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0"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05pt;height:51.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1744142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12"/>
          <w:kern w:val="0"/>
          <w:sz w:val="28"/>
          <w:szCs w:val="28"/>
          <w:lang w:val="uk-UA" w:eastAsia="zh-CN" w:bidi="ar-SA"/>
        </w:rPr>
        <w:t xml:space="preserve">Про   затвердження  </w:t>
      </w:r>
      <w:r>
        <w:rPr>
          <w:rFonts w:eastAsia="Times New Roman" w:cs="Times New Roman"/>
          <w:color w:val="auto"/>
          <w:spacing w:val="-8"/>
          <w:kern w:val="0"/>
          <w:sz w:val="28"/>
          <w:szCs w:val="28"/>
          <w:lang w:val="uk-UA" w:eastAsia="zh-CN" w:bidi="ar-SA"/>
        </w:rPr>
        <w:t>проєкту   землеустрою</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8"/>
          <w:kern w:val="0"/>
          <w:sz w:val="28"/>
          <w:szCs w:val="28"/>
          <w:lang w:val="uk-UA" w:eastAsia="zh-CN" w:bidi="ar-SA"/>
        </w:rPr>
        <w:t>щодо встановлення меж території Луцької</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8"/>
          <w:kern w:val="0"/>
          <w:sz w:val="28"/>
          <w:szCs w:val="28"/>
          <w:lang w:val="uk-UA" w:eastAsia="zh-CN" w:bidi="ar-SA"/>
        </w:rPr>
        <w:t>міської</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територіальної</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громади</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Луцького</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8"/>
          <w:kern w:val="0"/>
          <w:sz w:val="28"/>
          <w:szCs w:val="28"/>
          <w:lang w:val="uk-UA" w:eastAsia="zh-CN" w:bidi="ar-SA"/>
        </w:rPr>
        <w:t>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57" w:firstLine="567"/>
        <w:jc w:val="both"/>
        <w:rPr>
          <w:color w:val="000000"/>
          <w:sz w:val="28"/>
          <w:szCs w:val="28"/>
        </w:rPr>
      </w:pPr>
      <w:r>
        <w:rPr>
          <w:rFonts w:eastAsia="Times New Roman" w:cs="Times New Roman"/>
          <w:color w:val="000000"/>
          <w:spacing w:val="-10"/>
          <w:kern w:val="0"/>
          <w:sz w:val="28"/>
          <w:szCs w:val="28"/>
          <w:lang w:val="uk-UA" w:eastAsia="zh-CN" w:bidi="ar-SA"/>
        </w:rPr>
        <w:t xml:space="preserve">Розглянувши проєкт землеустрою щодо встановлення меж території Луцької міської територіальної громади Луцького району Волинської області, </w:t>
      </w:r>
      <w:r>
        <w:rPr>
          <w:rFonts w:eastAsia="Times New Roman" w:cs="Times New Roman"/>
          <w:color w:val="000000"/>
          <w:spacing w:val="-10"/>
          <w:kern w:val="0"/>
          <w:sz w:val="28"/>
          <w:szCs w:val="28"/>
          <w:lang w:val="uk-UA" w:eastAsia="ru-RU" w:bidi="ar-SA"/>
        </w:rPr>
        <w:t xml:space="preserve">розроблений </w:t>
      </w:r>
      <w:r>
        <w:rPr>
          <w:rFonts w:eastAsia="Times New Roman" w:cs="Times New Roman"/>
          <w:color w:val="000000"/>
          <w:spacing w:val="-10"/>
          <w:kern w:val="0"/>
          <w:sz w:val="28"/>
          <w:szCs w:val="28"/>
          <w:lang w:val="uk-UA" w:eastAsia="zh-CN" w:bidi="ar-SA"/>
        </w:rPr>
        <w:t xml:space="preserve">ТзОВ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«ЛЕКСТАТУС ГРУП</w:t>
      </w:r>
      <w:r>
        <w:rPr>
          <w:rFonts w:eastAsia="Times New Roman" w:cs="Times New Roman"/>
          <w:b w:val="false"/>
          <w:bCs/>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w:t>
      </w:r>
      <w:r>
        <w:rPr>
          <w:rFonts w:eastAsia="Times New Roman" w:cs="Times New Roman"/>
          <w:color w:val="000000"/>
          <w:spacing w:val="-12"/>
          <w:kern w:val="0"/>
          <w:sz w:val="28"/>
          <w:szCs w:val="28"/>
          <w:lang w:val="uk-UA" w:eastAsia="zh-CN" w:bidi="ar-SA"/>
        </w:rPr>
        <w:t xml:space="preserve">, </w:t>
      </w:r>
      <w:r>
        <w:rPr>
          <w:rFonts w:eastAsia="Times New Roman" w:cs="Times New Roman"/>
          <w:color w:val="000000"/>
          <w:spacing w:val="-12"/>
          <w:kern w:val="0"/>
          <w:sz w:val="28"/>
          <w:szCs w:val="28"/>
          <w:lang w:val="uk-UA" w:eastAsia="ru-RU" w:bidi="ar-SA"/>
        </w:rPr>
        <w:t xml:space="preserve">рішення суміжних міських, селищної, сільських  рад про </w:t>
      </w:r>
      <w:r>
        <w:rPr>
          <w:rFonts w:eastAsia="Times New Roman" w:cs="Times New Roman"/>
          <w:color w:val="000000"/>
          <w:spacing w:val="-12"/>
          <w:kern w:val="0"/>
          <w:sz w:val="28"/>
          <w:szCs w:val="28"/>
          <w:lang w:val="uk-UA" w:eastAsia="zh-CN" w:bidi="ar-SA"/>
        </w:rPr>
        <w:t>погодження п</w:t>
      </w:r>
      <w:r>
        <w:rPr>
          <w:rFonts w:eastAsia="Times New Roman" w:cs="Times New Roman"/>
          <w:color w:val="000000"/>
          <w:spacing w:val="-12"/>
          <w:kern w:val="0"/>
          <w:sz w:val="28"/>
          <w:szCs w:val="28"/>
          <w:lang w:val="uk-UA" w:eastAsia="ru-RU" w:bidi="ar-SA"/>
        </w:rPr>
        <w:t xml:space="preserve">роєкту землеустрою щодо встановлення меж території Луцької міської територіальної громади, а саме: Ківерцівської міської ради від 19.12.2024 № 42/31 </w:t>
      </w:r>
      <w:r>
        <w:rPr>
          <w:rFonts w:eastAsia="Times New Roman" w:cs="Times New Roman"/>
          <w:color w:val="000000"/>
          <w:spacing w:val="-12"/>
          <w:kern w:val="0"/>
          <w:sz w:val="28"/>
          <w:szCs w:val="28"/>
          <w:lang w:val="uk-UA" w:eastAsia="zh-CN" w:bidi="ar-SA"/>
        </w:rPr>
        <w:t xml:space="preserve">«Про погодження межі території Луцької міської територіальної громади», </w:t>
      </w:r>
      <w:r>
        <w:rPr>
          <w:rFonts w:eastAsia="Times New Roman" w:cs="Times New Roman"/>
          <w:color w:val="000000"/>
          <w:spacing w:val="-12"/>
          <w:kern w:val="0"/>
          <w:sz w:val="28"/>
          <w:szCs w:val="28"/>
          <w:lang w:val="uk-UA" w:eastAsia="ru-RU" w:bidi="ar-SA"/>
        </w:rPr>
        <w:t xml:space="preserve">Рожищенської міської ради від 24.01.2025 № 52/33 </w:t>
      </w:r>
      <w:r>
        <w:rPr>
          <w:rFonts w:eastAsia="Times New Roman" w:cs="Times New Roman"/>
          <w:color w:val="000000"/>
          <w:spacing w:val="-12"/>
          <w:kern w:val="0"/>
          <w:sz w:val="28"/>
          <w:szCs w:val="28"/>
          <w:lang w:val="uk-UA" w:eastAsia="zh-CN" w:bidi="ar-SA"/>
        </w:rPr>
        <w:t xml:space="preserve">«Про погодження проекту землеустрою щодо встановлення меж територій Луцької міської територіальної громади Луцького району Волинської області», </w:t>
      </w:r>
      <w:r>
        <w:rPr>
          <w:rFonts w:eastAsia="Times New Roman" w:cs="Times New Roman"/>
          <w:color w:val="000000"/>
          <w:spacing w:val="-12"/>
          <w:kern w:val="0"/>
          <w:sz w:val="28"/>
          <w:szCs w:val="28"/>
          <w:lang w:val="uk-UA" w:eastAsia="ru-RU" w:bidi="ar-SA"/>
        </w:rPr>
        <w:t xml:space="preserve">Торчинської селищної ради від 20.12.2024 № 48/44 </w:t>
      </w:r>
      <w:r>
        <w:rPr>
          <w:rFonts w:eastAsia="Times New Roman" w:cs="Times New Roman"/>
          <w:color w:val="000000"/>
          <w:spacing w:val="-12"/>
          <w:kern w:val="0"/>
          <w:sz w:val="28"/>
          <w:szCs w:val="28"/>
          <w:lang w:val="uk-UA" w:eastAsia="zh-CN" w:bidi="ar-SA"/>
        </w:rPr>
        <w:t>«Про погодження Луцькій міській територіальній громаді проекту землеустрою в частині межі від Б до В, згідно з кресленнями, як суміжної громади»</w:t>
      </w:r>
      <w:r>
        <w:rPr>
          <w:rFonts w:eastAsia="Times New Roman" w:cs="Times New Roman"/>
          <w:color w:val="000000"/>
          <w:spacing w:val="-12"/>
          <w:kern w:val="0"/>
          <w:sz w:val="28"/>
          <w:szCs w:val="28"/>
          <w:lang w:val="uk-UA" w:eastAsia="ru-RU" w:bidi="ar-SA"/>
        </w:rPr>
        <w:t xml:space="preserve">, Городищенської сільської ради від 23.12.2024 № 47/25 </w:t>
      </w:r>
      <w:r>
        <w:rPr>
          <w:rFonts w:eastAsia="Times New Roman" w:cs="Times New Roman"/>
          <w:color w:val="000000"/>
          <w:spacing w:val="-12"/>
          <w:kern w:val="0"/>
          <w:sz w:val="28"/>
          <w:szCs w:val="28"/>
          <w:lang w:val="uk-UA" w:eastAsia="zh-CN" w:bidi="ar-SA"/>
        </w:rPr>
        <w:t xml:space="preserve">«Про погодження межі території Луцької міської територіальної громади Луцького району Волинської області з Городищенською сільською радою», </w:t>
      </w:r>
      <w:r>
        <w:rPr>
          <w:rFonts w:eastAsia="Times New Roman" w:cs="Times New Roman"/>
          <w:color w:val="000000"/>
          <w:spacing w:val="-12"/>
          <w:kern w:val="0"/>
          <w:sz w:val="28"/>
          <w:szCs w:val="28"/>
          <w:lang w:val="uk-UA" w:eastAsia="ru-RU" w:bidi="ar-SA"/>
        </w:rPr>
        <w:t xml:space="preserve">Копачівської сільської ради від 12.12.2024 № 44/11 </w:t>
      </w:r>
      <w:r>
        <w:rPr>
          <w:rFonts w:eastAsia="Times New Roman" w:cs="Times New Roman"/>
          <w:color w:val="000000"/>
          <w:spacing w:val="-12"/>
          <w:kern w:val="0"/>
          <w:sz w:val="28"/>
          <w:szCs w:val="28"/>
          <w:lang w:val="uk-UA" w:eastAsia="zh-CN" w:bidi="ar-SA"/>
        </w:rPr>
        <w:t xml:space="preserve">«Про погодження межі території Луцької міської територіальної громади», </w:t>
      </w:r>
      <w:r>
        <w:rPr>
          <w:rFonts w:eastAsia="Times New Roman" w:cs="Times New Roman"/>
          <w:color w:val="000000"/>
          <w:spacing w:val="-12"/>
          <w:kern w:val="0"/>
          <w:sz w:val="28"/>
          <w:szCs w:val="28"/>
          <w:lang w:val="uk-UA" w:eastAsia="ru-RU" w:bidi="ar-SA"/>
        </w:rPr>
        <w:t xml:space="preserve">Підгайцівської сільської ради від 20.06.2025 № 55/29 </w:t>
      </w:r>
      <w:r>
        <w:rPr>
          <w:rFonts w:eastAsia="Times New Roman" w:cs="Times New Roman"/>
          <w:color w:val="000000"/>
          <w:spacing w:val="-12"/>
          <w:kern w:val="0"/>
          <w:sz w:val="28"/>
          <w:szCs w:val="28"/>
          <w:lang w:val="uk-UA" w:eastAsia="zh-CN" w:bidi="ar-SA"/>
        </w:rPr>
        <w:t xml:space="preserve">«Про погодження проєкту землеустрою щодо встановлення меж територій Луцької міської територіальної громади», </w:t>
      </w:r>
      <w:r>
        <w:rPr>
          <w:rFonts w:eastAsia="Times New Roman" w:cs="Times New Roman"/>
          <w:color w:val="000000"/>
          <w:spacing w:val="-12"/>
          <w:kern w:val="0"/>
          <w:sz w:val="28"/>
          <w:szCs w:val="28"/>
          <w:lang w:val="uk-UA" w:eastAsia="ru-RU" w:bidi="ar-SA"/>
        </w:rPr>
        <w:t xml:space="preserve">враховуючи проєкт землеустрою щодо встановлення (зміни) меж міста Луцька Волинської області, який був погоджений: рішенням Боратинської сільської ради від 07.10.2011 № 7/19, </w:t>
      </w:r>
      <w:r>
        <w:rPr>
          <w:rFonts w:eastAsia="Times New Roman" w:cs="Times New Roman"/>
          <w:color w:val="000000"/>
          <w:kern w:val="0"/>
          <w:sz w:val="28"/>
          <w:szCs w:val="28"/>
          <w:lang w:val="uk-UA" w:eastAsia="ru-RU" w:bidi="ar-SA"/>
        </w:rPr>
        <w:t xml:space="preserve">розпорядженням заступника голови Луцької районної державної адміністрації від 10.11.2014 № 382, рішенням Луцької районної ради від 26.08.2014 № 36/6, </w:t>
      </w:r>
      <w:r>
        <w:rPr>
          <w:rFonts w:eastAsia="Times New Roman" w:cs="Times New Roman"/>
          <w:color w:val="000000"/>
          <w:spacing w:val="-12"/>
          <w:kern w:val="0"/>
          <w:sz w:val="28"/>
          <w:szCs w:val="28"/>
          <w:lang w:val="uk-UA" w:eastAsia="ru-RU" w:bidi="ar-SA"/>
        </w:rPr>
        <w:t xml:space="preserve">розпорядженням голови Волинської обласної державної адміністрації від 22.06.2015 № 247 та рішенням Волинської обласної ради від 25.06.2015 № 35/13, проєкт землеустрою щодо встановлення (зміни) меж села Рованці Боратинської сільської ради Луцького району Волинської області, який погоджений: рішенням Боратинської сільської ради від 22.10.2020 № 17/140, </w:t>
      </w:r>
      <w:r>
        <w:rPr>
          <w:rFonts w:eastAsia="Times New Roman" w:cs="Times New Roman"/>
          <w:color w:val="000000"/>
          <w:kern w:val="0"/>
          <w:sz w:val="28"/>
          <w:szCs w:val="28"/>
          <w:lang w:val="uk-UA" w:eastAsia="ru-RU" w:bidi="ar-SA"/>
        </w:rPr>
        <w:t xml:space="preserve">розпорядженням голови Луцької районної державної адміністрації від 12.02.2021 № 11 та </w:t>
      </w:r>
      <w:r>
        <w:rPr>
          <w:rFonts w:eastAsia="Times New Roman" w:cs="Times New Roman"/>
          <w:color w:val="000000"/>
          <w:spacing w:val="-12"/>
          <w:kern w:val="0"/>
          <w:sz w:val="28"/>
          <w:szCs w:val="28"/>
          <w:lang w:val="uk-UA" w:eastAsia="ru-RU" w:bidi="ar-SA"/>
        </w:rPr>
        <w:t xml:space="preserve">затверджений рішенням Луцької районної ради від 20.06.2021 № 6/9, відомості Державного земельного кадастру адміністративної межі села Рованці Луцького району Волинської області, керуючись </w:t>
      </w:r>
      <w:r>
        <w:rPr>
          <w:rFonts w:eastAsia="Times New Roman" w:cs="Times New Roman"/>
          <w:color w:val="000000"/>
          <w:spacing w:val="-12"/>
          <w:kern w:val="0"/>
          <w:sz w:val="28"/>
          <w:szCs w:val="28"/>
          <w:lang w:val="uk-UA" w:eastAsia="zh-CN" w:bidi="ar-SA"/>
        </w:rPr>
        <w:t>статтею 12, пунктом 2 частини третьої статті 186 Земельного кодексу України, статтями 25, 26,  46</w:t>
      </w:r>
      <w:r>
        <w:rPr>
          <w:rFonts w:eastAsia="Times New Roman" w:cs="Times New Roman"/>
          <w:bCs/>
          <w:strike w:val="false"/>
          <w:dstrike w:val="false"/>
          <w:color w:val="000000"/>
          <w:spacing w:val="-4"/>
          <w:kern w:val="0"/>
          <w:sz w:val="28"/>
          <w:szCs w:val="28"/>
          <w:u w:val="none"/>
          <w:shd w:fill="FFFFFF" w:val="clear"/>
          <w:vertAlign w:val="superscript"/>
          <w:lang w:val="uk-UA" w:eastAsia="zh-CN" w:bidi="ar-SA"/>
        </w:rPr>
        <w:t>-1</w:t>
      </w:r>
      <w:r>
        <w:rPr>
          <w:rFonts w:eastAsia="Times New Roman" w:cs="Times New Roman"/>
          <w:color w:val="000000"/>
          <w:spacing w:val="-12"/>
          <w:kern w:val="0"/>
          <w:sz w:val="28"/>
          <w:szCs w:val="28"/>
          <w:lang w:val="uk-UA" w:eastAsia="zh-CN" w:bidi="ar-SA"/>
        </w:rPr>
        <w:t xml:space="preserve"> Закону України «Про землеустрій», статтями 13, 21 Закону України «Про державний земельний кадастр», </w:t>
      </w:r>
      <w:r>
        <w:rPr>
          <w:rFonts w:eastAsia="Times New Roman" w:cs="Times New Roman"/>
          <w:color w:val="000000"/>
          <w:spacing w:val="-4"/>
          <w:kern w:val="0"/>
          <w:sz w:val="28"/>
          <w:szCs w:val="28"/>
          <w:lang w:val="uk-UA" w:eastAsia="zh-CN" w:bidi="ar-SA"/>
        </w:rPr>
        <w:t>постановою Кабінету Міністрів України від 17.10.2012 № 1051 «Про затвердження Порядку ведення Державного земельного кадастру»,</w:t>
      </w:r>
      <w:r>
        <w:rPr>
          <w:rFonts w:eastAsia="Times New Roman" w:cs="Times New Roman"/>
          <w:color w:val="000000"/>
          <w:spacing w:val="-12"/>
          <w:kern w:val="0"/>
          <w:sz w:val="28"/>
          <w:szCs w:val="28"/>
          <w:lang w:val="uk-UA" w:eastAsia="zh-CN" w:bidi="ar-SA"/>
        </w:rPr>
        <w:t xml:space="preserve"> </w:t>
      </w:r>
      <w:r>
        <w:rPr>
          <w:rFonts w:eastAsia="Times New Roman" w:cs="Times New Roman"/>
          <w:bCs/>
          <w:color w:val="000000"/>
          <w:spacing w:val="-4"/>
          <w:kern w:val="0"/>
          <w:sz w:val="28"/>
          <w:szCs w:val="28"/>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bCs/>
          <w:color w:val="000000"/>
          <w:spacing w:val="-4"/>
          <w:kern w:val="0"/>
          <w:sz w:val="28"/>
          <w:szCs w:val="28"/>
          <w:shd w:fill="FFFFFF" w:val="clear"/>
          <w:lang w:val="uk-UA" w:eastAsia="zh-CN" w:bidi="ar-SA"/>
        </w:rPr>
        <w:t xml:space="preserve">розпорядженням Кабінету Міністрів України від 12.06.2020 № 708-р </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shd w:fill="FFFFFF" w:val="clear"/>
          <w:lang w:val="uk-UA" w:eastAsia="zh-CN" w:bidi="ar-SA"/>
        </w:rPr>
        <w:t xml:space="preserve">, </w:t>
      </w:r>
      <w:r>
        <w:rPr>
          <w:rFonts w:eastAsia="Times New Roman" w:cs="Times New Roman"/>
          <w:strike w:val="false"/>
          <w:dstrike w:val="false"/>
          <w:color w:val="000000"/>
          <w:spacing w:val="-12"/>
          <w:kern w:val="0"/>
          <w:sz w:val="28"/>
          <w:szCs w:val="28"/>
          <w:u w:val="none"/>
          <w:lang w:val="uk-UA" w:eastAsia="zh-CN" w:bidi="ar-SA"/>
        </w:rPr>
        <w:t xml:space="preserve">рішення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рішення Луцької міської ради від 17.12.2020 № 1/20 «Про реорганізацію сільських рад шляхом приєднання до Луцької міської ради», </w:t>
      </w:r>
      <w:r>
        <w:rPr>
          <w:rFonts w:eastAsia="Times New Roman" w:cs="Times New Roman"/>
          <w:bCs/>
          <w:strike w:val="false"/>
          <w:dstrike w:val="false"/>
          <w:color w:val="000000"/>
          <w:spacing w:val="-4"/>
          <w:kern w:val="0"/>
          <w:sz w:val="28"/>
          <w:szCs w:val="28"/>
          <w:u w:val="none"/>
          <w:shd w:fill="FFFFFF" w:val="clear"/>
          <w:lang w:val="uk-UA" w:eastAsia="zh-CN" w:bidi="ar-SA"/>
        </w:rPr>
        <w:t>статтями 26, 59 та пунктом 6</w:t>
      </w:r>
      <w:r>
        <w:rPr>
          <w:rFonts w:eastAsia="Times New Roman" w:cs="Times New Roman"/>
          <w:bCs/>
          <w:strike w:val="false"/>
          <w:dstrike w:val="false"/>
          <w:color w:val="000000"/>
          <w:spacing w:val="-4"/>
          <w:kern w:val="0"/>
          <w:sz w:val="28"/>
          <w:szCs w:val="28"/>
          <w:u w:val="none"/>
          <w:shd w:fill="FFFFFF" w:val="clear"/>
          <w:vertAlign w:val="superscript"/>
          <w:lang w:val="uk-UA" w:eastAsia="zh-CN" w:bidi="ar-SA"/>
        </w:rPr>
        <w:t>-1</w:t>
      </w:r>
      <w:r>
        <w:rPr>
          <w:rFonts w:eastAsia="Times New Roman" w:cs="Times New Roman"/>
          <w:bCs/>
          <w:strike w:val="false"/>
          <w:dstrike w:val="false"/>
          <w:color w:val="000000"/>
          <w:spacing w:val="-4"/>
          <w:kern w:val="0"/>
          <w:sz w:val="28"/>
          <w:szCs w:val="28"/>
          <w:u w:val="none"/>
          <w:shd w:fill="FFFFFF" w:val="clear"/>
          <w:lang w:val="uk-UA" w:eastAsia="zh-CN" w:bidi="ar-SA"/>
        </w:rPr>
        <w:t xml:space="preserve"> розділу </w:t>
      </w:r>
      <w:r>
        <w:rPr>
          <w:rFonts w:eastAsia="Times New Roman" w:cs="Times New Roman"/>
          <w:bCs/>
          <w:strike w:val="false"/>
          <w:dstrike w:val="false"/>
          <w:color w:val="000000"/>
          <w:spacing w:val="-4"/>
          <w:kern w:val="0"/>
          <w:sz w:val="28"/>
          <w:szCs w:val="28"/>
          <w:u w:val="none"/>
          <w:shd w:fill="FFFFFF" w:val="clear"/>
          <w:lang w:val="en-US" w:eastAsia="zh-CN" w:bidi="ar-SA"/>
        </w:rPr>
        <w:t>V</w:t>
      </w:r>
      <w:r>
        <w:rPr>
          <w:rFonts w:eastAsia="Times New Roman" w:cs="Times New Roman"/>
          <w:bCs/>
          <w:strike w:val="false"/>
          <w:dstrike w:val="false"/>
          <w:color w:val="000000"/>
          <w:spacing w:val="-4"/>
          <w:kern w:val="0"/>
          <w:sz w:val="28"/>
          <w:szCs w:val="28"/>
          <w:u w:val="none"/>
          <w:shd w:fill="FFFFFF" w:val="clear"/>
          <w:lang w:val="uk-UA" w:eastAsia="zh-CN" w:bidi="ar-SA"/>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color w:val="000000"/>
          <w:sz w:val="28"/>
          <w:szCs w:val="28"/>
        </w:rPr>
      </w:pPr>
      <w:r>
        <w:rPr>
          <w:color w:val="000000"/>
          <w:sz w:val="28"/>
          <w:szCs w:val="28"/>
        </w:rPr>
      </w:r>
    </w:p>
    <w:p>
      <w:pPr>
        <w:pStyle w:val="Normal"/>
        <w:widowControl/>
        <w:suppressAutoHyphens w:val="true"/>
        <w:bidi w:val="0"/>
        <w:spacing w:before="0" w:after="0"/>
        <w:ind w:left="0" w:right="57" w:hanging="0"/>
        <w:jc w:val="both"/>
        <w:rPr>
          <w:color w:val="000000"/>
          <w:sz w:val="28"/>
          <w:szCs w:val="28"/>
        </w:rPr>
      </w:pPr>
      <w:r>
        <w:rPr>
          <w:rFonts w:eastAsia="Times New Roman" w:cs="Times New Roman"/>
          <w:strike w:val="false"/>
          <w:dstrike w:val="false"/>
          <w:color w:val="000000"/>
          <w:spacing w:val="-12"/>
          <w:kern w:val="0"/>
          <w:sz w:val="28"/>
          <w:szCs w:val="28"/>
          <w:u w:val="none"/>
          <w:lang w:val="uk-UA" w:eastAsia="zh-CN" w:bidi="ar-SA"/>
        </w:rPr>
        <w:t>ВИРІШИЛА:</w:t>
      </w:r>
    </w:p>
    <w:p>
      <w:pPr>
        <w:pStyle w:val="Normal"/>
        <w:ind w:right="43" w:hanging="0"/>
        <w:jc w:val="center"/>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widowControl/>
        <w:suppressAutoHyphens w:val="true"/>
        <w:bidi w:val="0"/>
        <w:spacing w:before="0" w:after="0"/>
        <w:ind w:left="0" w:right="57" w:firstLine="567"/>
        <w:jc w:val="both"/>
        <w:rPr>
          <w:color w:val="000000"/>
          <w:sz w:val="28"/>
          <w:szCs w:val="28"/>
        </w:rPr>
      </w:pPr>
      <w:r>
        <w:rPr>
          <w:rFonts w:eastAsia="Times New Roman" w:cs="Times New Roman"/>
          <w:color w:val="000000"/>
          <w:spacing w:val="-10"/>
          <w:kern w:val="0"/>
          <w:sz w:val="28"/>
          <w:szCs w:val="28"/>
          <w:lang w:val="uk-UA" w:eastAsia="zh-CN" w:bidi="ar-SA"/>
        </w:rPr>
        <w:t xml:space="preserve">1. Затвердити проєкт землеустрою щодо встановлення меж території Луцької міської територіальної громади Луцького району Волинської області загальною площею 38 </w:t>
      </w:r>
      <w:r>
        <w:rPr>
          <w:rFonts w:eastAsia="Times New Roman" w:cs="Times New Roman"/>
          <w:color w:val="000000"/>
          <w:spacing w:val="-10"/>
          <w:kern w:val="0"/>
          <w:sz w:val="28"/>
          <w:szCs w:val="28"/>
          <w:lang w:val="en-US" w:eastAsia="zh-CN" w:bidi="ar-SA"/>
        </w:rPr>
        <w:t>372,4408</w:t>
      </w:r>
      <w:r>
        <w:rPr>
          <w:rFonts w:eastAsia="Times New Roman" w:cs="Times New Roman"/>
          <w:color w:val="000000"/>
          <w:spacing w:val="-10"/>
          <w:kern w:val="0"/>
          <w:sz w:val="28"/>
          <w:szCs w:val="28"/>
          <w:lang w:val="uk-UA" w:eastAsia="zh-CN" w:bidi="ar-SA"/>
        </w:rPr>
        <w:t> га.</w:t>
      </w:r>
    </w:p>
    <w:p>
      <w:pPr>
        <w:pStyle w:val="Normal"/>
        <w:widowControl/>
        <w:suppressAutoHyphens w:val="true"/>
        <w:bidi w:val="0"/>
        <w:spacing w:before="0" w:after="0"/>
        <w:ind w:left="0" w:right="57" w:firstLine="567"/>
        <w:jc w:val="both"/>
        <w:rPr>
          <w:color w:val="000000"/>
          <w:sz w:val="28"/>
          <w:szCs w:val="28"/>
        </w:rPr>
      </w:pPr>
      <w:r>
        <w:rPr>
          <w:rFonts w:eastAsia="Times New Roman" w:cs="Times New Roman"/>
          <w:color w:val="000000"/>
          <w:spacing w:val="-10"/>
          <w:kern w:val="0"/>
          <w:sz w:val="28"/>
          <w:szCs w:val="28"/>
          <w:lang w:val="uk-UA" w:eastAsia="zh-CN" w:bidi="ar-SA"/>
        </w:rPr>
        <w:t xml:space="preserve">2. Доручити розробнику документації із землеустрою від імені Луцької міської ради подати проєкт землеустрою щодо встановлення меж території Луцької міської територіальної громади Луцького району Волинської області для внесення відомостей до Державного земельного кадастру. </w:t>
      </w:r>
    </w:p>
    <w:p>
      <w:pPr>
        <w:pStyle w:val="Normal"/>
        <w:tabs>
          <w:tab w:val="clear" w:pos="708"/>
          <w:tab w:val="left" w:pos="563" w:leader="none"/>
          <w:tab w:val="left" w:pos="915" w:leader="none"/>
        </w:tabs>
        <w:jc w:val="both"/>
        <w:rPr>
          <w:color w:val="000000"/>
          <w:sz w:val="28"/>
          <w:szCs w:val="28"/>
        </w:rPr>
      </w:pPr>
      <w:r>
        <w:rPr>
          <w:rFonts w:eastAsia="Times New Roman" w:cs="Times New Roman"/>
          <w:color w:val="000000"/>
          <w:spacing w:val="-10"/>
          <w:kern w:val="0"/>
          <w:sz w:val="28"/>
          <w:szCs w:val="28"/>
          <w:lang w:val="uk-UA" w:eastAsia="zh-CN" w:bidi="ar-SA"/>
        </w:rPr>
        <w:tab/>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3220" w:leader="none"/>
        </w:tabs>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3220" w:leader="none"/>
        </w:tabs>
        <w:jc w:val="both"/>
        <w:rPr>
          <w:color w:val="000000"/>
          <w:sz w:val="28"/>
          <w:szCs w:val="28"/>
        </w:rPr>
      </w:pPr>
      <w:r>
        <w:rPr>
          <w:color w:val="000000"/>
          <w:sz w:val="28"/>
          <w:szCs w:val="28"/>
        </w:rPr>
        <w:t>Міський голова                                                                             Ігор ПОЛІЩУК</w:t>
      </w:r>
    </w:p>
    <w:p>
      <w:pPr>
        <w:pStyle w:val="Normal"/>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93" w:leader="none"/>
        </w:tabs>
        <w:jc w:val="both"/>
        <w:rPr/>
      </w:pPr>
      <w:r>
        <w:rPr>
          <w:szCs w:val="28"/>
          <w:lang w:val="uk-UA"/>
        </w:rPr>
        <w:t>Туз</w:t>
      </w:r>
      <w:r>
        <w:rPr>
          <w:szCs w:val="28"/>
        </w:rPr>
        <w:t xml:space="preserve"> 777 873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1575</TotalTime>
  <Application>LibreOffice/7.1.2.2$Windows_X86_64 LibreOffice_project/8a45595d069ef5570103caea1b71cc9d82b2aae4</Application>
  <AppVersion>15.0000</AppVersion>
  <Pages>2</Pages>
  <Words>525</Words>
  <Characters>3668</Characters>
  <CharactersWithSpaces>4444</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2025-12-05T10:56:00Z</cp:lastPrinted>
  <dcterms:modified xsi:type="dcterms:W3CDTF">2025-12-08T15:46:10Z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file>