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2058585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 w:eastAsia="zh-CN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453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громадянам Бабенко Т.В., Конкевич О.О.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вул. Ківерцівській, 9-Е 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громадян Бабенко Тетяни Володимирівни та Конкевич Оксани Олегівни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вул. Ківерцівській, 9-Е </w:t>
      </w:r>
      <w:r>
        <w:rPr>
          <w:sz w:val="28"/>
          <w:szCs w:val="28"/>
          <w:lang w:val="uk-UA" w:eastAsia="zh-CN"/>
        </w:rPr>
        <w:t xml:space="preserve">у м. Луцьку, площею 0,1529 га, кадастровим номером 0710100000:22:027:0097,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столярний цех, зареєстрований в Державному реєстрі речових прав на нерухоме майно з реєстраційним номером: 2901367307080, який належить на праві спільної часткової власності громадянам Бабенко Тетяні Володимирівні  (частка - 1/2)  та Конкевич Оксані Олегівні  (частка - 1/2),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 81, 128 Земельного кодексу України, статтею 26 Закону України «Про місцеве самоврядування в Україні», статтями 86-88 Закону України «Про адміністративну процедуру», статтями  5, 13, 20 Закону України «Про оцінку земель», витягом з Державного  земельного кадастру про земельну ділянку від 01.12.2025 № НВ-0002414342025,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 w:eastAsia="zh-CN"/>
        </w:rPr>
        <w:t>.2025 № 455381308,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 w:eastAsia="zh-CN"/>
        </w:rPr>
        <w:t>.2025 № 455381904,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ind w:firstLine="540" w:left="0" w:righ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Надати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громадянам Бабенко Тетяні Володимирівні (частка земельної ділянки - 1/2, що становить 0,0765 га) та Конкевич Оксані Олегівні  (частка земельної ділянки - 1/2, що становить 0,0764 га)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Ківерцівській, 9-Е</w:t>
      </w:r>
      <w:r>
        <w:rPr>
          <w:sz w:val="28"/>
          <w:szCs w:val="28"/>
          <w:lang w:val="uk-UA" w:eastAsia="zh-CN"/>
        </w:rPr>
        <w:t xml:space="preserve"> у м. Луцьку, площею 0,1529 га, кадастровим номером 0710100000:22:027:0097,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11.02 −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Зобов’язати </w:t>
      </w:r>
      <w:r>
        <w:rPr>
          <w:rFonts w:cs="Times New Roman"/>
          <w:sz w:val="28"/>
          <w:szCs w:val="28"/>
          <w:lang w:val="uk-UA" w:eastAsia="zh-CN"/>
        </w:rPr>
        <w:t>громадян Бабенко Тетяну Володимирівну та Конкевич Оксану Олегівну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Договору про оплату авансового внеску в рахунок оплати ціни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громадянами Бабенко Тетяною Володимирівною та Конкевич Оксаною Олегівною.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tabs>
          <w:tab w:val="clear" w:pos="708"/>
          <w:tab w:val="left" w:pos="7650" w:leader="none"/>
        </w:tabs>
        <w:suppressAutoHyphens w:val="true"/>
        <w:bidi w:val="0"/>
        <w:spacing w:before="0" w:after="0"/>
        <w:ind w:hanging="0" w:left="0" w:right="0"/>
        <w:jc w:val="left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106" w:hanging="386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1076</TotalTime>
  <Application>LibreOffice/7.6.2.1$Windows_X86_64 LibreOffice_project/56f7684011345957bbf33a7ee678afaf4d2ba333</Application>
  <AppVersion>15.0000</AppVersion>
  <Pages>2</Pages>
  <Words>467</Words>
  <Characters>3125</Characters>
  <CharactersWithSpaces>3740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2025-12-08T11:47:58Z</cp:lastPrinted>
  <dcterms:modified xsi:type="dcterms:W3CDTF">2025-12-09T12:19:54Z</dcterms:modified>
  <cp:revision>273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