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51617768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rPr>
        <w:t xml:space="preserve">Про надання  громадянці  Косей Л.Р. </w:t>
      </w:r>
    </w:p>
    <w:p>
      <w:pPr>
        <w:pStyle w:val="Normal"/>
        <w:rPr>
          <w:sz w:val="28"/>
          <w:szCs w:val="28"/>
        </w:rPr>
      </w:pPr>
      <w:r>
        <w:rPr>
          <w:sz w:val="28"/>
          <w:szCs w:val="28"/>
          <w:lang w:val="uk-UA"/>
        </w:rPr>
        <w:t>на умовах оренди земельної ділянки</w:t>
      </w:r>
    </w:p>
    <w:p>
      <w:pPr>
        <w:pStyle w:val="Normal"/>
        <w:rPr>
          <w:sz w:val="28"/>
          <w:szCs w:val="28"/>
        </w:rPr>
      </w:pPr>
      <w:r>
        <w:rPr>
          <w:sz w:val="28"/>
          <w:szCs w:val="28"/>
          <w:lang w:val="uk-UA"/>
        </w:rPr>
        <w:t>в межах “червоних ліній” для  обслу-</w:t>
      </w:r>
    </w:p>
    <w:p>
      <w:pPr>
        <w:pStyle w:val="Normal"/>
        <w:rPr>
          <w:sz w:val="28"/>
          <w:szCs w:val="28"/>
        </w:rPr>
      </w:pPr>
      <w:r>
        <w:rPr>
          <w:sz w:val="28"/>
          <w:szCs w:val="28"/>
          <w:lang w:val="uk-UA"/>
        </w:rPr>
        <w:t>говування   жилого   будинку,  госпо-</w:t>
      </w:r>
    </w:p>
    <w:p>
      <w:pPr>
        <w:pStyle w:val="Normal"/>
        <w:rPr>
          <w:sz w:val="28"/>
          <w:szCs w:val="28"/>
        </w:rPr>
      </w:pPr>
      <w:r>
        <w:rPr>
          <w:sz w:val="28"/>
          <w:szCs w:val="28"/>
          <w:lang w:val="uk-UA"/>
        </w:rPr>
        <w:t xml:space="preserve">дарських  будівель  і  споруд  (02.01) </w:t>
      </w:r>
    </w:p>
    <w:p>
      <w:pPr>
        <w:pStyle w:val="Normal"/>
        <w:rPr>
          <w:sz w:val="28"/>
          <w:szCs w:val="28"/>
        </w:rPr>
      </w:pPr>
      <w:r>
        <w:rPr>
          <w:sz w:val="28"/>
          <w:szCs w:val="28"/>
          <w:lang w:val="uk-UA"/>
        </w:rPr>
        <w:t>на вул. Довженка, 20 у м. Луцьку</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Розглянувш</w:t>
      </w:r>
      <w:r>
        <w:rPr>
          <w:rFonts w:eastAsia="Times New Roman" w:cs="Times New Roman"/>
          <w:color w:val="auto"/>
          <w:kern w:val="0"/>
          <w:sz w:val="28"/>
          <w:szCs w:val="28"/>
          <w:lang w:val="uk-UA" w:eastAsia="zh-CN" w:bidi="ar-SA"/>
        </w:rPr>
        <w:t>и заяву громадянки Косей Лариси Ростиславівни щодо надання на умовах оренди земельної ділянки на вул. Довженка, 20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громадянці Косей Ларисі Ростиславівні, витяг з Державного земельного кадастру про земельну ділянку від 19.11.2025 № НВ-5301437432025, документи, що посвідчують право власності громадянки Косей Лариси Ростиславівни на об’єкти нерухомого майна на вул. Довженка, 20 у м. Луцьку: договір купівлі-продажу від 16.04.2025 за № 454, відповідно до якого право власності на житловий будинок з надвірними будівлями і спорудами та на земельну ділянку з кадастровим номером 0710100000:41:059:0016 площею 0,0467 га зареєстровано в Державному реєстрі речових прав на нерухоме майно 16.04.2025, номери відомостей про речові права: 59497277, 59497177 відповідно, технічний паспорт на об’єкт нерухомого майна від 15.09.2021, керуючись статтями 12,</w:t>
        <w:br/>
        <w:t>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w:t>
      </w:r>
      <w:r>
        <w:rPr>
          <w:rFonts w:eastAsia="Times New Roman" w:cs="Times New Roman"/>
          <w:color w:val="auto"/>
          <w:kern w:val="0"/>
          <w:sz w:val="28"/>
          <w:szCs w:val="28"/>
          <w:lang w:val="uk-UA" w:eastAsia="zh-CN" w:bidi="ar-SA"/>
        </w:rPr>
        <w:t xml:space="preserve">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Довженка, 20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0,0203</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41</w:t>
      </w:r>
      <w:r>
        <w:rPr>
          <w:sz w:val="28"/>
          <w:szCs w:val="28"/>
          <w:lang w:val="uk-UA"/>
        </w:rPr>
        <w:t>:</w:t>
      </w:r>
      <w:r>
        <w:rPr>
          <w:rFonts w:eastAsia="Times New Roman" w:cs="Times New Roman"/>
          <w:color w:val="auto"/>
          <w:kern w:val="0"/>
          <w:sz w:val="28"/>
          <w:szCs w:val="28"/>
          <w:lang w:val="uk-UA" w:eastAsia="zh-CN" w:bidi="ar-SA"/>
        </w:rPr>
        <w:t>059</w:t>
      </w:r>
      <w:r>
        <w:rPr>
          <w:sz w:val="28"/>
          <w:szCs w:val="28"/>
          <w:lang w:val="uk-UA"/>
        </w:rPr>
        <w:t>:0</w:t>
      </w:r>
      <w:r>
        <w:rPr>
          <w:rFonts w:eastAsia="Times New Roman" w:cs="Times New Roman"/>
          <w:color w:val="auto"/>
          <w:kern w:val="0"/>
          <w:sz w:val="28"/>
          <w:szCs w:val="28"/>
          <w:lang w:val="uk-UA" w:eastAsia="zh-CN" w:bidi="ar-SA"/>
        </w:rPr>
        <w:t>019</w:t>
      </w:r>
      <w:r>
        <w:rPr>
          <w:sz w:val="28"/>
          <w:szCs w:val="28"/>
          <w:lang w:val="uk-UA"/>
        </w:rPr>
        <w:t xml:space="preserve">, </w:t>
      </w:r>
      <w:r>
        <w:rPr>
          <w:rFonts w:eastAsia="Times New Roman" w:cs="Times New Roman"/>
          <w:color w:val="auto"/>
          <w:spacing w:val="2"/>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shd w:fill="FFFFFF" w:val="clear"/>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громадянці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Косей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Довженка, 20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0,0203 га з кадастровим номером 0710100000:41:059:0019</w:t>
      </w:r>
      <w:r>
        <w:rPr>
          <w:rFonts w:eastAsia="Times New Roman" w:cs="Times New Roman"/>
          <w:color w:val="auto"/>
          <w:spacing w:val="2"/>
          <w:kern w:val="0"/>
          <w:sz w:val="28"/>
          <w:szCs w:val="28"/>
          <w:lang w:val="uk-UA" w:eastAsia="zh-CN" w:bidi="ar-SA"/>
        </w:rPr>
        <w:t>, 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shd w:fill="FFFFFF" w:val="clear"/>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громадянкою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Косей Ларис</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Ростиславівн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spacing w:val="2"/>
          <w:kern w:val="0"/>
          <w:sz w:val="28"/>
          <w:szCs w:val="28"/>
          <w:lang w:val="uk-UA" w:eastAsia="zh-CN" w:bidi="ar-SA"/>
        </w:rPr>
        <w:t>0710100000:41:059:0019</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громадянку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Косей Ларис</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Ростиславівн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shd w:fill="FFFFFF" w:val="clear"/>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громадянкою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Косей Ларис</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Ростиславівн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shd w:fill="FFFFFF" w:val="clear"/>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shd w:fill="FFFFFF" w:val="clear"/>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shd w:fill="FFFFFF" w:val="clear"/>
          <w:lang w:val="uk-UA" w:eastAsia="zh-CN" w:bidi="ar-SA"/>
        </w:rPr>
        <w:t>6. 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shd w:fill="FFFFFF" w:val="clear"/>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00"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3021</TotalTime>
  <Application>LibreOffice/25.2.6.2$Windows_X86_64 LibreOffice_project/729c5bfe710f5eb71ed3bbde9e06a6065e9c6c5d</Application>
  <AppVersion>15.0000</AppVersion>
  <Pages>2</Pages>
  <Words>592</Words>
  <Characters>3817</Characters>
  <CharactersWithSpaces>4563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2025-11-27T11:01:43Z</dcterms:modified>
  <cp:revision>251</cp:revision>
  <dc:subject/>
  <dc:title> </dc:title>
</cp:coreProperties>
</file>

<file path=docProps/custom.xml><?xml version="1.0" encoding="utf-8"?>
<Properties xmlns="http://schemas.openxmlformats.org/officeDocument/2006/custom-properties" xmlns:vt="http://schemas.openxmlformats.org/officeDocument/2006/docPropsVTypes"/>
</file>