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8107662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sz w:val="28"/>
          <w:szCs w:val="28"/>
        </w:rPr>
      </w:pPr>
      <w:r>
        <w:rPr>
          <w:rFonts w:cs="Times New Roman"/>
          <w:sz w:val="28"/>
          <w:szCs w:val="28"/>
        </w:rPr>
        <w:t xml:space="preserve">Про  припинення   </w:t>
      </w:r>
      <w:r>
        <w:rPr>
          <w:rFonts w:eastAsia="SimSun;宋体" w:cs="Times New Roman"/>
          <w:color w:val="auto"/>
          <w:kern w:val="2"/>
          <w:sz w:val="28"/>
          <w:szCs w:val="28"/>
          <w:lang w:val="uk-UA" w:eastAsia="zh-CN" w:bidi="hi-IN"/>
        </w:rPr>
        <w:t xml:space="preserve">управлінню  освіти </w:t>
      </w:r>
    </w:p>
    <w:p>
      <w:pPr>
        <w:pStyle w:val="Normal"/>
        <w:tabs>
          <w:tab w:val="clear" w:pos="708"/>
          <w:tab w:val="left" w:pos="5670" w:leader="none"/>
        </w:tabs>
        <w:jc w:val="both"/>
        <w:rPr>
          <w:sz w:val="28"/>
          <w:szCs w:val="28"/>
        </w:rPr>
      </w:pPr>
      <w:r>
        <w:rPr>
          <w:rFonts w:eastAsia="SimSun;宋体" w:cs="Times New Roman"/>
          <w:color w:val="auto"/>
          <w:kern w:val="2"/>
          <w:sz w:val="28"/>
          <w:szCs w:val="28"/>
          <w:lang w:val="uk-UA" w:eastAsia="zh-CN" w:bidi="hi-IN"/>
        </w:rPr>
        <w:t xml:space="preserve">Луцької міської ради </w:t>
      </w:r>
      <w:r>
        <w:rPr>
          <w:rFonts w:cs="Times New Roman"/>
          <w:sz w:val="28"/>
          <w:szCs w:val="28"/>
        </w:rPr>
        <w:t xml:space="preserve">права постійного </w:t>
      </w:r>
    </w:p>
    <w:p>
      <w:pPr>
        <w:pStyle w:val="Normal"/>
        <w:tabs>
          <w:tab w:val="clear" w:pos="708"/>
          <w:tab w:val="left" w:pos="4590" w:leader="none"/>
          <w:tab w:val="left" w:pos="5670" w:leader="none"/>
        </w:tabs>
        <w:jc w:val="both"/>
        <w:rPr>
          <w:sz w:val="28"/>
          <w:szCs w:val="28"/>
        </w:rPr>
      </w:pPr>
      <w:r>
        <w:rPr>
          <w:rFonts w:cs="Times New Roman"/>
          <w:sz w:val="28"/>
          <w:szCs w:val="28"/>
        </w:rPr>
        <w:t xml:space="preserve">користування земельною ділянкою  на  </w:t>
      </w:r>
    </w:p>
    <w:p>
      <w:pPr>
        <w:pStyle w:val="Normal"/>
        <w:tabs>
          <w:tab w:val="clear" w:pos="708"/>
          <w:tab w:val="left" w:pos="5670" w:leader="none"/>
        </w:tabs>
        <w:jc w:val="both"/>
        <w:rPr>
          <w:sz w:val="28"/>
          <w:szCs w:val="28"/>
        </w:rPr>
      </w:pPr>
      <w:r>
        <w:rPr>
          <w:rFonts w:eastAsia="SimSun;宋体" w:cs="Times New Roman"/>
          <w:color w:val="auto"/>
          <w:kern w:val="2"/>
          <w:sz w:val="28"/>
          <w:szCs w:val="28"/>
          <w:lang w:val="uk-UA" w:eastAsia="zh-CN" w:bidi="hi-IN"/>
        </w:rPr>
        <w:t>просп. Перемоги, 16 у м. Луцьку</w:t>
      </w:r>
    </w:p>
    <w:p>
      <w:pPr>
        <w:pStyle w:val="Normal"/>
        <w:tabs>
          <w:tab w:val="clear" w:pos="708"/>
          <w:tab w:val="left" w:pos="6540" w:leader="none"/>
        </w:tabs>
        <w:overflowPunct w:val="false"/>
        <w:ind w:hanging="0" w:left="0" w:right="-868"/>
        <w:jc w:val="both"/>
        <w:rPr/>
      </w:pPr>
      <w:r>
        <w:rPr/>
      </w:r>
    </w:p>
    <w:p>
      <w:pPr>
        <w:pStyle w:val="Normal"/>
        <w:widowControl/>
        <w:suppressAutoHyphens w:val="true"/>
        <w:overflowPunct w:val="true"/>
        <w:bidi w:val="0"/>
        <w:spacing w:before="0" w:after="0"/>
        <w:ind w:firstLine="567" w:left="0" w:right="0"/>
        <w:jc w:val="both"/>
        <w:rPr/>
      </w:pPr>
      <w:r>
        <w:rPr>
          <w:rFonts w:cs="Times New Roman"/>
          <w:sz w:val="28"/>
          <w:szCs w:val="28"/>
          <w:lang w:val="uk-UA"/>
        </w:rPr>
        <w:t xml:space="preserve">Розглянувши заяву </w:t>
      </w:r>
      <w:r>
        <w:rPr>
          <w:rFonts w:eastAsia="SimSun;宋体" w:cs="Times New Roman"/>
          <w:color w:val="auto"/>
          <w:kern w:val="2"/>
          <w:sz w:val="28"/>
          <w:szCs w:val="28"/>
          <w:lang w:val="uk-UA" w:eastAsia="zh-CN" w:bidi="hi-IN"/>
        </w:rPr>
        <w:t>голови ліквідаційної комісії управління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w:t>
      </w:r>
      <w:r>
        <w:rPr>
          <w:rFonts w:eastAsia="SimSun;宋体" w:cs="Times New Roman"/>
          <w:color w:val="auto"/>
          <w:spacing w:val="-2"/>
          <w:kern w:val="2"/>
          <w:sz w:val="28"/>
          <w:szCs w:val="28"/>
          <w:lang w:val="uk-UA" w:eastAsia="zh-CN" w:bidi="hi-IN"/>
        </w:rPr>
        <w:t>просп. Перемоги, 16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0710100000:11:018:0033 зареєстровано у Державному реєстрі речових прав на нерухоме майно від 29.10.2025, номер запису про право власності: 62129612 (право постійного користування на земельну ділянку зареєстровано у Державному реєстрі речових прав на нерухоме майно від 29.10.2025, номер запису про інше речове право: 62129687),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w:t>
      </w:r>
      <w:r>
        <w:rPr>
          <w:rFonts w:eastAsia="SimSun;宋体" w:cs="Times New Roman"/>
          <w:b w:val="false"/>
          <w:bCs w:val="false"/>
          <w:color w:val="000000"/>
          <w:spacing w:val="-2"/>
          <w:kern w:val="2"/>
          <w:sz w:val="28"/>
          <w:szCs w:val="28"/>
          <w:u w:val="none"/>
          <w:shd w:fill="FFFFFF" w:val="clear"/>
          <w:lang w:val="uk-UA" w:eastAsia="zh-CN" w:bidi="hi-IN"/>
        </w:rPr>
        <w:t>та</w:t>
      </w:r>
      <w:r>
        <w:rPr>
          <w:rFonts w:cs="Times New Roman"/>
          <w:b w:val="false"/>
          <w:bCs w:val="false"/>
          <w:color w:val="000000"/>
          <w:spacing w:val="-2"/>
          <w:sz w:val="28"/>
          <w:szCs w:val="28"/>
          <w:u w:val="none"/>
          <w:shd w:fill="FFFFFF" w:val="clear"/>
          <w:lang w:val="uk-UA"/>
        </w:rPr>
        <w:t xml:space="preserve">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 функцій замовника, визначення правонаступника та балансоутримувача майна</w:t>
      </w:r>
      <w:r>
        <w:rPr>
          <w:rFonts w:cs="Times New Roman"/>
          <w:b w:val="false"/>
          <w:bCs w:val="false"/>
          <w:color w:val="000000"/>
          <w:spacing w:val="-2"/>
          <w:sz w:val="28"/>
          <w:szCs w:val="28"/>
          <w:u w:val="none"/>
          <w:shd w:fill="FFFFFF" w:val="clear"/>
          <w:lang w:val="uk-UA"/>
        </w:rPr>
        <w:t>»</w:t>
      </w:r>
      <w:r>
        <w:rPr>
          <w:rFonts w:cs="Times New Roman"/>
          <w:color w:val="000000"/>
          <w:sz w:val="28"/>
          <w:szCs w:val="28"/>
          <w:lang w:val="uk-UA"/>
        </w:rPr>
        <w:t>, керуючись статтями 12, 140-142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17.10.2012 № 1051 </w:t>
      </w:r>
      <w:r>
        <w:rPr>
          <w:rFonts w:cs="Times New Roman"/>
          <w:color w:val="000000"/>
          <w:spacing w:val="-2"/>
          <w:sz w:val="28"/>
          <w:szCs w:val="28"/>
          <w:lang w:val="uk-UA"/>
        </w:rPr>
        <w:t>«</w:t>
      </w:r>
      <w:r>
        <w:rPr>
          <w:rFonts w:cs="Times New Roman"/>
          <w:sz w:val="28"/>
          <w:szCs w:val="28"/>
          <w:lang w:val="uk-UA"/>
        </w:rPr>
        <w:t xml:space="preserve">Про затвердження Порядку ведення Державного </w:t>
      </w:r>
      <w:r>
        <w:rPr>
          <w:rFonts w:eastAsia="Times New Roman" w:cs="Times New Roman"/>
          <w:b w:val="false"/>
          <w:bCs w:val="false"/>
          <w:color w:val="000000"/>
          <w:spacing w:val="-2"/>
          <w:kern w:val="0"/>
          <w:sz w:val="28"/>
          <w:szCs w:val="28"/>
          <w:u w:val="none"/>
          <w:shd w:fill="FFFFFF" w:val="clear"/>
          <w:lang w:val="uk-UA" w:eastAsia="zh-CN" w:bidi="ar-SA"/>
        </w:rPr>
        <w:t xml:space="preserve">земельного кадастру», міська рада </w:t>
      </w:r>
    </w:p>
    <w:p>
      <w:pPr>
        <w:pStyle w:val="Normal"/>
        <w:ind w:firstLine="737" w:left="0" w:right="0"/>
        <w:jc w:val="both"/>
        <w:rPr>
          <w:rFonts w:eastAsia="Times New Roman" w:cs="Times New Roman"/>
          <w:b w:val="false"/>
          <w:bCs w:val="false"/>
          <w:color w:val="000000"/>
          <w:spacing w:val="-2"/>
          <w:kern w:val="0"/>
          <w:u w:val="none"/>
          <w:shd w:fill="FFFFFF" w:val="clear"/>
          <w:lang w:val="uk-UA" w:eastAsia="zh-CN" w:bidi="ar-SA"/>
        </w:rPr>
      </w:pPr>
      <w:r>
        <w:rPr>
          <w:rFonts w:eastAsia="Times New Roman" w:cs="Times New Roman"/>
          <w:b w:val="false"/>
          <w:bCs w:val="false"/>
          <w:color w:val="000000"/>
          <w:spacing w:val="-2"/>
          <w:kern w:val="0"/>
          <w:u w:val="none"/>
          <w:shd w:fill="FFFFFF" w:val="clear"/>
          <w:lang w:val="uk-UA" w:eastAsia="zh-CN" w:bidi="ar-SA"/>
        </w:rPr>
      </w:r>
    </w:p>
    <w:p>
      <w:pPr>
        <w:pStyle w:val="Normal"/>
        <w:jc w:val="both"/>
        <w:rPr/>
      </w:pPr>
      <w:r>
        <w:rPr>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eastAsia="SimSun;宋体" w:cs="Times New Roman"/>
          <w:color w:val="auto"/>
          <w:kern w:val="2"/>
          <w:sz w:val="28"/>
          <w:szCs w:val="28"/>
          <w:lang w:val="uk-UA" w:eastAsia="zh-CN" w:bidi="hi-IN"/>
        </w:rPr>
        <w:t xml:space="preserve">просп. Перемоги, 16 </w:t>
      </w:r>
      <w:r>
        <w:rPr>
          <w:rFonts w:eastAsia="SimSun;宋体" w:cs="Times New Roman"/>
          <w:color w:val="auto"/>
          <w:spacing w:val="-2"/>
          <w:kern w:val="2"/>
          <w:sz w:val="28"/>
          <w:szCs w:val="28"/>
          <w:lang w:val="uk-UA" w:eastAsia="zh-CN" w:bidi="hi-IN"/>
        </w:rPr>
        <w:t>у м. Луцьку</w:t>
      </w:r>
      <w:r>
        <w:rPr>
          <w:rFonts w:cs="Times New Roman"/>
          <w:color w:val="000000"/>
          <w:sz w:val="28"/>
          <w:szCs w:val="28"/>
        </w:rPr>
        <w:t>,</w:t>
      </w:r>
      <w:r>
        <w:rPr>
          <w:rFonts w:cs="Times New Roman"/>
          <w:sz w:val="28"/>
          <w:szCs w:val="28"/>
        </w:rPr>
        <w:t xml:space="preserve"> площею 1,4795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 xml:space="preserve">0710100000:11:018:0033 </w:t>
      </w:r>
      <w:r>
        <w:rPr>
          <w:rFonts w:eastAsia="Times New Roman" w:cs="Times New Roman"/>
          <w:b w:val="false"/>
          <w:bCs/>
          <w:color w:val="000000"/>
          <w:spacing w:val="-4"/>
          <w:kern w:val="0"/>
          <w:sz w:val="28"/>
          <w:szCs w:val="28"/>
          <w:lang w:val="uk-UA" w:eastAsia="zh-CN" w:bidi="ar-SA"/>
        </w:rPr>
        <w:t xml:space="preserve">для обслуговування навчального закладу </w:t>
      </w:r>
      <w:r>
        <w:rPr>
          <w:rFonts w:eastAsia="Times New Roman" w:cs="Times New Roman"/>
          <w:b w:val="false"/>
          <w:bCs w:val="false"/>
          <w:color w:val="000000"/>
          <w:spacing w:val="6"/>
          <w:kern w:val="2"/>
          <w:sz w:val="28"/>
          <w:szCs w:val="28"/>
          <w:u w:val="none"/>
          <w:lang w:val="uk-UA" w:eastAsia="zh-CN" w:bidi="ar-SA"/>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tru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tru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character" w:styleId="Style13">
    <w:name w:val="Символ нумерації"/>
    <w:qFormat/>
    <w:rPr/>
  </w:style>
  <w:style w:type="paragraph" w:styleId="Style14">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Название"/>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1561</TotalTime>
  <Application>LibreOffice/7.6.4.1$Windows_X86_64 LibreOffice_project/e19e193f88cd6c0525a17fb7a176ed8e6a3e2aa1</Application>
  <AppVersion>15.0000</AppVersion>
  <Pages>2</Pages>
  <Words>344</Words>
  <Characters>2259</Characters>
  <CharactersWithSpaces>2803</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2024-10-21T13:43:21Z</cp:lastPrinted>
  <dcterms:modified xsi:type="dcterms:W3CDTF">2025-12-05T11:27:40Z</dcterms:modified>
  <cp:revision>364</cp:revision>
  <dc:subject/>
  <dc:title>  </dc:title>
</cp:coreProperties>
</file>

<file path=docProps/custom.xml><?xml version="1.0" encoding="utf-8"?>
<Properties xmlns="http://schemas.openxmlformats.org/officeDocument/2006/custom-properties" xmlns:vt="http://schemas.openxmlformats.org/officeDocument/2006/docPropsVTypes"/>
</file>