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D38D4" w14:textId="17A8C6E0" w:rsidR="00302DBA" w:rsidRDefault="00302DBA" w:rsidP="00302DBA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0" simplePos="0" relativeHeight="251659264" behindDoc="0" locked="0" layoutInCell="1" allowOverlap="1" wp14:anchorId="506B54E8" wp14:editId="2B528443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93630443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148D7" id="Прямокутник 2" o:spid="_x0000_s1026" style="position:absolute;margin-left:.05pt;margin-top:.05pt;width:50pt;height:50pt;z-index:251659264;visibility:visible;mso-wrap-style:square;mso-width-percent:0;mso-height-percent:0;mso-wrap-distance-left:9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" filled="f" stroked="f" strokeweight="0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40A517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60288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827306966" r:id="rId5"/>
        </w:object>
      </w:r>
    </w:p>
    <w:p w14:paraId="1509C481" w14:textId="77777777" w:rsidR="00302DBA" w:rsidRDefault="00302DBA" w:rsidP="00302DBA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2C45823" w14:textId="77777777" w:rsidR="00302DBA" w:rsidRDefault="00302DBA" w:rsidP="00302DBA">
      <w:pPr>
        <w:rPr>
          <w:sz w:val="8"/>
          <w:szCs w:val="8"/>
        </w:rPr>
      </w:pPr>
    </w:p>
    <w:p w14:paraId="3176174C" w14:textId="77777777" w:rsidR="00302DBA" w:rsidRDefault="00302DBA" w:rsidP="00302DB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A689D9F" w14:textId="77777777" w:rsidR="00302DBA" w:rsidRDefault="00302DBA" w:rsidP="00302DB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A739C87" w14:textId="77777777" w:rsidR="00302DBA" w:rsidRDefault="00302DBA" w:rsidP="00302DB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048B0A0" w14:textId="77777777" w:rsidR="00302DBA" w:rsidRDefault="00302DBA" w:rsidP="00302DB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FACABD5" w14:textId="77777777" w:rsidR="00302DBA" w:rsidRDefault="00302DBA" w:rsidP="00302DBA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4904B37D" w14:textId="77777777" w:rsidR="00ED2514" w:rsidRDefault="00ED2514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466A83D" w14:textId="77777777" w:rsidR="00ED2514" w:rsidRDefault="00000000">
      <w:pPr>
        <w:ind w:right="51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затвердження обґрунтування  підстави для здійснення закупівлі без використання електронної системи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</w:p>
    <w:p w14:paraId="0151003C" w14:textId="77777777" w:rsidR="00ED2514" w:rsidRDefault="00ED2514">
      <w:pPr>
        <w:spacing w:line="360" w:lineRule="auto"/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1B82A9A2" w14:textId="77777777" w:rsidR="00ED2514" w:rsidRDefault="00000000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ст. 42 Закону України «Про місцеве самоврядування в Україні», пункту 13 О</w:t>
      </w:r>
      <w:hyperlink r:id="rId6" w:anchor="n16" w:history="1">
        <w:r w:rsidR="00ED2514">
          <w:rPr>
            <w:rFonts w:ascii="Times New Roman" w:eastAsia="Times New Roman" w:hAnsi="Times New Roman" w:cs="Times New Roman"/>
            <w:sz w:val="28"/>
            <w:szCs w:val="28"/>
          </w:rPr>
          <w:t xml:space="preserve">собливостей здійснення публічних </w:t>
        </w:r>
        <w:proofErr w:type="spellStart"/>
        <w:r w:rsidR="00ED2514">
          <w:rPr>
            <w:rFonts w:ascii="Times New Roman" w:eastAsia="Times New Roman" w:hAnsi="Times New Roman" w:cs="Times New Roman"/>
            <w:sz w:val="28"/>
            <w:szCs w:val="28"/>
          </w:rPr>
          <w:t>закупівель</w:t>
        </w:r>
        <w:proofErr w:type="spellEnd"/>
        <w:r w:rsidR="00ED2514">
          <w:rPr>
            <w:rFonts w:ascii="Times New Roman" w:eastAsia="Times New Roman" w:hAnsi="Times New Roman" w:cs="Times New Roman"/>
            <w:sz w:val="28"/>
            <w:szCs w:val="28"/>
          </w:rPr>
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затверджених постановою Кабінету Міністрів України від 12.10.2022 № 1178:</w:t>
      </w:r>
    </w:p>
    <w:p w14:paraId="7EB2694A" w14:textId="77777777" w:rsidR="00ED2514" w:rsidRDefault="00ED2514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7E457E" w14:textId="1184549F" w:rsidR="00ED2514" w:rsidRDefault="00000000" w:rsidP="00457CB8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Затвердити обґрунтування підстави для здійснення закупівлі теплової енергії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згідно з абзацом четвертим підпункту 5 пункту 13 постанови Кабінету Міністрів України від 12.10.2022 № 1178 «Про затвердження особливостей здійснення публічних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згідно з </w:t>
      </w:r>
      <w:r w:rsidR="00457CB8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одатком.</w:t>
      </w:r>
    </w:p>
    <w:p w14:paraId="103CA98D" w14:textId="77777777" w:rsidR="00ED2514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Заступникові директора юридичного департаменту, начальнику відділу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та договірної роботи, уповноваженій особі,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 w:bidi="ar-SA"/>
        </w:rPr>
        <w:t>Кучинському</w:t>
      </w:r>
      <w:proofErr w:type="spellEnd"/>
      <w:r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Андрію Євгеновичу забезпечити оприлюднення обґрунтувань у терміни, визначені постановою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Кабінету Міністрів України від 12.10.2022 № 1178 «Про затвердження особливостей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0241313C" w14:textId="77777777" w:rsidR="00ED2514" w:rsidRDefault="00000000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Чебелюк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.</w:t>
      </w:r>
    </w:p>
    <w:p w14:paraId="1A0A8851" w14:textId="77777777" w:rsidR="00ED2514" w:rsidRDefault="00ED2514">
      <w:pPr>
        <w:jc w:val="both"/>
        <w:rPr>
          <w:rFonts w:ascii="Times New Roman" w:hAnsi="Times New Roman"/>
          <w:sz w:val="28"/>
          <w:szCs w:val="28"/>
        </w:rPr>
      </w:pPr>
    </w:p>
    <w:p w14:paraId="211C43C7" w14:textId="77777777" w:rsidR="00ED2514" w:rsidRDefault="00ED2514">
      <w:pPr>
        <w:jc w:val="both"/>
        <w:rPr>
          <w:rFonts w:ascii="Times New Roman" w:hAnsi="Times New Roman"/>
          <w:sz w:val="28"/>
          <w:szCs w:val="28"/>
        </w:rPr>
      </w:pPr>
    </w:p>
    <w:p w14:paraId="5460E430" w14:textId="77777777" w:rsidR="00ED2514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 w:bidi="ar-SA"/>
        </w:rPr>
        <w:t xml:space="preserve">Міський голова                                                                             Ігор ПОЛІЩУК </w:t>
      </w:r>
    </w:p>
    <w:p w14:paraId="241ED670" w14:textId="77777777" w:rsidR="00ED2514" w:rsidRDefault="00ED2514">
      <w:pPr>
        <w:jc w:val="both"/>
        <w:rPr>
          <w:rFonts w:ascii="Times New Roman" w:hAnsi="Times New Roman"/>
          <w:sz w:val="28"/>
          <w:szCs w:val="28"/>
          <w:lang w:eastAsia="en-US" w:bidi="ar-SA"/>
        </w:rPr>
      </w:pPr>
    </w:p>
    <w:p w14:paraId="4E1547BA" w14:textId="77777777" w:rsidR="00ED2514" w:rsidRDefault="00ED2514">
      <w:pPr>
        <w:jc w:val="both"/>
        <w:rPr>
          <w:rFonts w:ascii="Times New Roman" w:hAnsi="Times New Roman"/>
          <w:sz w:val="28"/>
          <w:szCs w:val="28"/>
          <w:lang w:eastAsia="en-US" w:bidi="ar-SA"/>
        </w:rPr>
      </w:pPr>
    </w:p>
    <w:p w14:paraId="216D7786" w14:textId="77777777" w:rsidR="00ED2514" w:rsidRDefault="00000000">
      <w:pPr>
        <w:jc w:val="both"/>
      </w:pPr>
      <w:r>
        <w:rPr>
          <w:rFonts w:ascii="Times New Roman" w:eastAsia="Times New Roman" w:hAnsi="Times New Roman" w:cs="Times New Roman"/>
          <w:lang w:eastAsia="en-US" w:bidi="ar-SA"/>
        </w:rPr>
        <w:t>Юрченко 741 114</w:t>
      </w:r>
    </w:p>
    <w:p w14:paraId="7F8F180F" w14:textId="77777777" w:rsidR="00ED2514" w:rsidRDefault="00000000">
      <w:pPr>
        <w:ind w:right="5526"/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0" distR="3175" simplePos="0" relativeHeight="251656192" behindDoc="0" locked="0" layoutInCell="0" allowOverlap="1" wp14:anchorId="33027C23" wp14:editId="0161199E">
                <wp:simplePos x="0" y="0"/>
                <wp:positionH relativeFrom="column">
                  <wp:posOffset>-11113770</wp:posOffset>
                </wp:positionH>
                <wp:positionV relativeFrom="paragraph">
                  <wp:posOffset>-12336780</wp:posOffset>
                </wp:positionV>
                <wp:extent cx="9859645" cy="9862185"/>
                <wp:effectExtent l="0" t="635" r="0" b="0"/>
                <wp:wrapNone/>
                <wp:docPr id="2" name="shape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9680" cy="9862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8" h="27395">
                              <a:moveTo>
                                <a:pt x="27387" y="27394"/>
                              </a:moveTo>
                              <a:lnTo>
                                <a:pt x="0" y="27394"/>
                              </a:lnTo>
                              <a:lnTo>
                                <a:pt x="0" y="0"/>
                              </a:lnTo>
                              <a:lnTo>
                                <a:pt x="27387" y="0"/>
                              </a:lnTo>
                              <a:lnTo>
                                <a:pt x="27387" y="27394"/>
                              </a:lnTo>
                            </a:path>
                          </a:pathLst>
                        </a:cu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sectPr w:rsidR="00ED2514"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514"/>
    <w:rsid w:val="00302DBA"/>
    <w:rsid w:val="00415282"/>
    <w:rsid w:val="00457CB8"/>
    <w:rsid w:val="00662D45"/>
    <w:rsid w:val="006C1239"/>
    <w:rsid w:val="007A332A"/>
    <w:rsid w:val="00A45852"/>
    <w:rsid w:val="00ED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C3A8081"/>
  <w15:docId w15:val="{5308CFE6-282B-4EEE-A039-6A2FAEFF9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c">
    <w:name w:val="List"/>
    <w:basedOn w:val="a4"/>
    <w:uiPriority w:val="99"/>
    <w:rsid w:val="00985271"/>
  </w:style>
  <w:style w:type="paragraph" w:styleId="ad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e">
    <w:name w:val="Покажчик"/>
    <w:basedOn w:val="a"/>
    <w:uiPriority w:val="99"/>
    <w:qFormat/>
    <w:rsid w:val="00985271"/>
    <w:pPr>
      <w:suppressLineNumbers/>
    </w:pPr>
  </w:style>
  <w:style w:type="paragraph" w:customStyle="1" w:styleId="af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178-2022-&#1087;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1235</Words>
  <Characters>705</Characters>
  <Application>Microsoft Office Word</Application>
  <DocSecurity>0</DocSecurity>
  <Lines>5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9</cp:revision>
  <dcterms:created xsi:type="dcterms:W3CDTF">2025-01-01T08:05:00Z</dcterms:created>
  <dcterms:modified xsi:type="dcterms:W3CDTF">2025-12-15T10:30:00Z</dcterms:modified>
  <dc:language>uk-UA</dc:language>
</cp:coreProperties>
</file>