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BA84" w14:textId="495D01C8" w:rsidR="00BC2DB0" w:rsidRPr="00884930" w:rsidRDefault="00BC2DB0" w:rsidP="00226941">
      <w:pPr>
        <w:tabs>
          <w:tab w:val="left" w:pos="709"/>
          <w:tab w:val="left" w:pos="8789"/>
        </w:tabs>
        <w:ind w:right="-234"/>
        <w:jc w:val="center"/>
        <w:rPr>
          <w:color w:val="000000"/>
          <w:szCs w:val="28"/>
        </w:rPr>
      </w:pPr>
      <w:r w:rsidRPr="00884930">
        <w:rPr>
          <w:b/>
          <w:color w:val="000000"/>
          <w:szCs w:val="28"/>
        </w:rPr>
        <w:t>ПОЯСНЮВАЛЬНА ЗАПИСКА</w:t>
      </w:r>
    </w:p>
    <w:p w14:paraId="3890288E" w14:textId="77777777" w:rsidR="00BC2DB0" w:rsidRPr="00884930" w:rsidRDefault="00BC2DB0" w:rsidP="006130D3">
      <w:pPr>
        <w:jc w:val="center"/>
        <w:rPr>
          <w:color w:val="000000"/>
          <w:szCs w:val="28"/>
        </w:rPr>
      </w:pPr>
      <w:r w:rsidRPr="00884930">
        <w:rPr>
          <w:color w:val="000000"/>
          <w:szCs w:val="28"/>
        </w:rPr>
        <w:t xml:space="preserve">до </w:t>
      </w:r>
      <w:proofErr w:type="spellStart"/>
      <w:r w:rsidRPr="00884930">
        <w:rPr>
          <w:color w:val="000000"/>
          <w:szCs w:val="28"/>
        </w:rPr>
        <w:t>про</w:t>
      </w:r>
      <w:r>
        <w:rPr>
          <w:color w:val="000000"/>
          <w:szCs w:val="28"/>
        </w:rPr>
        <w:t>є</w:t>
      </w:r>
      <w:r w:rsidRPr="00884930">
        <w:rPr>
          <w:color w:val="000000"/>
          <w:szCs w:val="28"/>
        </w:rPr>
        <w:t>кту</w:t>
      </w:r>
      <w:proofErr w:type="spellEnd"/>
      <w:r w:rsidRPr="00884930">
        <w:rPr>
          <w:color w:val="000000"/>
          <w:szCs w:val="28"/>
        </w:rPr>
        <w:t xml:space="preserve"> рішення Луцької міської ради</w:t>
      </w:r>
    </w:p>
    <w:p w14:paraId="0D7097D2" w14:textId="77777777" w:rsidR="00BC2DB0" w:rsidRDefault="00EF3E9C" w:rsidP="006130D3">
      <w:pPr>
        <w:suppressAutoHyphens w:val="0"/>
        <w:jc w:val="center"/>
        <w:rPr>
          <w:szCs w:val="28"/>
          <w:shd w:val="clear" w:color="auto" w:fill="FFFFFF"/>
        </w:rPr>
      </w:pPr>
      <w:r>
        <w:rPr>
          <w:szCs w:val="28"/>
        </w:rPr>
        <w:t>«</w:t>
      </w:r>
      <w:r w:rsidR="00BC2DB0">
        <w:rPr>
          <w:szCs w:val="28"/>
        </w:rPr>
        <w:t xml:space="preserve">Про </w:t>
      </w:r>
      <w:r w:rsidR="00BC2DB0">
        <w:rPr>
          <w:color w:val="000000"/>
          <w:szCs w:val="28"/>
          <w:lang w:eastAsia="ru-RU"/>
        </w:rPr>
        <w:t xml:space="preserve">внесення змін до </w:t>
      </w:r>
      <w:r w:rsidR="00BC2DB0" w:rsidRPr="0053595D">
        <w:rPr>
          <w:szCs w:val="28"/>
          <w:shd w:val="clear" w:color="auto" w:fill="FFFFFF"/>
        </w:rPr>
        <w:t xml:space="preserve">Програми </w:t>
      </w:r>
      <w:r w:rsidR="00BC2DB0">
        <w:rPr>
          <w:szCs w:val="28"/>
          <w:shd w:val="clear" w:color="auto" w:fill="FFFFFF"/>
        </w:rPr>
        <w:t>п</w:t>
      </w:r>
      <w:r w:rsidR="00BC2DB0" w:rsidRPr="0053595D">
        <w:rPr>
          <w:szCs w:val="28"/>
          <w:shd w:val="clear" w:color="auto" w:fill="FFFFFF"/>
        </w:rPr>
        <w:t>ідтримки</w:t>
      </w:r>
    </w:p>
    <w:p w14:paraId="337D0AAA" w14:textId="727AB416" w:rsidR="00BC2DB0" w:rsidRDefault="004609FE" w:rsidP="006130D3">
      <w:pPr>
        <w:suppressAutoHyphens w:val="0"/>
        <w:jc w:val="center"/>
        <w:rPr>
          <w:szCs w:val="28"/>
        </w:rPr>
      </w:pPr>
      <w:r>
        <w:rPr>
          <w:szCs w:val="28"/>
          <w:shd w:val="clear" w:color="auto" w:fill="FFFFFF"/>
        </w:rPr>
        <w:t xml:space="preserve">ДКП </w:t>
      </w:r>
      <w:r w:rsidR="00F20F35">
        <w:rPr>
          <w:szCs w:val="28"/>
          <w:shd w:val="clear" w:color="auto" w:fill="FFFFFF"/>
          <w:lang w:val="en-US"/>
        </w:rPr>
        <w:t>“</w:t>
      </w:r>
      <w:r>
        <w:rPr>
          <w:szCs w:val="28"/>
          <w:shd w:val="clear" w:color="auto" w:fill="FFFFFF"/>
        </w:rPr>
        <w:t>Луцьктепло</w:t>
      </w:r>
      <w:r w:rsidR="00F20F35">
        <w:rPr>
          <w:szCs w:val="28"/>
          <w:shd w:val="clear" w:color="auto" w:fill="FFFFFF"/>
          <w:lang w:val="en-US"/>
        </w:rPr>
        <w:t xml:space="preserve">” </w:t>
      </w:r>
      <w:r w:rsidR="009D2574">
        <w:rPr>
          <w:szCs w:val="28"/>
          <w:shd w:val="clear" w:color="auto" w:fill="FFFFFF"/>
        </w:rPr>
        <w:t>на 202</w:t>
      </w:r>
      <w:r w:rsidR="00472D14">
        <w:rPr>
          <w:szCs w:val="28"/>
          <w:shd w:val="clear" w:color="auto" w:fill="FFFFFF"/>
        </w:rPr>
        <w:t>4</w:t>
      </w:r>
      <w:r w:rsidR="00DA1F00">
        <w:rPr>
          <w:szCs w:val="28"/>
          <w:shd w:val="clear" w:color="auto" w:fill="FFFFFF"/>
        </w:rPr>
        <w:t>-</w:t>
      </w:r>
      <w:r w:rsidR="009D2574">
        <w:rPr>
          <w:szCs w:val="28"/>
          <w:shd w:val="clear" w:color="auto" w:fill="FFFFFF"/>
        </w:rPr>
        <w:t>202</w:t>
      </w:r>
      <w:r w:rsidR="00472D14">
        <w:rPr>
          <w:szCs w:val="28"/>
          <w:shd w:val="clear" w:color="auto" w:fill="FFFFFF"/>
        </w:rPr>
        <w:t>8</w:t>
      </w:r>
      <w:r w:rsidR="009D2574">
        <w:rPr>
          <w:szCs w:val="28"/>
          <w:shd w:val="clear" w:color="auto" w:fill="FFFFFF"/>
        </w:rPr>
        <w:t xml:space="preserve"> роки</w:t>
      </w:r>
      <w:r w:rsidR="00EF3E9C">
        <w:rPr>
          <w:szCs w:val="28"/>
        </w:rPr>
        <w:t>»</w:t>
      </w:r>
    </w:p>
    <w:p w14:paraId="5F0ED826" w14:textId="77777777" w:rsidR="00BC2DB0" w:rsidRPr="00A5726B" w:rsidRDefault="00BC2DB0" w:rsidP="001931BF">
      <w:pPr>
        <w:tabs>
          <w:tab w:val="left" w:pos="567"/>
        </w:tabs>
        <w:jc w:val="both"/>
        <w:rPr>
          <w:color w:val="000000"/>
          <w:sz w:val="20"/>
          <w:szCs w:val="20"/>
        </w:rPr>
      </w:pPr>
    </w:p>
    <w:p w14:paraId="57871314" w14:textId="75880FD6" w:rsidR="005406E7" w:rsidRDefault="005406E7" w:rsidP="00DA1F00">
      <w:pPr>
        <w:tabs>
          <w:tab w:val="left" w:pos="567"/>
        </w:tabs>
        <w:ind w:firstLine="567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Потреба і мета прийняття рішення: </w:t>
      </w:r>
    </w:p>
    <w:p w14:paraId="7FD47C53" w14:textId="77777777" w:rsidR="004235ED" w:rsidRPr="00A5726B" w:rsidRDefault="004235ED" w:rsidP="00DA1F00">
      <w:pPr>
        <w:tabs>
          <w:tab w:val="left" w:pos="567"/>
        </w:tabs>
        <w:ind w:firstLine="567"/>
        <w:jc w:val="both"/>
        <w:rPr>
          <w:bCs w:val="0"/>
          <w:color w:val="000000"/>
          <w:sz w:val="20"/>
          <w:szCs w:val="20"/>
        </w:rPr>
      </w:pPr>
    </w:p>
    <w:p w14:paraId="2D2899DA" w14:textId="0B7BFDAD" w:rsidR="00305761" w:rsidRPr="007F3BCB" w:rsidRDefault="004A1745" w:rsidP="00D8586C">
      <w:pPr>
        <w:ind w:right="49" w:firstLine="567"/>
        <w:jc w:val="both"/>
        <w:rPr>
          <w:rFonts w:eastAsiaTheme="majorEastAsia"/>
          <w:szCs w:val="28"/>
        </w:rPr>
      </w:pPr>
      <w:r w:rsidRPr="007F3BCB">
        <w:rPr>
          <w:szCs w:val="28"/>
        </w:rPr>
        <w:t xml:space="preserve">Потребою та метою в прийнятті рішення </w:t>
      </w:r>
      <w:r w:rsidR="00E06F23" w:rsidRPr="007F3BCB">
        <w:rPr>
          <w:szCs w:val="28"/>
        </w:rPr>
        <w:t xml:space="preserve">«Про внесення змін до Програми підтримки ДКП </w:t>
      </w:r>
      <w:r w:rsidR="00F20F35" w:rsidRPr="007F3BCB">
        <w:rPr>
          <w:szCs w:val="28"/>
          <w:lang w:val="en-US"/>
        </w:rPr>
        <w:t>“</w:t>
      </w:r>
      <w:r w:rsidR="00E06F23" w:rsidRPr="007F3BCB">
        <w:rPr>
          <w:szCs w:val="28"/>
        </w:rPr>
        <w:t>Луцьктепло</w:t>
      </w:r>
      <w:r w:rsidR="00F20F35" w:rsidRPr="007F3BCB">
        <w:rPr>
          <w:szCs w:val="28"/>
          <w:lang w:val="en-US"/>
        </w:rPr>
        <w:t>”</w:t>
      </w:r>
      <w:r w:rsidR="00E06F23" w:rsidRPr="007F3BCB">
        <w:rPr>
          <w:szCs w:val="28"/>
        </w:rPr>
        <w:t xml:space="preserve"> на 2024-2028 роки» </w:t>
      </w:r>
      <w:r w:rsidRPr="007F3BCB">
        <w:rPr>
          <w:szCs w:val="28"/>
        </w:rPr>
        <w:t>є створення умов що</w:t>
      </w:r>
      <w:r w:rsidR="00872C06" w:rsidRPr="007F3BCB">
        <w:rPr>
          <w:szCs w:val="28"/>
        </w:rPr>
        <w:t xml:space="preserve">до </w:t>
      </w:r>
      <w:r w:rsidRPr="007F3BCB">
        <w:rPr>
          <w:szCs w:val="28"/>
        </w:rPr>
        <w:t>спри</w:t>
      </w:r>
      <w:r w:rsidR="00872C06" w:rsidRPr="007F3BCB">
        <w:rPr>
          <w:szCs w:val="28"/>
        </w:rPr>
        <w:t xml:space="preserve">яння </w:t>
      </w:r>
      <w:r w:rsidRPr="007F3BCB">
        <w:rPr>
          <w:szCs w:val="28"/>
        </w:rPr>
        <w:t>стало</w:t>
      </w:r>
      <w:r w:rsidR="00872C06" w:rsidRPr="007F3BCB">
        <w:rPr>
          <w:szCs w:val="28"/>
        </w:rPr>
        <w:t>го</w:t>
      </w:r>
      <w:r w:rsidRPr="007F3BCB">
        <w:rPr>
          <w:szCs w:val="28"/>
        </w:rPr>
        <w:t xml:space="preserve"> функціонуванн</w:t>
      </w:r>
      <w:r w:rsidR="00872C06" w:rsidRPr="007F3BCB">
        <w:rPr>
          <w:szCs w:val="28"/>
        </w:rPr>
        <w:t>я</w:t>
      </w:r>
      <w:r w:rsidRPr="007F3BCB">
        <w:rPr>
          <w:szCs w:val="28"/>
        </w:rPr>
        <w:t xml:space="preserve"> підприємства</w:t>
      </w:r>
      <w:r w:rsidR="00872C06" w:rsidRPr="007F3BCB">
        <w:rPr>
          <w:szCs w:val="28"/>
        </w:rPr>
        <w:t xml:space="preserve"> </w:t>
      </w:r>
      <w:r w:rsidR="00872C06" w:rsidRPr="007F3BCB">
        <w:rPr>
          <w:color w:val="333333"/>
          <w:szCs w:val="28"/>
          <w:shd w:val="clear" w:color="auto" w:fill="FFFFFF"/>
        </w:rPr>
        <w:t>з виробництва, транспортування та постачання теплової енергії</w:t>
      </w:r>
      <w:r w:rsidRPr="007F3BCB">
        <w:rPr>
          <w:szCs w:val="28"/>
        </w:rPr>
        <w:t xml:space="preserve">: забезпечення </w:t>
      </w:r>
      <w:r w:rsidR="00872C06" w:rsidRPr="007F3BCB">
        <w:rPr>
          <w:szCs w:val="28"/>
        </w:rPr>
        <w:t xml:space="preserve">безперебійної </w:t>
      </w:r>
      <w:r w:rsidRPr="007F3BCB">
        <w:rPr>
          <w:szCs w:val="28"/>
        </w:rPr>
        <w:t>роботи системи</w:t>
      </w:r>
      <w:r w:rsidR="00872C06" w:rsidRPr="007F3BCB">
        <w:rPr>
          <w:szCs w:val="28"/>
        </w:rPr>
        <w:t xml:space="preserve"> централізованого</w:t>
      </w:r>
      <w:r w:rsidRPr="007F3BCB">
        <w:rPr>
          <w:szCs w:val="28"/>
        </w:rPr>
        <w:t xml:space="preserve"> теплопостачання, </w:t>
      </w:r>
      <w:r w:rsidR="005810B1" w:rsidRPr="007F3BCB">
        <w:rPr>
          <w:szCs w:val="28"/>
        </w:rPr>
        <w:t xml:space="preserve">підвищення її екологічної безпеки та створення умов для впровадження енергозберігаючих технологій; </w:t>
      </w:r>
      <w:r w:rsidR="00872C06" w:rsidRPr="007F3BCB">
        <w:rPr>
          <w:szCs w:val="28"/>
        </w:rPr>
        <w:t>якісного</w:t>
      </w:r>
      <w:r w:rsidRPr="007F3BCB">
        <w:rPr>
          <w:szCs w:val="28"/>
        </w:rPr>
        <w:t xml:space="preserve"> надання послуг</w:t>
      </w:r>
      <w:r w:rsidR="005810B1" w:rsidRPr="007F3BCB">
        <w:rPr>
          <w:szCs w:val="28"/>
        </w:rPr>
        <w:t xml:space="preserve">и з постачання теплової енергії та послуги з постачання гарячої води. Необхідно продовжити </w:t>
      </w:r>
      <w:r w:rsidRPr="007F3BCB">
        <w:rPr>
          <w:szCs w:val="28"/>
        </w:rPr>
        <w:t xml:space="preserve">виконання зобов’язань згідно </w:t>
      </w:r>
      <w:r w:rsidR="00F20F35" w:rsidRPr="007F3BCB">
        <w:rPr>
          <w:szCs w:val="28"/>
        </w:rPr>
        <w:t>з</w:t>
      </w:r>
      <w:r w:rsidR="00F20F35" w:rsidRPr="007F3BCB">
        <w:rPr>
          <w:szCs w:val="28"/>
          <w:lang w:val="en-US"/>
        </w:rPr>
        <w:t xml:space="preserve"> </w:t>
      </w:r>
      <w:r w:rsidRPr="007F3BCB">
        <w:rPr>
          <w:szCs w:val="28"/>
        </w:rPr>
        <w:t>договор</w:t>
      </w:r>
      <w:r w:rsidR="00F20F35" w:rsidRPr="007F3BCB">
        <w:rPr>
          <w:szCs w:val="28"/>
        </w:rPr>
        <w:t>ами</w:t>
      </w:r>
      <w:r w:rsidRPr="007F3BCB">
        <w:rPr>
          <w:szCs w:val="28"/>
        </w:rPr>
        <w:t xml:space="preserve"> про реструктуризацію заборгованості за спожитий природний газ, укладених між підприємством та АТ</w:t>
      </w:r>
      <w:r w:rsidR="00347A81">
        <w:rPr>
          <w:szCs w:val="28"/>
        </w:rPr>
        <w:t> </w:t>
      </w:r>
      <w:r w:rsidRPr="007F3BCB">
        <w:rPr>
          <w:szCs w:val="28"/>
        </w:rPr>
        <w:t xml:space="preserve">НАК «Нафтогаз України», </w:t>
      </w:r>
      <w:r w:rsidR="005810B1" w:rsidRPr="007F3BCB">
        <w:rPr>
          <w:szCs w:val="28"/>
        </w:rPr>
        <w:t xml:space="preserve">забезпечити </w:t>
      </w:r>
      <w:r w:rsidRPr="007F3BCB">
        <w:rPr>
          <w:szCs w:val="28"/>
        </w:rPr>
        <w:t>вчасне виконання поточних договірних зобов’язань</w:t>
      </w:r>
      <w:r w:rsidR="00887A91" w:rsidRPr="007F3BCB">
        <w:rPr>
          <w:szCs w:val="28"/>
        </w:rPr>
        <w:t xml:space="preserve">, </w:t>
      </w:r>
      <w:r w:rsidRPr="007F3BCB">
        <w:rPr>
          <w:szCs w:val="28"/>
        </w:rPr>
        <w:t>а також, підтрим</w:t>
      </w:r>
      <w:r w:rsidR="005810B1" w:rsidRPr="007F3BCB">
        <w:rPr>
          <w:szCs w:val="28"/>
        </w:rPr>
        <w:t xml:space="preserve">ати </w:t>
      </w:r>
      <w:r w:rsidRPr="007F3BCB">
        <w:rPr>
          <w:szCs w:val="28"/>
        </w:rPr>
        <w:t>заход</w:t>
      </w:r>
      <w:r w:rsidR="005810B1" w:rsidRPr="007F3BCB">
        <w:rPr>
          <w:szCs w:val="28"/>
        </w:rPr>
        <w:t>и</w:t>
      </w:r>
      <w:r w:rsidRPr="007F3BCB">
        <w:rPr>
          <w:szCs w:val="28"/>
        </w:rPr>
        <w:t xml:space="preserve"> відповідно до </w:t>
      </w:r>
      <w:r w:rsidR="005810B1" w:rsidRPr="007F3BCB">
        <w:rPr>
          <w:szCs w:val="28"/>
        </w:rPr>
        <w:t xml:space="preserve">кредитних та </w:t>
      </w:r>
      <w:r w:rsidR="00F20F35" w:rsidRPr="007F3BCB">
        <w:rPr>
          <w:szCs w:val="28"/>
        </w:rPr>
        <w:t>ґ</w:t>
      </w:r>
      <w:r w:rsidR="005810B1" w:rsidRPr="007F3BCB">
        <w:rPr>
          <w:szCs w:val="28"/>
        </w:rPr>
        <w:t xml:space="preserve">рантових </w:t>
      </w:r>
      <w:r w:rsidR="00D8586C" w:rsidRPr="007F3BCB">
        <w:rPr>
          <w:szCs w:val="28"/>
        </w:rPr>
        <w:t xml:space="preserve">угод </w:t>
      </w:r>
      <w:r w:rsidRPr="007F3BCB">
        <w:rPr>
          <w:szCs w:val="28"/>
        </w:rPr>
        <w:t xml:space="preserve">з Європейським банком реконструкції та розвитку по реалізації </w:t>
      </w:r>
      <w:proofErr w:type="spellStart"/>
      <w:r w:rsidRPr="007F3BCB">
        <w:rPr>
          <w:szCs w:val="28"/>
        </w:rPr>
        <w:t>Проєкту</w:t>
      </w:r>
      <w:proofErr w:type="spellEnd"/>
      <w:r w:rsidR="005810B1" w:rsidRPr="007F3BCB">
        <w:rPr>
          <w:szCs w:val="28"/>
        </w:rPr>
        <w:t xml:space="preserve"> операційний номер 40858</w:t>
      </w:r>
      <w:r w:rsidR="00D8586C" w:rsidRPr="007F3BCB">
        <w:rPr>
          <w:szCs w:val="28"/>
        </w:rPr>
        <w:t xml:space="preserve"> «М</w:t>
      </w:r>
      <w:r w:rsidRPr="007F3BCB">
        <w:rPr>
          <w:szCs w:val="28"/>
        </w:rPr>
        <w:t>одернізація системи централізованого теплопостачання у м.</w:t>
      </w:r>
      <w:r w:rsidR="00F20F35" w:rsidRPr="007F3BCB">
        <w:rPr>
          <w:szCs w:val="28"/>
        </w:rPr>
        <w:t> </w:t>
      </w:r>
      <w:r w:rsidRPr="007F3BCB">
        <w:rPr>
          <w:szCs w:val="28"/>
        </w:rPr>
        <w:t>Луцьк</w:t>
      </w:r>
      <w:r w:rsidR="00F20F35" w:rsidRPr="007F3BCB">
        <w:rPr>
          <w:szCs w:val="28"/>
        </w:rPr>
        <w:t>»</w:t>
      </w:r>
      <w:r w:rsidRPr="007F3BCB">
        <w:rPr>
          <w:szCs w:val="28"/>
        </w:rPr>
        <w:t xml:space="preserve"> </w:t>
      </w:r>
      <w:r w:rsidR="000871AC">
        <w:rPr>
          <w:szCs w:val="28"/>
        </w:rPr>
        <w:t xml:space="preserve">в частині </w:t>
      </w:r>
      <w:r w:rsidRPr="007F3BCB">
        <w:rPr>
          <w:szCs w:val="28"/>
        </w:rPr>
        <w:t>погашення кредитних зобов’язань</w:t>
      </w:r>
      <w:r w:rsidR="000871AC">
        <w:rPr>
          <w:szCs w:val="28"/>
        </w:rPr>
        <w:t>.</w:t>
      </w:r>
      <w:r w:rsidRPr="007F3BCB">
        <w:rPr>
          <w:szCs w:val="28"/>
        </w:rPr>
        <w:t xml:space="preserve"> </w:t>
      </w:r>
    </w:p>
    <w:p w14:paraId="4C08F882" w14:textId="77777777" w:rsidR="00A5726B" w:rsidRPr="007F3BCB" w:rsidRDefault="00A5726B" w:rsidP="00DA1F00">
      <w:pPr>
        <w:ind w:right="49" w:firstLine="567"/>
        <w:jc w:val="both"/>
        <w:rPr>
          <w:bCs w:val="0"/>
          <w:szCs w:val="28"/>
        </w:rPr>
      </w:pPr>
    </w:p>
    <w:p w14:paraId="7C95D949" w14:textId="11357CFF" w:rsidR="00960224" w:rsidRPr="007F3BCB" w:rsidRDefault="005406E7" w:rsidP="00DA1F00">
      <w:pPr>
        <w:ind w:right="49" w:firstLine="567"/>
        <w:jc w:val="both"/>
        <w:rPr>
          <w:b/>
          <w:szCs w:val="28"/>
        </w:rPr>
      </w:pPr>
      <w:r w:rsidRPr="007F3BCB">
        <w:rPr>
          <w:b/>
          <w:szCs w:val="28"/>
        </w:rPr>
        <w:t>Прогнозовані суспільні, економічні, фінансові та юрид</w:t>
      </w:r>
      <w:r w:rsidR="009B2BAA" w:rsidRPr="007F3BCB">
        <w:rPr>
          <w:b/>
          <w:szCs w:val="28"/>
        </w:rPr>
        <w:t>ичні наслідки прийняття рішення:</w:t>
      </w:r>
    </w:p>
    <w:p w14:paraId="64D2C934" w14:textId="77777777" w:rsidR="009F0A4E" w:rsidRPr="007F3BCB" w:rsidRDefault="009F0A4E" w:rsidP="00DA1F00">
      <w:pPr>
        <w:ind w:right="49" w:firstLine="567"/>
        <w:jc w:val="both"/>
        <w:rPr>
          <w:b/>
          <w:szCs w:val="28"/>
        </w:rPr>
      </w:pPr>
    </w:p>
    <w:p w14:paraId="366DF30E" w14:textId="2DCAF006" w:rsidR="005363A9" w:rsidRPr="005363A9" w:rsidRDefault="005363A9" w:rsidP="005363A9">
      <w:pPr>
        <w:ind w:right="49" w:firstLine="567"/>
        <w:jc w:val="both"/>
        <w:rPr>
          <w:szCs w:val="28"/>
        </w:rPr>
      </w:pPr>
      <w:r w:rsidRPr="005363A9">
        <w:rPr>
          <w:szCs w:val="28"/>
        </w:rPr>
        <w:t>Погодження Програми сприятиме сталому функціонуванню системи теплопостачання, зокрема безперебійному забезпеченню споживачів послугами з постачання теплової енергії та постачання гарячої води, погашенню заборгованості перед кредиторами підприємства, виконанню умов Кредитного договору з Європейським банком реконструкції та розвитку в частині погашення кредитних зобов’язань та договорів про реструктуризацію заборгованості за спожитий природний газ.</w:t>
      </w:r>
    </w:p>
    <w:p w14:paraId="4B764BDA" w14:textId="3312392D" w:rsidR="001D1181" w:rsidRPr="007F3BCB" w:rsidRDefault="005363A9" w:rsidP="005363A9">
      <w:pPr>
        <w:ind w:right="49" w:firstLine="567"/>
        <w:jc w:val="both"/>
        <w:rPr>
          <w:b/>
          <w:color w:val="000000"/>
          <w:szCs w:val="28"/>
        </w:rPr>
      </w:pPr>
      <w:r w:rsidRPr="005363A9">
        <w:rPr>
          <w:szCs w:val="28"/>
        </w:rPr>
        <w:t>Поряд з тим, буде забезпечено прозоре та ефективне використання коштів, спрямованих на виконання заходів Програми протягом усього терміну її реалізації.</w:t>
      </w:r>
      <w:r w:rsidR="00305761" w:rsidRPr="007F3BCB">
        <w:rPr>
          <w:szCs w:val="28"/>
        </w:rPr>
        <w:t xml:space="preserve"> </w:t>
      </w:r>
    </w:p>
    <w:p w14:paraId="19D30B15" w14:textId="7A53D31F" w:rsidR="00657B0C" w:rsidRDefault="00657B0C" w:rsidP="00BC2DB0">
      <w:pPr>
        <w:jc w:val="both"/>
        <w:rPr>
          <w:color w:val="000000"/>
          <w:szCs w:val="28"/>
        </w:rPr>
      </w:pPr>
    </w:p>
    <w:p w14:paraId="7CD74A96" w14:textId="6A556648" w:rsidR="00F8420C" w:rsidRDefault="00F8420C" w:rsidP="00BC2DB0">
      <w:pPr>
        <w:jc w:val="both"/>
        <w:rPr>
          <w:color w:val="000000"/>
          <w:szCs w:val="28"/>
        </w:rPr>
      </w:pPr>
    </w:p>
    <w:p w14:paraId="6941D9DB" w14:textId="77777777" w:rsidR="00F8420C" w:rsidRPr="007F3BCB" w:rsidRDefault="00F8420C" w:rsidP="00BC2DB0">
      <w:pPr>
        <w:jc w:val="both"/>
        <w:rPr>
          <w:color w:val="000000"/>
          <w:szCs w:val="28"/>
        </w:rPr>
      </w:pPr>
    </w:p>
    <w:p w14:paraId="764011E1" w14:textId="74AD584F" w:rsidR="00BC2DB0" w:rsidRPr="007F3BCB" w:rsidRDefault="00652FA3" w:rsidP="00BC2DB0">
      <w:pPr>
        <w:jc w:val="both"/>
        <w:rPr>
          <w:color w:val="000000"/>
          <w:szCs w:val="28"/>
        </w:rPr>
      </w:pPr>
      <w:r w:rsidRPr="007F3BCB">
        <w:rPr>
          <w:color w:val="000000"/>
          <w:szCs w:val="28"/>
        </w:rPr>
        <w:t>Директор ДКП «Луцьктепло»</w:t>
      </w:r>
      <w:r w:rsidRPr="007F3BCB">
        <w:rPr>
          <w:color w:val="000000"/>
          <w:szCs w:val="28"/>
        </w:rPr>
        <w:tab/>
      </w:r>
      <w:r w:rsidRPr="007F3BCB">
        <w:rPr>
          <w:color w:val="000000"/>
          <w:szCs w:val="28"/>
        </w:rPr>
        <w:tab/>
      </w:r>
      <w:r w:rsidRPr="007F3BCB">
        <w:rPr>
          <w:color w:val="000000"/>
          <w:szCs w:val="28"/>
        </w:rPr>
        <w:tab/>
      </w:r>
      <w:r w:rsidRPr="007F3BCB">
        <w:rPr>
          <w:color w:val="000000"/>
          <w:szCs w:val="28"/>
        </w:rPr>
        <w:tab/>
      </w:r>
      <w:r w:rsidRPr="007F3BCB">
        <w:rPr>
          <w:color w:val="000000"/>
          <w:szCs w:val="28"/>
        </w:rPr>
        <w:tab/>
      </w:r>
      <w:r w:rsidRPr="007F3BCB">
        <w:rPr>
          <w:color w:val="000000"/>
          <w:szCs w:val="28"/>
        </w:rPr>
        <w:tab/>
      </w:r>
      <w:r w:rsidR="00BC2DB0" w:rsidRPr="007F3BCB">
        <w:rPr>
          <w:color w:val="000000"/>
          <w:szCs w:val="28"/>
        </w:rPr>
        <w:t>Іван СКОРУПСЬКИЙ</w:t>
      </w:r>
    </w:p>
    <w:sectPr w:rsidR="00BC2DB0" w:rsidRPr="007F3BCB" w:rsidSect="00A5726B">
      <w:pgSz w:w="12240" w:h="15840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DB0"/>
    <w:rsid w:val="00023E4F"/>
    <w:rsid w:val="00033F05"/>
    <w:rsid w:val="000515EF"/>
    <w:rsid w:val="00084168"/>
    <w:rsid w:val="000871AC"/>
    <w:rsid w:val="00093390"/>
    <w:rsid w:val="00094E5B"/>
    <w:rsid w:val="000B6F40"/>
    <w:rsid w:val="000D7CC3"/>
    <w:rsid w:val="000E10C5"/>
    <w:rsid w:val="000F134F"/>
    <w:rsid w:val="0015306E"/>
    <w:rsid w:val="00173C69"/>
    <w:rsid w:val="001813E4"/>
    <w:rsid w:val="001931BF"/>
    <w:rsid w:val="00195550"/>
    <w:rsid w:val="001B6255"/>
    <w:rsid w:val="001D1181"/>
    <w:rsid w:val="001D553F"/>
    <w:rsid w:val="001E5CF1"/>
    <w:rsid w:val="00226941"/>
    <w:rsid w:val="00231EEA"/>
    <w:rsid w:val="00236777"/>
    <w:rsid w:val="00261F4D"/>
    <w:rsid w:val="00296501"/>
    <w:rsid w:val="00305761"/>
    <w:rsid w:val="00310E9F"/>
    <w:rsid w:val="00335DF8"/>
    <w:rsid w:val="0034225F"/>
    <w:rsid w:val="00344E59"/>
    <w:rsid w:val="00347A81"/>
    <w:rsid w:val="00397F9E"/>
    <w:rsid w:val="003B2B6B"/>
    <w:rsid w:val="003D0F1A"/>
    <w:rsid w:val="00410C92"/>
    <w:rsid w:val="00412A41"/>
    <w:rsid w:val="004235ED"/>
    <w:rsid w:val="0042494F"/>
    <w:rsid w:val="00450969"/>
    <w:rsid w:val="004609FE"/>
    <w:rsid w:val="004700D3"/>
    <w:rsid w:val="00472D14"/>
    <w:rsid w:val="00475455"/>
    <w:rsid w:val="004851E2"/>
    <w:rsid w:val="00497AEC"/>
    <w:rsid w:val="004A1745"/>
    <w:rsid w:val="004D52C9"/>
    <w:rsid w:val="004F04DF"/>
    <w:rsid w:val="005109F8"/>
    <w:rsid w:val="00513102"/>
    <w:rsid w:val="00521B50"/>
    <w:rsid w:val="00524DB5"/>
    <w:rsid w:val="005363A9"/>
    <w:rsid w:val="005406E7"/>
    <w:rsid w:val="005436FF"/>
    <w:rsid w:val="0055757C"/>
    <w:rsid w:val="00570D8F"/>
    <w:rsid w:val="00574376"/>
    <w:rsid w:val="00574931"/>
    <w:rsid w:val="005810B1"/>
    <w:rsid w:val="005810BF"/>
    <w:rsid w:val="005A084E"/>
    <w:rsid w:val="005A3FE2"/>
    <w:rsid w:val="005A59A2"/>
    <w:rsid w:val="0060038E"/>
    <w:rsid w:val="006130D3"/>
    <w:rsid w:val="006138BB"/>
    <w:rsid w:val="0062137E"/>
    <w:rsid w:val="00635DC0"/>
    <w:rsid w:val="00642B1A"/>
    <w:rsid w:val="00652FA3"/>
    <w:rsid w:val="00654538"/>
    <w:rsid w:val="00657B0C"/>
    <w:rsid w:val="00660C18"/>
    <w:rsid w:val="00667198"/>
    <w:rsid w:val="00676CFC"/>
    <w:rsid w:val="006967BD"/>
    <w:rsid w:val="006A30FB"/>
    <w:rsid w:val="006B61B6"/>
    <w:rsid w:val="006D099D"/>
    <w:rsid w:val="006D09ED"/>
    <w:rsid w:val="00717B8B"/>
    <w:rsid w:val="007206F8"/>
    <w:rsid w:val="00730B2E"/>
    <w:rsid w:val="007427DE"/>
    <w:rsid w:val="0075493B"/>
    <w:rsid w:val="00791FE6"/>
    <w:rsid w:val="007B07B2"/>
    <w:rsid w:val="007B242E"/>
    <w:rsid w:val="007B2914"/>
    <w:rsid w:val="007B3DF4"/>
    <w:rsid w:val="007C2081"/>
    <w:rsid w:val="007C315C"/>
    <w:rsid w:val="007E21E9"/>
    <w:rsid w:val="007E4E54"/>
    <w:rsid w:val="007F1641"/>
    <w:rsid w:val="007F3BCB"/>
    <w:rsid w:val="00814C7F"/>
    <w:rsid w:val="008226AE"/>
    <w:rsid w:val="008330C6"/>
    <w:rsid w:val="0084092E"/>
    <w:rsid w:val="00841498"/>
    <w:rsid w:val="0084631D"/>
    <w:rsid w:val="00847348"/>
    <w:rsid w:val="00855419"/>
    <w:rsid w:val="00871567"/>
    <w:rsid w:val="008724B7"/>
    <w:rsid w:val="00872C06"/>
    <w:rsid w:val="008765D0"/>
    <w:rsid w:val="00884766"/>
    <w:rsid w:val="00887A91"/>
    <w:rsid w:val="00896603"/>
    <w:rsid w:val="008B57D5"/>
    <w:rsid w:val="008D3B75"/>
    <w:rsid w:val="008F3B38"/>
    <w:rsid w:val="00902843"/>
    <w:rsid w:val="009251A8"/>
    <w:rsid w:val="00931807"/>
    <w:rsid w:val="00956E04"/>
    <w:rsid w:val="00960224"/>
    <w:rsid w:val="009813F9"/>
    <w:rsid w:val="009B2BAA"/>
    <w:rsid w:val="009D2574"/>
    <w:rsid w:val="009F0A4E"/>
    <w:rsid w:val="00A01836"/>
    <w:rsid w:val="00A2180D"/>
    <w:rsid w:val="00A301B1"/>
    <w:rsid w:val="00A5726B"/>
    <w:rsid w:val="00A65522"/>
    <w:rsid w:val="00A745A9"/>
    <w:rsid w:val="00A801BA"/>
    <w:rsid w:val="00A90704"/>
    <w:rsid w:val="00A92DF0"/>
    <w:rsid w:val="00A97F4E"/>
    <w:rsid w:val="00AC00C2"/>
    <w:rsid w:val="00AC4E07"/>
    <w:rsid w:val="00AC7713"/>
    <w:rsid w:val="00AF75C3"/>
    <w:rsid w:val="00B11C5E"/>
    <w:rsid w:val="00B2512E"/>
    <w:rsid w:val="00B37B60"/>
    <w:rsid w:val="00B567DA"/>
    <w:rsid w:val="00B60B29"/>
    <w:rsid w:val="00B8508E"/>
    <w:rsid w:val="00BA0855"/>
    <w:rsid w:val="00BC2DB0"/>
    <w:rsid w:val="00BE202D"/>
    <w:rsid w:val="00C13E8A"/>
    <w:rsid w:val="00C606C1"/>
    <w:rsid w:val="00C91810"/>
    <w:rsid w:val="00C97BDB"/>
    <w:rsid w:val="00CA2D45"/>
    <w:rsid w:val="00CB28AD"/>
    <w:rsid w:val="00CB33B2"/>
    <w:rsid w:val="00CB4F2A"/>
    <w:rsid w:val="00CD527D"/>
    <w:rsid w:val="00CE7331"/>
    <w:rsid w:val="00D0577A"/>
    <w:rsid w:val="00D117A7"/>
    <w:rsid w:val="00D2754B"/>
    <w:rsid w:val="00D569FD"/>
    <w:rsid w:val="00D73E70"/>
    <w:rsid w:val="00D836C7"/>
    <w:rsid w:val="00D8586C"/>
    <w:rsid w:val="00D85894"/>
    <w:rsid w:val="00D8647A"/>
    <w:rsid w:val="00D90ACB"/>
    <w:rsid w:val="00DA1F00"/>
    <w:rsid w:val="00DB2575"/>
    <w:rsid w:val="00DB5A55"/>
    <w:rsid w:val="00DD0CFB"/>
    <w:rsid w:val="00DF5767"/>
    <w:rsid w:val="00DF6B11"/>
    <w:rsid w:val="00DF7C7D"/>
    <w:rsid w:val="00E04BC6"/>
    <w:rsid w:val="00E06F23"/>
    <w:rsid w:val="00E20B54"/>
    <w:rsid w:val="00E57DF7"/>
    <w:rsid w:val="00E80901"/>
    <w:rsid w:val="00E9298A"/>
    <w:rsid w:val="00EE583D"/>
    <w:rsid w:val="00EE7E8F"/>
    <w:rsid w:val="00EF3E9C"/>
    <w:rsid w:val="00F078FD"/>
    <w:rsid w:val="00F117B3"/>
    <w:rsid w:val="00F20F35"/>
    <w:rsid w:val="00F30961"/>
    <w:rsid w:val="00F374A0"/>
    <w:rsid w:val="00F40DF8"/>
    <w:rsid w:val="00F606FD"/>
    <w:rsid w:val="00F66926"/>
    <w:rsid w:val="00F8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6931"/>
  <w15:docId w15:val="{BD02128C-99F8-4CA9-BD20-8C6FCB86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E70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BC2DB0"/>
    <w:pPr>
      <w:spacing w:before="280" w:after="280"/>
    </w:pPr>
    <w:rPr>
      <w:bCs w:val="0"/>
      <w:kern w:val="1"/>
      <w:sz w:val="24"/>
      <w:lang w:eastAsia="uk-UA"/>
    </w:rPr>
  </w:style>
  <w:style w:type="character" w:customStyle="1" w:styleId="apple-style-span">
    <w:name w:val="apple-style-span"/>
    <w:basedOn w:val="a0"/>
    <w:rsid w:val="00BC2DB0"/>
  </w:style>
  <w:style w:type="paragraph" w:styleId="a3">
    <w:name w:val="Balloon Text"/>
    <w:basedOn w:val="a"/>
    <w:link w:val="a4"/>
    <w:uiPriority w:val="99"/>
    <w:semiHidden/>
    <w:unhideWhenUsed/>
    <w:rsid w:val="00EF3E9C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F3E9C"/>
    <w:rPr>
      <w:rFonts w:ascii="Segoe UI" w:eastAsia="Times New Roman" w:hAnsi="Segoe UI" w:cs="Segoe UI"/>
      <w:bCs/>
      <w:sz w:val="18"/>
      <w:szCs w:val="18"/>
      <w:lang w:val="uk-UA" w:eastAsia="zh-CN"/>
    </w:rPr>
  </w:style>
  <w:style w:type="paragraph" w:styleId="a5">
    <w:name w:val="No Spacing"/>
    <w:uiPriority w:val="1"/>
    <w:qFormat/>
    <w:rsid w:val="005109F8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10">
    <w:name w:val="Основной текст Знак1"/>
    <w:uiPriority w:val="99"/>
    <w:rsid w:val="00F078FD"/>
    <w:rPr>
      <w:rFonts w:ascii="Times New Roman" w:hAnsi="Times New Roman" w:cs="Times New Roman"/>
      <w:color w:val="413E40"/>
      <w:sz w:val="26"/>
      <w:szCs w:val="26"/>
      <w:u w:val="none"/>
    </w:rPr>
  </w:style>
  <w:style w:type="character" w:customStyle="1" w:styleId="2">
    <w:name w:val="Основной текст2"/>
    <w:rsid w:val="00F078F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F8522-0341-491F-AA37-24F818C7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1243</Words>
  <Characters>709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32</cp:revision>
  <cp:lastPrinted>2025-08-11T11:52:00Z</cp:lastPrinted>
  <dcterms:created xsi:type="dcterms:W3CDTF">2024-07-29T09:00:00Z</dcterms:created>
  <dcterms:modified xsi:type="dcterms:W3CDTF">2025-12-19T09:42:00Z</dcterms:modified>
</cp:coreProperties>
</file>