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7884" w14:textId="77777777" w:rsidR="00C73C9C" w:rsidRDefault="00D3598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2" behindDoc="0" locked="0" layoutInCell="0" allowOverlap="1" wp14:anchorId="3B351FBB" wp14:editId="000F0EFF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CBEF9BE" wp14:editId="257FD53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9130" cy="659130"/>
                <wp:effectExtent l="0" t="0" r="0" b="0"/>
                <wp:wrapNone/>
                <wp:docPr id="2" name="Прямоугольник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40" cy="65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633220" id="Прямоугольник 4" o:spid="_x0000_s1026" style="position:absolute;margin-left:0;margin-top:.05pt;width:51.9pt;height:51.9pt;z-index:3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76j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" o:allowincell="f" filled="f" stroked="f" strokeweight="0"/>
            </w:pict>
          </mc:Fallback>
        </mc:AlternateContent>
      </w:r>
    </w:p>
    <w:p w14:paraId="54DA18AC" w14:textId="77777777" w:rsidR="00C73C9C" w:rsidRDefault="00C73C9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DF16B94" w14:textId="77777777" w:rsidR="00C73C9C" w:rsidRDefault="00D3598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1B8F896" w14:textId="77777777" w:rsidR="00C73C9C" w:rsidRDefault="00C73C9C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70257AF1" w14:textId="77777777" w:rsidR="00C73C9C" w:rsidRDefault="00D359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8EA5154" w14:textId="77777777" w:rsidR="00C73C9C" w:rsidRDefault="00C73C9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03F055F" w14:textId="77777777" w:rsidR="00C73C9C" w:rsidRDefault="00D3598B" w:rsidP="003B2311">
      <w:pPr>
        <w:tabs>
          <w:tab w:val="left" w:pos="4510"/>
          <w:tab w:val="left" w:pos="47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                             </w:t>
      </w:r>
      <w:r w:rsidR="003B2311">
        <w:rPr>
          <w:rFonts w:ascii="Times New Roman" w:hAnsi="Times New Roman" w:cs="Times New Roman"/>
        </w:rPr>
        <w:t xml:space="preserve">м. </w:t>
      </w:r>
      <w:r>
        <w:rPr>
          <w:rFonts w:ascii="Times New Roman" w:hAnsi="Times New Roman" w:cs="Times New Roman"/>
        </w:rPr>
        <w:t xml:space="preserve">Луцьк                      </w:t>
      </w:r>
      <w:r w:rsidR="003B2311">
        <w:rPr>
          <w:rFonts w:ascii="Times New Roman" w:hAnsi="Times New Roman" w:cs="Times New Roman"/>
        </w:rPr>
        <w:t xml:space="preserve">               №______________</w:t>
      </w:r>
    </w:p>
    <w:p w14:paraId="0CBDB8AD" w14:textId="77777777" w:rsidR="00C73C9C" w:rsidRDefault="00C73C9C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656269F0" w14:textId="77777777" w:rsidR="00C73C9C" w:rsidRPr="000605BF" w:rsidRDefault="00D3598B">
      <w:pPr>
        <w:ind w:right="4818"/>
        <w:jc w:val="both"/>
        <w:rPr>
          <w:sz w:val="28"/>
          <w:szCs w:val="28"/>
        </w:rPr>
      </w:pPr>
      <w:r w:rsidRPr="000605BF">
        <w:rPr>
          <w:rFonts w:ascii="Times New Roman" w:hAnsi="Times New Roman" w:cs="Times New Roman"/>
          <w:sz w:val="28"/>
          <w:szCs w:val="28"/>
        </w:rPr>
        <w:t xml:space="preserve">Про відшкодування видатків, </w:t>
      </w:r>
    </w:p>
    <w:p w14:paraId="0B870109" w14:textId="77777777" w:rsidR="00C73C9C" w:rsidRPr="000605BF" w:rsidRDefault="00D3598B">
      <w:pPr>
        <w:ind w:right="4818"/>
        <w:jc w:val="both"/>
        <w:rPr>
          <w:sz w:val="28"/>
          <w:szCs w:val="28"/>
        </w:rPr>
      </w:pPr>
      <w:r w:rsidRPr="000605BF">
        <w:rPr>
          <w:rFonts w:ascii="Times New Roman" w:hAnsi="Times New Roman" w:cs="Times New Roman"/>
          <w:sz w:val="28"/>
          <w:szCs w:val="28"/>
        </w:rPr>
        <w:t>пов'язаних з похованням</w:t>
      </w:r>
    </w:p>
    <w:p w14:paraId="553F6D31" w14:textId="77777777" w:rsidR="00C73C9C" w:rsidRPr="000605BF" w:rsidRDefault="00D3598B">
      <w:pPr>
        <w:ind w:right="4818"/>
        <w:jc w:val="both"/>
        <w:rPr>
          <w:sz w:val="28"/>
          <w:szCs w:val="28"/>
        </w:rPr>
      </w:pPr>
      <w:r w:rsidRPr="000605BF">
        <w:rPr>
          <w:rFonts w:ascii="Times New Roman" w:hAnsi="Times New Roman" w:cs="Times New Roman"/>
          <w:sz w:val="28"/>
          <w:szCs w:val="28"/>
        </w:rPr>
        <w:t>Чирки О.Ю., Веремчука О.П.,</w:t>
      </w:r>
    </w:p>
    <w:p w14:paraId="7D4CD01B" w14:textId="77777777" w:rsidR="00C73C9C" w:rsidRPr="000605BF" w:rsidRDefault="00D3598B">
      <w:pPr>
        <w:ind w:right="4818"/>
        <w:jc w:val="both"/>
        <w:rPr>
          <w:sz w:val="28"/>
          <w:szCs w:val="28"/>
        </w:rPr>
      </w:pPr>
      <w:r w:rsidRPr="000605BF">
        <w:rPr>
          <w:rFonts w:ascii="Times New Roman" w:hAnsi="Times New Roman" w:cs="Times New Roman"/>
          <w:sz w:val="28"/>
          <w:szCs w:val="28"/>
        </w:rPr>
        <w:t>Голуба К.А., Чепели Б.А.,</w:t>
      </w:r>
    </w:p>
    <w:p w14:paraId="06D89DD0" w14:textId="77777777" w:rsidR="00C73C9C" w:rsidRPr="000605BF" w:rsidRDefault="00D3598B">
      <w:pPr>
        <w:ind w:right="4818"/>
        <w:jc w:val="both"/>
        <w:rPr>
          <w:sz w:val="28"/>
          <w:szCs w:val="28"/>
        </w:rPr>
      </w:pPr>
      <w:r w:rsidRPr="000605BF">
        <w:rPr>
          <w:rFonts w:ascii="Times New Roman" w:hAnsi="Times New Roman" w:cs="Times New Roman"/>
          <w:sz w:val="28"/>
          <w:szCs w:val="28"/>
        </w:rPr>
        <w:t>Ткача С.В., Коровіц</w:t>
      </w:r>
      <w:r w:rsidR="00331323" w:rsidRPr="000605BF">
        <w:rPr>
          <w:rFonts w:ascii="Times New Roman" w:hAnsi="Times New Roman" w:cs="Times New Roman"/>
          <w:sz w:val="28"/>
          <w:szCs w:val="28"/>
        </w:rPr>
        <w:t>ь</w:t>
      </w:r>
      <w:r w:rsidRPr="000605BF">
        <w:rPr>
          <w:rFonts w:ascii="Times New Roman" w:hAnsi="Times New Roman" w:cs="Times New Roman"/>
          <w:sz w:val="28"/>
          <w:szCs w:val="28"/>
        </w:rPr>
        <w:t>кого С.Л.,</w:t>
      </w:r>
    </w:p>
    <w:p w14:paraId="3F2AEDBC" w14:textId="77777777" w:rsidR="00C73C9C" w:rsidRPr="000605BF" w:rsidRDefault="00D3598B">
      <w:pPr>
        <w:ind w:right="4818"/>
        <w:jc w:val="both"/>
        <w:rPr>
          <w:sz w:val="28"/>
          <w:szCs w:val="28"/>
        </w:rPr>
      </w:pPr>
      <w:r w:rsidRPr="000605BF">
        <w:rPr>
          <w:rFonts w:ascii="Times New Roman" w:hAnsi="Times New Roman" w:cs="Times New Roman"/>
          <w:sz w:val="28"/>
          <w:szCs w:val="28"/>
        </w:rPr>
        <w:t>Філіпчука О.В., Мацюка С.Л.,</w:t>
      </w:r>
    </w:p>
    <w:p w14:paraId="6CEF0F79" w14:textId="77777777" w:rsidR="00C73C9C" w:rsidRPr="000605BF" w:rsidRDefault="00D3598B">
      <w:pPr>
        <w:ind w:right="4818"/>
        <w:jc w:val="both"/>
        <w:rPr>
          <w:sz w:val="28"/>
          <w:szCs w:val="28"/>
        </w:rPr>
      </w:pPr>
      <w:r w:rsidRPr="000605BF">
        <w:rPr>
          <w:rFonts w:ascii="Times New Roman" w:hAnsi="Times New Roman" w:cs="Times New Roman"/>
          <w:sz w:val="28"/>
          <w:szCs w:val="28"/>
        </w:rPr>
        <w:t>Вікторського С.Л., Басараба В.Є.</w:t>
      </w:r>
    </w:p>
    <w:p w14:paraId="2A318E6B" w14:textId="77777777" w:rsidR="00C73C9C" w:rsidRPr="000605BF" w:rsidRDefault="00C73C9C">
      <w:pPr>
        <w:ind w:right="4818"/>
        <w:jc w:val="both"/>
        <w:rPr>
          <w:sz w:val="28"/>
          <w:szCs w:val="28"/>
        </w:rPr>
      </w:pPr>
    </w:p>
    <w:p w14:paraId="4A316348" w14:textId="27F0896F" w:rsidR="00C73C9C" w:rsidRPr="000605BF" w:rsidRDefault="00D3598B">
      <w:pPr>
        <w:ind w:right="-2" w:firstLine="567"/>
        <w:jc w:val="both"/>
        <w:rPr>
          <w:sz w:val="28"/>
          <w:szCs w:val="28"/>
        </w:rPr>
      </w:pPr>
      <w:r w:rsidRPr="000605BF">
        <w:rPr>
          <w:rFonts w:ascii="Times New Roman" w:hAnsi="Times New Roman" w:cs="Times New Roman"/>
          <w:sz w:val="28"/>
          <w:szCs w:val="28"/>
        </w:rPr>
        <w:t xml:space="preserve">Відповідно до статті 42, частини </w:t>
      </w:r>
      <w:r w:rsidR="000605BF">
        <w:rPr>
          <w:rFonts w:ascii="Times New Roman" w:hAnsi="Times New Roman" w:cs="Times New Roman"/>
          <w:sz w:val="28"/>
          <w:szCs w:val="28"/>
        </w:rPr>
        <w:t>восьмої</w:t>
      </w:r>
      <w:r w:rsidRPr="000605BF"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Україні», рішення Луцької міської ради від 29.11.2023 № 53/71 «Про внесення змін до Комплексної програми соціальної підтримки ветеранів війни та членів їх сімей на 2021–2023 роки та продовження терміну її дії на 2024</w:t>
      </w:r>
      <w:r w:rsidR="000605BF">
        <w:rPr>
          <w:rFonts w:ascii="Times New Roman" w:hAnsi="Times New Roman" w:cs="Times New Roman"/>
          <w:sz w:val="28"/>
          <w:szCs w:val="28"/>
        </w:rPr>
        <w:t>–</w:t>
      </w:r>
      <w:r w:rsidRPr="000605BF">
        <w:rPr>
          <w:rFonts w:ascii="Times New Roman" w:hAnsi="Times New Roman" w:cs="Times New Roman"/>
          <w:sz w:val="28"/>
          <w:szCs w:val="28"/>
        </w:rPr>
        <w:t>2026 роки», для відшкодування видатків, пов'язаних з похованням загиблих військовослужбовців Чирки Олександра Юрійовича, Веремчука</w:t>
      </w:r>
      <w:r w:rsidRPr="000605BF">
        <w:rPr>
          <w:rStyle w:val="11"/>
          <w:rFonts w:ascii="Arial;sans-serif" w:hAnsi="Arial;sans-serif" w:cs="Times New Roman"/>
          <w:i w:val="0"/>
          <w:color w:val="767676"/>
          <w:sz w:val="28"/>
          <w:szCs w:val="28"/>
        </w:rPr>
        <w:t xml:space="preserve"> </w:t>
      </w:r>
      <w:r w:rsidRPr="000605BF"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>Олександра Петровича,</w:t>
      </w:r>
      <w:r w:rsidRPr="000605BF">
        <w:rPr>
          <w:rStyle w:val="11"/>
          <w:rFonts w:ascii="Times New Roman" w:hAnsi="Times New Roman" w:cs="Times New Roman"/>
          <w:i w:val="0"/>
          <w:color w:val="5E5E5E"/>
          <w:sz w:val="28"/>
          <w:szCs w:val="28"/>
        </w:rPr>
        <w:t> </w:t>
      </w:r>
      <w:r w:rsidRPr="000605BF"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>Голуба Костянтина Аполлінарійовича, Чепели Богдана Анатолійовича, Ткача Сергія Володимировича, Коровіц</w:t>
      </w:r>
      <w:r w:rsidR="00331323" w:rsidRPr="000605BF"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>ь</w:t>
      </w:r>
      <w:r w:rsidRPr="000605BF"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 xml:space="preserve">кого Сергія Леонтійовича, Філіпчука Олександра Володимировича, Мацюка Сергія Леонідовича, Вікторського Сергія Леонідовича, Басараба Вадима Євгеновича:   </w:t>
      </w:r>
      <w:r w:rsidRPr="00060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3BA94C6" w14:textId="77777777" w:rsidR="00C73C9C" w:rsidRPr="000605BF" w:rsidRDefault="00C73C9C">
      <w:pPr>
        <w:ind w:right="-2" w:firstLine="567"/>
        <w:jc w:val="both"/>
        <w:rPr>
          <w:sz w:val="28"/>
          <w:szCs w:val="28"/>
        </w:rPr>
      </w:pPr>
    </w:p>
    <w:p w14:paraId="07EA650C" w14:textId="1D023793" w:rsidR="00C73C9C" w:rsidRPr="000605BF" w:rsidRDefault="00D3598B">
      <w:pPr>
        <w:ind w:right="-2" w:firstLine="567"/>
        <w:jc w:val="both"/>
        <w:rPr>
          <w:sz w:val="28"/>
          <w:szCs w:val="28"/>
        </w:rPr>
      </w:pPr>
      <w:r w:rsidRPr="000605BF">
        <w:rPr>
          <w:rFonts w:ascii="Times New Roman" w:hAnsi="Times New Roman" w:cs="Times New Roman"/>
          <w:sz w:val="28"/>
          <w:szCs w:val="28"/>
        </w:rPr>
        <w:t>1.</w:t>
      </w:r>
      <w:r w:rsidR="000605BF">
        <w:rPr>
          <w:rFonts w:ascii="Times New Roman" w:hAnsi="Times New Roman" w:cs="Times New Roman"/>
          <w:sz w:val="28"/>
          <w:szCs w:val="28"/>
        </w:rPr>
        <w:t> </w:t>
      </w:r>
      <w:r w:rsidRPr="000605BF">
        <w:rPr>
          <w:rFonts w:ascii="Times New Roman" w:hAnsi="Times New Roman" w:cs="Times New Roman"/>
          <w:sz w:val="28"/>
          <w:szCs w:val="28"/>
        </w:rPr>
        <w:t>Затвердити кошториси видатків, пов’язаних із похованням загиблих військовослужбовців Чирки Олександра Юрійовича, Веремчука</w:t>
      </w:r>
      <w:r w:rsidRPr="000605BF">
        <w:rPr>
          <w:rStyle w:val="11"/>
          <w:rFonts w:ascii="Arial;sans-serif" w:hAnsi="Arial;sans-serif" w:cs="Times New Roman"/>
          <w:i w:val="0"/>
          <w:color w:val="767676"/>
          <w:sz w:val="28"/>
          <w:szCs w:val="28"/>
        </w:rPr>
        <w:t xml:space="preserve"> </w:t>
      </w:r>
      <w:r w:rsidRPr="000605BF"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>Олександра Петровича,</w:t>
      </w:r>
      <w:r w:rsidR="00F33D3A">
        <w:rPr>
          <w:rStyle w:val="11"/>
          <w:rFonts w:ascii="Times New Roman" w:hAnsi="Times New Roman" w:cs="Times New Roman"/>
          <w:i w:val="0"/>
          <w:color w:val="5E5E5E"/>
          <w:sz w:val="28"/>
          <w:szCs w:val="28"/>
        </w:rPr>
        <w:t xml:space="preserve"> </w:t>
      </w:r>
      <w:r w:rsidRPr="000605BF"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>Голуба Костянтина Аполлінарійовича, Чепели Богдана Анатолійовича, Ткача Сергія Володимировича, Коровіц</w:t>
      </w:r>
      <w:r w:rsidR="00331323" w:rsidRPr="000605BF"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>ь</w:t>
      </w:r>
      <w:r w:rsidRPr="000605BF"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>кого Сергія Леонтійовича, Філіпчука Олександра Володимировича, Мацюка Сергія Леонідовича, Вікторського Сергія Леонідовича, Басараба Вадима Євгеновича</w:t>
      </w:r>
      <w:r w:rsidRPr="000605BF">
        <w:rPr>
          <w:rFonts w:ascii="Times New Roman" w:hAnsi="Times New Roman" w:cs="Times New Roman"/>
          <w:sz w:val="28"/>
          <w:szCs w:val="28"/>
        </w:rPr>
        <w:t>, згідно з додатками</w:t>
      </w:r>
      <w:r w:rsidRPr="000605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05BF">
        <w:rPr>
          <w:rFonts w:ascii="Times New Roman" w:hAnsi="Times New Roman" w:cs="Times New Roman"/>
          <w:sz w:val="28"/>
          <w:szCs w:val="28"/>
        </w:rPr>
        <w:t>1–10 відповідно.</w:t>
      </w:r>
    </w:p>
    <w:p w14:paraId="46332D2A" w14:textId="22205B9E" w:rsidR="00C73C9C" w:rsidRPr="000605BF" w:rsidRDefault="00D3598B">
      <w:pPr>
        <w:ind w:right="-2" w:firstLine="567"/>
        <w:jc w:val="both"/>
        <w:rPr>
          <w:sz w:val="28"/>
          <w:szCs w:val="28"/>
        </w:rPr>
      </w:pPr>
      <w:r w:rsidRPr="000605BF">
        <w:rPr>
          <w:rFonts w:ascii="Times New Roman" w:hAnsi="Times New Roman" w:cs="Times New Roman"/>
          <w:sz w:val="28"/>
          <w:szCs w:val="28"/>
        </w:rPr>
        <w:t>2.</w:t>
      </w:r>
      <w:r w:rsidR="000605BF">
        <w:rPr>
          <w:rFonts w:ascii="Times New Roman" w:hAnsi="Times New Roman" w:cs="Times New Roman"/>
          <w:sz w:val="28"/>
          <w:szCs w:val="28"/>
        </w:rPr>
        <w:t> </w:t>
      </w:r>
      <w:r w:rsidRPr="000605BF">
        <w:rPr>
          <w:rFonts w:ascii="Times New Roman" w:hAnsi="Times New Roman" w:cs="Times New Roman"/>
          <w:sz w:val="28"/>
          <w:szCs w:val="28"/>
        </w:rPr>
        <w:t>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345879C1" w14:textId="145BACB1" w:rsidR="00C73C9C" w:rsidRPr="000605BF" w:rsidRDefault="00D3598B">
      <w:pPr>
        <w:ind w:firstLine="567"/>
        <w:jc w:val="both"/>
        <w:rPr>
          <w:sz w:val="28"/>
          <w:szCs w:val="28"/>
        </w:rPr>
      </w:pPr>
      <w:r w:rsidRPr="000605BF">
        <w:rPr>
          <w:rFonts w:ascii="Times New Roman" w:hAnsi="Times New Roman" w:cs="Times New Roman"/>
          <w:sz w:val="28"/>
          <w:szCs w:val="28"/>
        </w:rPr>
        <w:t>3.</w:t>
      </w:r>
      <w:r w:rsidR="000605BF">
        <w:rPr>
          <w:rFonts w:ascii="Times New Roman" w:hAnsi="Times New Roman" w:cs="Times New Roman"/>
          <w:sz w:val="28"/>
          <w:szCs w:val="28"/>
        </w:rPr>
        <w:t> </w:t>
      </w:r>
      <w:r w:rsidRPr="000605BF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голови, керуючого справами виконкому Юрія Вербича.</w:t>
      </w:r>
    </w:p>
    <w:p w14:paraId="41439E41" w14:textId="77777777" w:rsidR="00C73C9C" w:rsidRPr="000605BF" w:rsidRDefault="00C73C9C">
      <w:pPr>
        <w:jc w:val="both"/>
        <w:rPr>
          <w:rFonts w:ascii="Times New Roman" w:hAnsi="Times New Roman" w:cs="Times New Roman"/>
        </w:rPr>
      </w:pPr>
    </w:p>
    <w:p w14:paraId="4C825AAD" w14:textId="77777777" w:rsidR="000605BF" w:rsidRPr="000605BF" w:rsidRDefault="000605BF">
      <w:pPr>
        <w:jc w:val="both"/>
        <w:rPr>
          <w:rFonts w:ascii="Times New Roman" w:hAnsi="Times New Roman" w:cs="Times New Roman"/>
        </w:rPr>
      </w:pPr>
    </w:p>
    <w:p w14:paraId="59BC0E54" w14:textId="1BFCCE48" w:rsidR="00C73C9C" w:rsidRPr="000605BF" w:rsidRDefault="00D3598B">
      <w:pPr>
        <w:jc w:val="both"/>
        <w:rPr>
          <w:sz w:val="28"/>
          <w:szCs w:val="28"/>
        </w:rPr>
      </w:pPr>
      <w:r w:rsidRPr="000605B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0605BF">
        <w:rPr>
          <w:rFonts w:ascii="Times New Roman" w:hAnsi="Times New Roman" w:cs="Times New Roman"/>
          <w:sz w:val="28"/>
          <w:szCs w:val="28"/>
        </w:rPr>
        <w:tab/>
      </w:r>
      <w:r w:rsidRPr="000605BF">
        <w:rPr>
          <w:rFonts w:ascii="Times New Roman" w:hAnsi="Times New Roman" w:cs="Times New Roman"/>
          <w:sz w:val="28"/>
          <w:szCs w:val="28"/>
        </w:rPr>
        <w:tab/>
      </w:r>
      <w:r w:rsidRPr="000605BF">
        <w:rPr>
          <w:rFonts w:ascii="Times New Roman" w:hAnsi="Times New Roman" w:cs="Times New Roman"/>
          <w:sz w:val="28"/>
          <w:szCs w:val="28"/>
        </w:rPr>
        <w:tab/>
      </w:r>
      <w:r w:rsidRPr="000605BF">
        <w:rPr>
          <w:rFonts w:ascii="Times New Roman" w:hAnsi="Times New Roman" w:cs="Times New Roman"/>
          <w:sz w:val="28"/>
          <w:szCs w:val="28"/>
        </w:rPr>
        <w:tab/>
      </w:r>
      <w:r w:rsidRPr="000605BF">
        <w:rPr>
          <w:rFonts w:ascii="Times New Roman" w:hAnsi="Times New Roman" w:cs="Times New Roman"/>
          <w:sz w:val="28"/>
          <w:szCs w:val="28"/>
        </w:rPr>
        <w:tab/>
      </w:r>
      <w:r w:rsidRPr="000605BF">
        <w:rPr>
          <w:rFonts w:ascii="Times New Roman" w:hAnsi="Times New Roman" w:cs="Times New Roman"/>
          <w:sz w:val="28"/>
          <w:szCs w:val="28"/>
        </w:rPr>
        <w:tab/>
      </w:r>
      <w:r w:rsidRPr="000605BF">
        <w:rPr>
          <w:rFonts w:ascii="Times New Roman" w:hAnsi="Times New Roman" w:cs="Times New Roman"/>
          <w:sz w:val="28"/>
          <w:szCs w:val="28"/>
        </w:rPr>
        <w:tab/>
      </w:r>
      <w:r w:rsidRPr="000605BF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E7E84B5" w14:textId="77777777" w:rsidR="00C73C9C" w:rsidRDefault="00C73C9C">
      <w:pPr>
        <w:jc w:val="both"/>
        <w:rPr>
          <w:sz w:val="28"/>
          <w:szCs w:val="28"/>
        </w:rPr>
      </w:pPr>
    </w:p>
    <w:p w14:paraId="76B5E593" w14:textId="77777777" w:rsidR="00C73C9C" w:rsidRPr="00C32DD6" w:rsidRDefault="00D3598B">
      <w:pPr>
        <w:tabs>
          <w:tab w:val="left" w:pos="3420"/>
          <w:tab w:val="left" w:pos="3630"/>
        </w:tabs>
        <w:ind w:right="5726"/>
        <w:jc w:val="both"/>
      </w:pPr>
      <w:r>
        <w:rPr>
          <w:rFonts w:ascii="Times New Roman" w:hAnsi="Times New Roman" w:cs="Times New Roman"/>
          <w:lang w:eastAsia="ar-SA"/>
        </w:rPr>
        <w:t>Махецький 741 081</w:t>
      </w:r>
    </w:p>
    <w:sectPr w:rsidR="00C73C9C" w:rsidRPr="00C32DD6" w:rsidSect="000605BF">
      <w:headerReference w:type="default" r:id="rId7"/>
      <w:footerReference w:type="firs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B6E5" w14:textId="77777777" w:rsidR="00CD1922" w:rsidRDefault="00CD1922">
      <w:r>
        <w:separator/>
      </w:r>
    </w:p>
  </w:endnote>
  <w:endnote w:type="continuationSeparator" w:id="0">
    <w:p w14:paraId="450D5BE3" w14:textId="77777777" w:rsidR="00CD1922" w:rsidRDefault="00CD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6904" w14:textId="77777777" w:rsidR="00C73C9C" w:rsidRDefault="00C73C9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5055" w14:textId="77777777" w:rsidR="00CD1922" w:rsidRDefault="00CD1922">
      <w:r>
        <w:separator/>
      </w:r>
    </w:p>
  </w:footnote>
  <w:footnote w:type="continuationSeparator" w:id="0">
    <w:p w14:paraId="7421395A" w14:textId="77777777" w:rsidR="00CD1922" w:rsidRDefault="00CD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9D4D" w14:textId="77777777" w:rsidR="00C73C9C" w:rsidRDefault="00C73C9C">
    <w:pPr>
      <w:pStyle w:val="af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3C9C"/>
    <w:rsid w:val="000605BF"/>
    <w:rsid w:val="001F48B3"/>
    <w:rsid w:val="00331323"/>
    <w:rsid w:val="003B2311"/>
    <w:rsid w:val="00925B4B"/>
    <w:rsid w:val="00C32DD6"/>
    <w:rsid w:val="00C64E93"/>
    <w:rsid w:val="00C73C9C"/>
    <w:rsid w:val="00CD1922"/>
    <w:rsid w:val="00D3598B"/>
    <w:rsid w:val="00F33D3A"/>
    <w:rsid w:val="00FB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1705"/>
  <w15:docId w15:val="{A8B16238-9E38-4AC6-A496-D0A9E7B7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qFormat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qFormat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6">
    <w:name w:val="Виділення жирним"/>
    <w:qFormat/>
    <w:rPr>
      <w:b/>
    </w:rPr>
  </w:style>
  <w:style w:type="character" w:customStyle="1" w:styleId="a7">
    <w:name w:val="Нижний колонтитул Знак"/>
    <w:basedOn w:val="a0"/>
    <w:qFormat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qFormat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11">
    <w:name w:val="Виділення1"/>
    <w:qFormat/>
    <w:rPr>
      <w:i/>
      <w:i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qFormat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1223</Words>
  <Characters>698</Characters>
  <Application>Microsoft Office Word</Application>
  <DocSecurity>0</DocSecurity>
  <Lines>5</Lines>
  <Paragraphs>3</Paragraphs>
  <ScaleCrop>false</ScaleCrop>
  <Company>*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72</cp:revision>
  <cp:lastPrinted>2025-12-17T13:33:00Z</cp:lastPrinted>
  <dcterms:created xsi:type="dcterms:W3CDTF">2024-07-10T06:55:00Z</dcterms:created>
  <dcterms:modified xsi:type="dcterms:W3CDTF">2025-12-18T08:51:00Z</dcterms:modified>
  <dc:language>uk-UA</dc:language>
</cp:coreProperties>
</file>