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3208A" w14:textId="77777777" w:rsidR="00D03FB9" w:rsidRPr="009167B5" w:rsidRDefault="00D03FB9" w:rsidP="00D03FB9">
      <w:pPr>
        <w:tabs>
          <w:tab w:val="left" w:pos="4320"/>
        </w:tabs>
        <w:jc w:val="center"/>
      </w:pPr>
      <w:r w:rsidRPr="009167B5">
        <w:object w:dxaOrig="3096" w:dyaOrig="3281" w14:anchorId="529CE3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7pt;height:59.25pt" o:ole="" fillcolor="window">
            <v:imagedata r:id="rId7" o:title=""/>
          </v:shape>
          <o:OLEObject Type="Embed" ProgID="PBrush" ShapeID="_x0000_i1027" DrawAspect="Content" ObjectID="_1828175399" r:id="rId8"/>
        </w:object>
      </w:r>
    </w:p>
    <w:p w14:paraId="43C43203" w14:textId="77777777" w:rsidR="00D03FB9" w:rsidRPr="009167B5" w:rsidRDefault="00D03FB9" w:rsidP="00D03FB9">
      <w:pPr>
        <w:jc w:val="center"/>
        <w:rPr>
          <w:sz w:val="16"/>
          <w:szCs w:val="16"/>
        </w:rPr>
      </w:pPr>
    </w:p>
    <w:p w14:paraId="58BF7BCC" w14:textId="77777777" w:rsidR="00D03FB9" w:rsidRPr="00867ACA" w:rsidRDefault="00D03FB9" w:rsidP="00D03FB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4FD31BA" w14:textId="77777777" w:rsidR="00D03FB9" w:rsidRPr="003C6E43" w:rsidRDefault="00D03FB9" w:rsidP="00D03FB9">
      <w:pPr>
        <w:rPr>
          <w:color w:val="FF0000"/>
          <w:sz w:val="10"/>
          <w:szCs w:val="10"/>
        </w:rPr>
      </w:pPr>
    </w:p>
    <w:p w14:paraId="406986A2" w14:textId="77777777" w:rsidR="00D03FB9" w:rsidRPr="002C0097" w:rsidRDefault="00D03FB9" w:rsidP="00D03FB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B5EDB6E" w14:textId="77777777" w:rsidR="00D03FB9" w:rsidRPr="009167B5" w:rsidRDefault="00D03FB9" w:rsidP="00D03FB9">
      <w:pPr>
        <w:jc w:val="center"/>
        <w:rPr>
          <w:b/>
          <w:bCs/>
          <w:sz w:val="20"/>
          <w:szCs w:val="20"/>
        </w:rPr>
      </w:pPr>
    </w:p>
    <w:p w14:paraId="7114D7FC" w14:textId="77777777" w:rsidR="00D03FB9" w:rsidRPr="009167B5" w:rsidRDefault="00D03FB9" w:rsidP="00D03FB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7AED442" w14:textId="77777777" w:rsidR="00D03FB9" w:rsidRPr="009167B5" w:rsidRDefault="00D03FB9" w:rsidP="00D03FB9">
      <w:pPr>
        <w:jc w:val="center"/>
        <w:rPr>
          <w:bCs/>
          <w:sz w:val="40"/>
          <w:szCs w:val="40"/>
        </w:rPr>
      </w:pPr>
    </w:p>
    <w:p w14:paraId="1911CF9B" w14:textId="77777777" w:rsidR="00D03FB9" w:rsidRDefault="00D03FB9" w:rsidP="00D03FB9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B3175E5" w14:textId="77777777" w:rsidR="00D03FB9" w:rsidRDefault="00D03FB9" w:rsidP="00B30933">
      <w:pPr>
        <w:tabs>
          <w:tab w:val="left" w:pos="6096"/>
        </w:tabs>
        <w:ind w:right="4959"/>
        <w:rPr>
          <w:sz w:val="28"/>
          <w:szCs w:val="28"/>
        </w:rPr>
      </w:pPr>
    </w:p>
    <w:p w14:paraId="33EFA700" w14:textId="64DA7117" w:rsidR="00D1223D" w:rsidRDefault="003B1A99" w:rsidP="00B30933">
      <w:pPr>
        <w:tabs>
          <w:tab w:val="left" w:pos="6096"/>
        </w:tabs>
        <w:ind w:right="4959"/>
        <w:rPr>
          <w:color w:val="000000"/>
          <w:sz w:val="28"/>
          <w:szCs w:val="28"/>
        </w:rPr>
      </w:pPr>
      <w:r>
        <w:rPr>
          <w:sz w:val="28"/>
          <w:szCs w:val="28"/>
        </w:rPr>
        <w:t>Про внесення змін до бюджету Луцької міської територіальної громади</w:t>
      </w:r>
    </w:p>
    <w:p w14:paraId="0BE68C09" w14:textId="77777777" w:rsidR="00D1223D" w:rsidRDefault="00D1223D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</w:p>
    <w:p w14:paraId="2696F15D" w14:textId="25EB964F" w:rsidR="00D1223D" w:rsidRDefault="003B1A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статті 23 Бюджетного кодексу України</w:t>
      </w:r>
      <w:r w:rsidR="00D03FB9">
        <w:rPr>
          <w:sz w:val="28"/>
          <w:szCs w:val="28"/>
        </w:rPr>
        <w:t>,</w:t>
      </w:r>
      <w:r>
        <w:rPr>
          <w:sz w:val="28"/>
          <w:szCs w:val="28"/>
        </w:rPr>
        <w:t xml:space="preserve"> Закону України «Про місцеве самоврядування в Україні»,</w:t>
      </w:r>
      <w:r w:rsidR="00D03FB9">
        <w:rPr>
          <w:sz w:val="28"/>
          <w:szCs w:val="28"/>
        </w:rPr>
        <w:t xml:space="preserve"> </w:t>
      </w:r>
      <w:r w:rsidR="00D03FB9" w:rsidRPr="00920D6A">
        <w:rPr>
          <w:sz w:val="28"/>
          <w:szCs w:val="28"/>
        </w:rPr>
        <w:t xml:space="preserve">наказу </w:t>
      </w:r>
      <w:r w:rsidR="00D03FB9">
        <w:rPr>
          <w:sz w:val="28"/>
          <w:szCs w:val="28"/>
        </w:rPr>
        <w:t xml:space="preserve">начальника Волинської </w:t>
      </w:r>
      <w:r w:rsidR="00D03FB9" w:rsidRPr="00920D6A">
        <w:rPr>
          <w:sz w:val="28"/>
          <w:szCs w:val="28"/>
        </w:rPr>
        <w:t>обласної військової адміністрації від 24.12.2025 № </w:t>
      </w:r>
      <w:r w:rsidR="00D03FB9">
        <w:rPr>
          <w:sz w:val="28"/>
          <w:szCs w:val="28"/>
        </w:rPr>
        <w:t>2</w:t>
      </w:r>
      <w:r w:rsidR="00D03FB9" w:rsidRPr="00920D6A">
        <w:rPr>
          <w:sz w:val="28"/>
          <w:szCs w:val="28"/>
        </w:rPr>
        <w:t>55 «</w:t>
      </w:r>
      <w:r w:rsidR="00D03FB9" w:rsidRPr="00920D6A">
        <w:rPr>
          <w:rFonts w:ascii="Times New Roman CYR" w:hAnsi="Times New Roman CYR"/>
          <w:sz w:val="28"/>
        </w:rPr>
        <w:t>Про внесення змін до показників обласного бюджету на 2025 рік</w:t>
      </w:r>
      <w:r w:rsidR="00D03FB9" w:rsidRPr="00920D6A">
        <w:rPr>
          <w:bCs/>
          <w:color w:val="333333"/>
          <w:sz w:val="28"/>
          <w:szCs w:val="28"/>
          <w:shd w:val="clear" w:color="auto" w:fill="FFFFFF"/>
        </w:rPr>
        <w:t>»</w:t>
      </w:r>
      <w:r w:rsidR="00D03FB9">
        <w:rPr>
          <w:bCs/>
          <w:color w:val="333333"/>
          <w:sz w:val="28"/>
          <w:szCs w:val="28"/>
          <w:shd w:val="clear" w:color="auto" w:fill="FFFFFF"/>
        </w:rPr>
        <w:t>,</w:t>
      </w:r>
      <w:r>
        <w:rPr>
          <w:sz w:val="28"/>
          <w:szCs w:val="28"/>
        </w:rPr>
        <w:t xml:space="preserve"> з метою забезпечення проведення видатків з бюджету Луцької міської територіальної громади у 202</w:t>
      </w:r>
      <w:r w:rsidR="007F2E1E">
        <w:rPr>
          <w:sz w:val="28"/>
          <w:szCs w:val="28"/>
        </w:rPr>
        <w:t>5</w:t>
      </w:r>
      <w:r>
        <w:rPr>
          <w:sz w:val="28"/>
          <w:szCs w:val="28"/>
        </w:rPr>
        <w:t xml:space="preserve"> році виконавчий комітет міської ради</w:t>
      </w:r>
    </w:p>
    <w:p w14:paraId="07B64A31" w14:textId="77777777" w:rsidR="00D1223D" w:rsidRDefault="00D1223D">
      <w:pPr>
        <w:rPr>
          <w:sz w:val="28"/>
          <w:szCs w:val="28"/>
        </w:rPr>
      </w:pPr>
    </w:p>
    <w:p w14:paraId="7748DF43" w14:textId="77777777" w:rsidR="00D1223D" w:rsidRDefault="003B1A99">
      <w:pPr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41AA06A6" w14:textId="77777777" w:rsidR="007E0E98" w:rsidRDefault="007E0E98">
      <w:pPr>
        <w:rPr>
          <w:sz w:val="28"/>
          <w:szCs w:val="28"/>
        </w:rPr>
      </w:pPr>
    </w:p>
    <w:p w14:paraId="20C29FF1" w14:textId="3B4B93F6" w:rsidR="00920D6A" w:rsidRPr="006666AC" w:rsidRDefault="00920D6A" w:rsidP="00D03FB9">
      <w:pPr>
        <w:ind w:firstLine="567"/>
        <w:jc w:val="both"/>
        <w:rPr>
          <w:sz w:val="28"/>
          <w:szCs w:val="28"/>
        </w:rPr>
      </w:pPr>
      <w:r w:rsidRPr="00920D6A">
        <w:rPr>
          <w:rStyle w:val="rvts23"/>
          <w:bCs/>
          <w:sz w:val="28"/>
          <w:szCs w:val="28"/>
          <w:shd w:val="clear" w:color="auto" w:fill="FFFFFF"/>
        </w:rPr>
        <w:t>1.</w:t>
      </w:r>
      <w:r w:rsidR="00974844">
        <w:rPr>
          <w:sz w:val="28"/>
          <w:szCs w:val="28"/>
        </w:rPr>
        <w:t> </w:t>
      </w:r>
      <w:r w:rsidRPr="006666AC">
        <w:rPr>
          <w:sz w:val="28"/>
          <w:szCs w:val="28"/>
        </w:rPr>
        <w:t xml:space="preserve">Збільшити доходи загального фонду бюджету Луцької міської територіальної громади за рахунок </w:t>
      </w:r>
      <w:r w:rsidR="00974844">
        <w:rPr>
          <w:sz w:val="28"/>
          <w:szCs w:val="28"/>
        </w:rPr>
        <w:t xml:space="preserve">коштів </w:t>
      </w:r>
      <w:r w:rsidR="00974844" w:rsidRPr="006666AC">
        <w:rPr>
          <w:spacing w:val="-6"/>
          <w:sz w:val="28"/>
          <w:szCs w:val="28"/>
        </w:rPr>
        <w:t>субвенції з місцевого бюджету на реалізацію публічного інвестиційного про</w:t>
      </w:r>
      <w:r w:rsidR="00974844">
        <w:rPr>
          <w:spacing w:val="-6"/>
          <w:sz w:val="28"/>
          <w:szCs w:val="28"/>
        </w:rPr>
        <w:t>є</w:t>
      </w:r>
      <w:r w:rsidR="00974844" w:rsidRPr="006666AC">
        <w:rPr>
          <w:spacing w:val="-6"/>
          <w:sz w:val="28"/>
          <w:szCs w:val="28"/>
        </w:rPr>
        <w:t xml:space="preserve">кту </w:t>
      </w:r>
      <w:r w:rsidR="00974844" w:rsidRPr="006666AC">
        <w:rPr>
          <w:sz w:val="28"/>
          <w:szCs w:val="28"/>
        </w:rPr>
        <w:t>з виплати грошової компенсації за належні для отримання жилі приміщення для сімей осіб, визначених пунктами</w:t>
      </w:r>
      <w:r w:rsidR="00974844">
        <w:rPr>
          <w:sz w:val="28"/>
          <w:szCs w:val="28"/>
        </w:rPr>
        <w:t> </w:t>
      </w:r>
      <w:r w:rsidR="00974844" w:rsidRPr="006666AC">
        <w:rPr>
          <w:sz w:val="28"/>
          <w:szCs w:val="28"/>
        </w:rPr>
        <w:t>2</w:t>
      </w:r>
      <w:r w:rsidR="00D03FB9">
        <w:rPr>
          <w:sz w:val="28"/>
          <w:szCs w:val="28"/>
        </w:rPr>
        <w:t>–</w:t>
      </w:r>
      <w:r w:rsidR="00974844" w:rsidRPr="006666AC">
        <w:rPr>
          <w:sz w:val="28"/>
          <w:szCs w:val="28"/>
        </w:rPr>
        <w:t>5 частини першої статті 10-1 Закону України «Про статус ветеранів війни, гарантії їх соціального захисту», для осіб з інвалідністю</w:t>
      </w:r>
      <w:r w:rsidR="00D03FB9">
        <w:rPr>
          <w:sz w:val="28"/>
          <w:szCs w:val="28"/>
        </w:rPr>
        <w:t xml:space="preserve">           </w:t>
      </w:r>
      <w:r w:rsidR="00974844" w:rsidRPr="006666AC">
        <w:rPr>
          <w:sz w:val="28"/>
          <w:szCs w:val="28"/>
        </w:rPr>
        <w:t xml:space="preserve"> І-ІІ груп, яка настала внаслідок поранення, контузії, каліцтва або захворювання, одержаних під час безпосередньої участі в антитерористичній операції, забезпеченні її проведення,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у заходах, необхідних для забезпечення оборони України, захисту безпеки населення та інтересів держави у зв'язку з військовою агресією Російської Федерації проти України, визначених пунктами 11</w:t>
      </w:r>
      <w:r w:rsidR="00D03FB9">
        <w:rPr>
          <w:sz w:val="28"/>
          <w:szCs w:val="28"/>
        </w:rPr>
        <w:t>–</w:t>
      </w:r>
      <w:r w:rsidR="00974844" w:rsidRPr="006666AC">
        <w:rPr>
          <w:sz w:val="28"/>
          <w:szCs w:val="28"/>
        </w:rPr>
        <w:t xml:space="preserve">14 частини другої статті 7 Закону України «Про статус ветеранів війни, гарантії їх соціального захисту», та які потребують поліпшення житлових умов, </w:t>
      </w:r>
      <w:r w:rsidR="00974844">
        <w:rPr>
          <w:sz w:val="28"/>
          <w:szCs w:val="28"/>
        </w:rPr>
        <w:t>за рахунок</w:t>
      </w:r>
      <w:r w:rsidR="00974844" w:rsidRPr="006666AC">
        <w:rPr>
          <w:sz w:val="28"/>
          <w:szCs w:val="28"/>
        </w:rPr>
        <w:t xml:space="preserve"> відповідної субвенції з державного бюджету</w:t>
      </w:r>
      <w:r w:rsidRPr="006666AC">
        <w:rPr>
          <w:sz w:val="28"/>
          <w:szCs w:val="28"/>
        </w:rPr>
        <w:t xml:space="preserve"> в сумі </w:t>
      </w:r>
      <w:r>
        <w:rPr>
          <w:sz w:val="28"/>
          <w:szCs w:val="28"/>
        </w:rPr>
        <w:t>3 066 963</w:t>
      </w:r>
      <w:r w:rsidRPr="006666AC">
        <w:rPr>
          <w:sz w:val="28"/>
          <w:szCs w:val="28"/>
        </w:rPr>
        <w:t xml:space="preserve"> грн.</w:t>
      </w:r>
    </w:p>
    <w:p w14:paraId="657EAE8D" w14:textId="47C190D6" w:rsidR="00920D6A" w:rsidRPr="006666AC" w:rsidRDefault="00920D6A" w:rsidP="00974844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iCs/>
          <w:sz w:val="28"/>
          <w:szCs w:val="28"/>
          <w:shd w:val="clear" w:color="auto" w:fill="FFFFFF"/>
        </w:rPr>
        <w:t>2</w:t>
      </w:r>
      <w:r w:rsidRPr="006666AC">
        <w:rPr>
          <w:iCs/>
          <w:sz w:val="28"/>
          <w:szCs w:val="28"/>
          <w:shd w:val="clear" w:color="auto" w:fill="FFFFFF"/>
        </w:rPr>
        <w:t>. </w:t>
      </w:r>
      <w:r w:rsidRPr="00064B5F">
        <w:rPr>
          <w:sz w:val="28"/>
          <w:szCs w:val="28"/>
        </w:rPr>
        <w:t xml:space="preserve">Збільшити видатки бюджету розвитку спеціального фонду за рахунок переданих </w:t>
      </w:r>
      <w:r w:rsidR="00974844" w:rsidRPr="00064B5F">
        <w:rPr>
          <w:sz w:val="28"/>
          <w:szCs w:val="28"/>
        </w:rPr>
        <w:t>з загального фонду</w:t>
      </w:r>
      <w:r w:rsidR="00974844">
        <w:rPr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64B5F">
        <w:rPr>
          <w:sz w:val="28"/>
          <w:szCs w:val="28"/>
        </w:rPr>
        <w:t xml:space="preserve">коштів </w:t>
      </w:r>
      <w:r w:rsidR="00974844" w:rsidRPr="006666AC">
        <w:rPr>
          <w:spacing w:val="-6"/>
          <w:sz w:val="28"/>
          <w:szCs w:val="28"/>
        </w:rPr>
        <w:t xml:space="preserve">субвенції з місцевого бюджету </w:t>
      </w:r>
      <w:bookmarkStart w:id="0" w:name="_Hlk195256163"/>
      <w:r w:rsidR="00974844" w:rsidRPr="006666AC">
        <w:rPr>
          <w:spacing w:val="-6"/>
          <w:sz w:val="28"/>
          <w:szCs w:val="28"/>
        </w:rPr>
        <w:t>на реалізацію публічного інвестиційного про</w:t>
      </w:r>
      <w:r w:rsidR="00974844">
        <w:rPr>
          <w:spacing w:val="-6"/>
          <w:sz w:val="28"/>
          <w:szCs w:val="28"/>
        </w:rPr>
        <w:t>є</w:t>
      </w:r>
      <w:r w:rsidR="00974844" w:rsidRPr="006666AC">
        <w:rPr>
          <w:spacing w:val="-6"/>
          <w:sz w:val="28"/>
          <w:szCs w:val="28"/>
        </w:rPr>
        <w:t xml:space="preserve">кту </w:t>
      </w:r>
      <w:r w:rsidR="00974844" w:rsidRPr="006666AC">
        <w:rPr>
          <w:sz w:val="28"/>
          <w:szCs w:val="28"/>
        </w:rPr>
        <w:t>з виплати грошової компенсації за належні для отримання жилі приміщення для сімей осіб, визначених пунктами</w:t>
      </w:r>
      <w:r w:rsidR="00974844">
        <w:rPr>
          <w:sz w:val="28"/>
          <w:szCs w:val="28"/>
        </w:rPr>
        <w:t> </w:t>
      </w:r>
      <w:r w:rsidR="00974844" w:rsidRPr="006666AC">
        <w:rPr>
          <w:sz w:val="28"/>
          <w:szCs w:val="28"/>
        </w:rPr>
        <w:t>2</w:t>
      </w:r>
      <w:r w:rsidR="00D03FB9">
        <w:rPr>
          <w:sz w:val="28"/>
          <w:szCs w:val="28"/>
        </w:rPr>
        <w:t>–</w:t>
      </w:r>
      <w:r w:rsidR="00974844" w:rsidRPr="006666AC">
        <w:rPr>
          <w:sz w:val="28"/>
          <w:szCs w:val="28"/>
        </w:rPr>
        <w:t xml:space="preserve">5 частини першої статті 10-1 Закону України «Про статус </w:t>
      </w:r>
      <w:r w:rsidR="00974844" w:rsidRPr="006666AC">
        <w:rPr>
          <w:sz w:val="28"/>
          <w:szCs w:val="28"/>
        </w:rPr>
        <w:lastRenderedPageBreak/>
        <w:t>ветеранів війни, гарантії їх соціального захисту», для осіб з інвалідністю</w:t>
      </w:r>
      <w:r w:rsidR="00D03FB9">
        <w:rPr>
          <w:sz w:val="28"/>
          <w:szCs w:val="28"/>
        </w:rPr>
        <w:t xml:space="preserve">       </w:t>
      </w:r>
      <w:r w:rsidR="00974844" w:rsidRPr="006666AC">
        <w:rPr>
          <w:sz w:val="28"/>
          <w:szCs w:val="28"/>
        </w:rPr>
        <w:t xml:space="preserve"> І-ІІ груп, яка настала внаслідок поранення, контузії, каліцтва або захворювання, одержаних під час безпосередньої участі в антитерористичній операції, забезпеченні її проведення,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у заходах, необхідних для забезпечення оборони України, захисту безпеки населення та інтересів держави у зв'язку з військовою агресією Російської Федерації проти України, визначених пунктами 11</w:t>
      </w:r>
      <w:r w:rsidR="00D03FB9">
        <w:rPr>
          <w:sz w:val="28"/>
          <w:szCs w:val="28"/>
        </w:rPr>
        <w:t>–</w:t>
      </w:r>
      <w:r w:rsidR="00974844" w:rsidRPr="006666AC">
        <w:rPr>
          <w:sz w:val="28"/>
          <w:szCs w:val="28"/>
        </w:rPr>
        <w:t xml:space="preserve">14 частини другої статті 7 Закону України «Про статус ветеранів війни, гарантії їх соціального захисту», та які потребують поліпшення житлових умов, </w:t>
      </w:r>
      <w:r w:rsidR="00974844">
        <w:rPr>
          <w:sz w:val="28"/>
          <w:szCs w:val="28"/>
        </w:rPr>
        <w:t>за рахунок</w:t>
      </w:r>
      <w:r w:rsidR="00974844" w:rsidRPr="006666AC">
        <w:rPr>
          <w:sz w:val="28"/>
          <w:szCs w:val="28"/>
        </w:rPr>
        <w:t xml:space="preserve"> відповідної субвенції з державного бюджету</w:t>
      </w:r>
      <w:bookmarkEnd w:id="0"/>
      <w:r w:rsidR="00974844">
        <w:rPr>
          <w:sz w:val="28"/>
          <w:szCs w:val="28"/>
        </w:rPr>
        <w:t xml:space="preserve"> </w:t>
      </w:r>
      <w:r w:rsidRPr="006666AC">
        <w:rPr>
          <w:iCs/>
          <w:sz w:val="28"/>
          <w:szCs w:val="28"/>
          <w:shd w:val="clear" w:color="auto" w:fill="FFFFFF"/>
        </w:rPr>
        <w:t>департаменту з питань ветеранської політики</w:t>
      </w:r>
      <w:r>
        <w:rPr>
          <w:iCs/>
          <w:sz w:val="28"/>
          <w:szCs w:val="28"/>
          <w:shd w:val="clear" w:color="auto" w:fill="FFFFFF"/>
        </w:rPr>
        <w:t xml:space="preserve"> </w:t>
      </w:r>
      <w:r w:rsidRPr="006666AC">
        <w:rPr>
          <w:sz w:val="28"/>
          <w:szCs w:val="28"/>
        </w:rPr>
        <w:t xml:space="preserve">в сумі </w:t>
      </w:r>
      <w:r>
        <w:rPr>
          <w:sz w:val="28"/>
          <w:szCs w:val="28"/>
        </w:rPr>
        <w:t>3 066 963</w:t>
      </w:r>
      <w:r w:rsidRPr="006666AC">
        <w:rPr>
          <w:sz w:val="28"/>
          <w:szCs w:val="28"/>
        </w:rPr>
        <w:t xml:space="preserve"> грн.</w:t>
      </w:r>
    </w:p>
    <w:p w14:paraId="47FB346F" w14:textId="551C03BB" w:rsidR="00A405D0" w:rsidRPr="007F2E1E" w:rsidRDefault="00D03FB9" w:rsidP="00A405D0">
      <w:pPr>
        <w:pStyle w:val="Iauiue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A405D0" w:rsidRPr="007F2E1E">
        <w:rPr>
          <w:sz w:val="28"/>
          <w:szCs w:val="28"/>
          <w:lang w:val="uk-UA"/>
        </w:rPr>
        <w:t>.</w:t>
      </w:r>
      <w:r w:rsidR="00A405D0" w:rsidRPr="007F2E1E">
        <w:rPr>
          <w:sz w:val="28"/>
          <w:szCs w:val="28"/>
        </w:rPr>
        <w:t> </w:t>
      </w:r>
      <w:r w:rsidR="00A405D0" w:rsidRPr="007F2E1E">
        <w:rPr>
          <w:sz w:val="28"/>
          <w:szCs w:val="28"/>
          <w:lang w:val="uk-UA"/>
        </w:rPr>
        <w:t>Департаменту фінансів, бюджету та аудиту внести відповідні зміни до розпису бюджету Луцької міської територіальної громади.</w:t>
      </w:r>
    </w:p>
    <w:p w14:paraId="0B175EAB" w14:textId="47392846" w:rsidR="00A405D0" w:rsidRPr="007F2E1E" w:rsidRDefault="00D03FB9" w:rsidP="00A405D0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405D0" w:rsidRPr="007F2E1E">
        <w:rPr>
          <w:sz w:val="28"/>
          <w:szCs w:val="28"/>
        </w:rPr>
        <w:t>. Контроль за виконанням рішення покласти на заступника міського голови Ірину Чебелюк.</w:t>
      </w:r>
    </w:p>
    <w:p w14:paraId="1A977F85" w14:textId="77777777" w:rsidR="00D1223D" w:rsidRDefault="00D1223D" w:rsidP="00347265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4103CA0A" w14:textId="77777777" w:rsidR="00A405D0" w:rsidRDefault="00A405D0" w:rsidP="00347265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496AA85D" w14:textId="77777777" w:rsidR="000E16B7" w:rsidRDefault="000E16B7" w:rsidP="00347265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1BC9E39C" w14:textId="77777777" w:rsidR="00D1223D" w:rsidRDefault="003B1A99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B2D99C3" w14:textId="77777777" w:rsidR="00D1223D" w:rsidRDefault="00D1223D">
      <w:pPr>
        <w:jc w:val="both"/>
        <w:rPr>
          <w:sz w:val="28"/>
          <w:szCs w:val="28"/>
        </w:rPr>
      </w:pPr>
    </w:p>
    <w:p w14:paraId="0F708943" w14:textId="77777777" w:rsidR="007E0E98" w:rsidRDefault="007E0E98">
      <w:pPr>
        <w:jc w:val="both"/>
        <w:rPr>
          <w:sz w:val="28"/>
          <w:szCs w:val="28"/>
        </w:rPr>
      </w:pPr>
    </w:p>
    <w:p w14:paraId="6B4E8463" w14:textId="77777777" w:rsidR="00D1223D" w:rsidRDefault="003B1A99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E39BAE2" w14:textId="77777777" w:rsidR="00D1223D" w:rsidRDefault="003B1A99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47C33FC0" w14:textId="77777777" w:rsidR="00D1223D" w:rsidRDefault="00D1223D">
      <w:pPr>
        <w:jc w:val="both"/>
        <w:rPr>
          <w:sz w:val="28"/>
          <w:szCs w:val="28"/>
        </w:rPr>
      </w:pPr>
    </w:p>
    <w:p w14:paraId="287185D0" w14:textId="77777777" w:rsidR="007E0E98" w:rsidRDefault="007E0E98">
      <w:pPr>
        <w:jc w:val="both"/>
        <w:rPr>
          <w:sz w:val="28"/>
          <w:szCs w:val="28"/>
        </w:rPr>
      </w:pPr>
    </w:p>
    <w:p w14:paraId="262746F8" w14:textId="77777777" w:rsidR="00D1223D" w:rsidRDefault="003B1A99">
      <w:pPr>
        <w:jc w:val="both"/>
      </w:pPr>
      <w:r>
        <w:t>Єлова 720 614</w:t>
      </w:r>
    </w:p>
    <w:sectPr w:rsidR="00D1223D" w:rsidSect="00D03FB9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989FA" w14:textId="77777777" w:rsidR="008B5BF0" w:rsidRDefault="008B5BF0">
      <w:r>
        <w:separator/>
      </w:r>
    </w:p>
  </w:endnote>
  <w:endnote w:type="continuationSeparator" w:id="0">
    <w:p w14:paraId="51ED80B1" w14:textId="77777777" w:rsidR="008B5BF0" w:rsidRDefault="008B5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6E1C1" w14:textId="77777777" w:rsidR="008B5BF0" w:rsidRDefault="008B5BF0">
      <w:r>
        <w:separator/>
      </w:r>
    </w:p>
  </w:footnote>
  <w:footnote w:type="continuationSeparator" w:id="0">
    <w:p w14:paraId="296CF25B" w14:textId="77777777" w:rsidR="008B5BF0" w:rsidRDefault="008B5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7587184"/>
      <w:docPartObj>
        <w:docPartGallery w:val="Page Numbers (Top of Page)"/>
        <w:docPartUnique/>
      </w:docPartObj>
    </w:sdtPr>
    <w:sdtContent>
      <w:p w14:paraId="31AB61CE" w14:textId="77777777" w:rsidR="00347265" w:rsidRDefault="00246E3F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 w:rsidR="00347265"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B7610D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6D3D888" w14:textId="77777777" w:rsidR="00347265" w:rsidRDefault="00347265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23D"/>
    <w:rsid w:val="0004042E"/>
    <w:rsid w:val="00091E48"/>
    <w:rsid w:val="000E16B7"/>
    <w:rsid w:val="001233D9"/>
    <w:rsid w:val="00131EB2"/>
    <w:rsid w:val="00135C7C"/>
    <w:rsid w:val="00142972"/>
    <w:rsid w:val="00143ABC"/>
    <w:rsid w:val="001818F6"/>
    <w:rsid w:val="00246E3F"/>
    <w:rsid w:val="00260E23"/>
    <w:rsid w:val="00272A91"/>
    <w:rsid w:val="002A04A0"/>
    <w:rsid w:val="002C0005"/>
    <w:rsid w:val="002E628A"/>
    <w:rsid w:val="002E6D46"/>
    <w:rsid w:val="002F674F"/>
    <w:rsid w:val="003144AB"/>
    <w:rsid w:val="00347265"/>
    <w:rsid w:val="003B1A99"/>
    <w:rsid w:val="003B6C7D"/>
    <w:rsid w:val="00402717"/>
    <w:rsid w:val="004877A1"/>
    <w:rsid w:val="004E5736"/>
    <w:rsid w:val="005A6194"/>
    <w:rsid w:val="005D5DF2"/>
    <w:rsid w:val="006209EF"/>
    <w:rsid w:val="00634187"/>
    <w:rsid w:val="007B0BE6"/>
    <w:rsid w:val="007E0E98"/>
    <w:rsid w:val="007F2E1E"/>
    <w:rsid w:val="00823278"/>
    <w:rsid w:val="008B5BF0"/>
    <w:rsid w:val="008F6DE8"/>
    <w:rsid w:val="00920D6A"/>
    <w:rsid w:val="00934463"/>
    <w:rsid w:val="00974844"/>
    <w:rsid w:val="009D0029"/>
    <w:rsid w:val="00A405D0"/>
    <w:rsid w:val="00A62C45"/>
    <w:rsid w:val="00A86D15"/>
    <w:rsid w:val="00AA6B7A"/>
    <w:rsid w:val="00AB03FE"/>
    <w:rsid w:val="00AE2D31"/>
    <w:rsid w:val="00B30933"/>
    <w:rsid w:val="00B7610D"/>
    <w:rsid w:val="00BA40C2"/>
    <w:rsid w:val="00BA6D86"/>
    <w:rsid w:val="00BD1F4E"/>
    <w:rsid w:val="00C05386"/>
    <w:rsid w:val="00C059B5"/>
    <w:rsid w:val="00C3306F"/>
    <w:rsid w:val="00C61C6F"/>
    <w:rsid w:val="00CA6DAE"/>
    <w:rsid w:val="00D03FB9"/>
    <w:rsid w:val="00D1223D"/>
    <w:rsid w:val="00D93AA5"/>
    <w:rsid w:val="00E75B1D"/>
    <w:rsid w:val="00E859DF"/>
    <w:rsid w:val="00EA03D5"/>
    <w:rsid w:val="00F61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13966"/>
  <w15:docId w15:val="{DD1C557C-A3EA-4147-8342-12376A726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Текст выноски Знак"/>
    <w:basedOn w:val="a0"/>
    <w:uiPriority w:val="99"/>
    <w:semiHidden/>
    <w:qFormat/>
    <w:rsid w:val="00C4244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аголовок"/>
    <w:basedOn w:val="a"/>
    <w:next w:val="a8"/>
    <w:qFormat/>
    <w:rsid w:val="006D79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6D7927"/>
    <w:pPr>
      <w:spacing w:after="140" w:line="276" w:lineRule="auto"/>
    </w:pPr>
  </w:style>
  <w:style w:type="paragraph" w:styleId="a9">
    <w:name w:val="List"/>
    <w:basedOn w:val="a8"/>
    <w:rsid w:val="006D7927"/>
    <w:rPr>
      <w:rFonts w:cs="Arial"/>
    </w:rPr>
  </w:style>
  <w:style w:type="paragraph" w:styleId="aa">
    <w:name w:val="caption"/>
    <w:basedOn w:val="a"/>
    <w:qFormat/>
    <w:rsid w:val="006D7927"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rsid w:val="006D7927"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  <w:rsid w:val="006D7927"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1">
    <w:name w:val="Balloon Text"/>
    <w:basedOn w:val="a"/>
    <w:uiPriority w:val="99"/>
    <w:semiHidden/>
    <w:unhideWhenUsed/>
    <w:qFormat/>
    <w:rsid w:val="00C4244F"/>
    <w:rPr>
      <w:rFonts w:ascii="Tahoma" w:hAnsi="Tahoma" w:cs="Tahoma"/>
      <w:sz w:val="16"/>
      <w:szCs w:val="16"/>
    </w:rPr>
  </w:style>
  <w:style w:type="paragraph" w:customStyle="1" w:styleId="Iauiue">
    <w:name w:val="Iau?iue"/>
    <w:qFormat/>
    <w:rsid w:val="00C059B5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rvts23">
    <w:name w:val="rvts23"/>
    <w:basedOn w:val="a0"/>
    <w:qFormat/>
    <w:rsid w:val="00920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64D95F-36C9-4F0B-8FE9-2EE680225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2177</Words>
  <Characters>1241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6</cp:revision>
  <cp:lastPrinted>2022-12-06T12:12:00Z</cp:lastPrinted>
  <dcterms:created xsi:type="dcterms:W3CDTF">2025-12-25T07:46:00Z</dcterms:created>
  <dcterms:modified xsi:type="dcterms:W3CDTF">2025-12-25T11:44:00Z</dcterms:modified>
  <dc:language>uk-UA</dc:language>
</cp:coreProperties>
</file>