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0" allowOverlap="1" relativeHeight="3" wp14:anchorId="673DE6F6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635000" cy="635000"/>
                <wp:effectExtent l="0" t="0" r="0" b="0"/>
                <wp:wrapNone/>
                <wp:docPr id="1" name="_x0000_tole_rId2" hidden="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pt;margin-top:0.05pt;width:49.95pt;height:49.95pt;mso-wrap-style:none;v-text-anchor:middle" wp14:anchorId="673DE6F6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114300" distR="0" simplePos="0" locked="0" layoutInCell="0" allowOverlap="1" relativeHeight="4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000" cy="635000"/>
                <wp:effectExtent l="635" t="0" r="0" b="0"/>
                <wp:wrapNone/>
                <wp:docPr id="2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ID="_x0000_tole_rId2" stroked="f" o:allowincell="f" style="position:absolute;margin-left:0.05pt;margin-top:0pt;width:49.95pt;height:49.95pt;mso-wrap-style:none;v-text-anchor:middle" type="_x0000_t75">
                <v:fill o:detectmouseclick="t" on="false"/>
                <v:stroke color="#3465a4" joinstyle="round" endcap="flat"/>
                <w10:wrap type="none"/>
              </v:shap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5" wp14:anchorId="2B373973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000" cy="635000"/>
                <wp:effectExtent l="0" t="0" r="0" b="0"/>
                <wp:wrapNone/>
                <wp:docPr id="3" name="Прямокутник 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Прямокутник 3" path="m0,0l-2147483645,0l-2147483645,-2147483646l0,-2147483646xe" stroked="f" o:allowincell="f" style="position:absolute;margin-left:0.05pt;margin-top:0.05pt;width:49.95pt;height:49.95pt;mso-wrap-style:none;v-text-anchor:middle" wp14:anchorId="2B373973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502638112" r:id="rId2"/>
        </w:object>
      </w:r>
    </w:p>
    <w:p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cs="Times New Roman" w:ascii="Times New Roman" w:hAnsi="Times New Roman"/>
        </w:rPr>
        <w:t xml:space="preserve">________________                             </w:t>
        <w:tab/>
        <w:t>м. Луцьк</w:t>
        <w:tab/>
        <w:tab/>
        <w:t xml:space="preserve">        №________________</w:t>
      </w:r>
    </w:p>
    <w:p>
      <w:pPr>
        <w:pStyle w:val="Normal"/>
        <w:ind w:right="5101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9"/>
          <w:tab w:val="left" w:pos="1701" w:leader="none"/>
        </w:tabs>
        <w:ind w:right="5101" w:hanging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 затвердження обґрунтувань підстав для здійснення закупівель без використання електронної системи закупівель</w:t>
      </w:r>
    </w:p>
    <w:p>
      <w:pPr>
        <w:pStyle w:val="Normal"/>
        <w:spacing w:lineRule="auto" w:line="360"/>
        <w:ind w:right="5101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hd w:val="clear" w:color="auto" w:fill="FFFFFF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Відповідно до ст. 42 Закону України «Про місцеве самоврядування в Україні», пункту 13 О</w:t>
      </w:r>
      <w:r>
        <w:fldChar w:fldCharType="begin"/>
      </w:r>
      <w:r>
        <w:rPr>
          <w:sz w:val="28"/>
          <w:szCs w:val="28"/>
          <w:rFonts w:eastAsia="Times New Roman" w:cs="Times New Roman" w:ascii="Times New Roman" w:hAnsi="Times New Roman"/>
        </w:rPr>
        <w:instrText xml:space="preserve"> HYPERLINK "https://zakon.rada.gov.ua/laws/show/1178-2022-п" \l "n16"</w:instrText>
      </w:r>
      <w:r>
        <w:rPr>
          <w:sz w:val="28"/>
          <w:szCs w:val="28"/>
          <w:rFonts w:eastAsia="Times New Roman" w:cs="Times New Roman" w:ascii="Times New Roman" w:hAnsi="Times New Roman"/>
        </w:rPr>
        <w:fldChar w:fldCharType="separate"/>
      </w:r>
      <w:r>
        <w:rPr>
          <w:rFonts w:eastAsia="Times New Roman" w:cs="Times New Roman" w:ascii="Times New Roman" w:hAnsi="Times New Roman"/>
          <w:sz w:val="28"/>
          <w:szCs w:val="28"/>
        </w:rPr>
        <w:t>собливостей здійснення публічних закупівель товарів, робіт і послуг для замовників, передбачених Законом України «Про публічні закупівлі», на період дії правового режиму воєнного стану в Україні та протягом 90 днів з дня його припинення або скасування</w:t>
      </w:r>
      <w:r>
        <w:rPr>
          <w:sz w:val="28"/>
          <w:szCs w:val="28"/>
          <w:rFonts w:eastAsia="Times New Roman" w:cs="Times New Roman" w:ascii="Times New Roman" w:hAnsi="Times New Roman"/>
        </w:rPr>
        <w:fldChar w:fldCharType="end"/>
      </w:r>
      <w:r>
        <w:rPr>
          <w:rFonts w:eastAsia="Times New Roman" w:cs="Times New Roman" w:ascii="Times New Roman" w:hAnsi="Times New Roman"/>
          <w:sz w:val="28"/>
          <w:szCs w:val="28"/>
        </w:rPr>
        <w:t>, затверджених постановою Кабінету Міністрів України від 12.10.2022 № 1178:</w:t>
      </w:r>
    </w:p>
    <w:p>
      <w:pPr>
        <w:pStyle w:val="Normal"/>
        <w:ind w:firstLine="567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1. 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en-US" w:bidi="ar-SA"/>
        </w:rPr>
        <w:t>Затвердити обґрунтування підстав для здійснення закупівель згідно з абзацом п'ятим підпункту 5 пункту 13 постанови Кабінету Міністрів України від 12.10.2022 № 1178 «Про затвердження особливостей здійснення публічних закупівель товарів, робіт і послуг для замовників, передбачених Законом України “Про публічні закупівлі”, на період дії правового режиму воєнного стану в Україні та протягом 90 днів з дня його припинення або скасування», а саме: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en-US" w:bidi="ar-SA"/>
        </w:rPr>
        <w:t>технічної підтримки програмного забезпечення АСКОД згідно з додатком 1;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en-US" w:bidi="ar-SA"/>
        </w:rPr>
        <w:t>технічної підтримки «Кадри WEB» згідно з додатком 2.</w:t>
      </w:r>
    </w:p>
    <w:p>
      <w:pPr>
        <w:pStyle w:val="Normal"/>
        <w:ind w:firstLine="567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en-US" w:bidi="ar-SA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en-US" w:bidi="ar-SA"/>
        </w:rPr>
        <w:t>2. 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en-US" w:bidi="ar-SA"/>
        </w:rPr>
        <w:t>Затвердити обґрунтування підстав для здійснення закупівель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en-US" w:bidi="ar-SA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en-US" w:bidi="ar-SA"/>
        </w:rPr>
        <w:t>згідно з абзацом четвертим підпункту 5 пункту 13 постанови Кабінету Міністрів України від 12.10.2022 № 1178 «Про затвердження особливостей здійснення публічних закупівель товарів, робіт і послуг для замовників, передбачених Законом України “Про публічні закупівлі”, на період дії правового режиму воєнного стану в Україні та протягом 90 днів з дня його припинення або скасування», а саме: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en-US" w:bidi="ar-SA"/>
        </w:rPr>
        <w:t>теплової енергії згідно з додатком 3;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en-US" w:bidi="ar-SA"/>
        </w:rPr>
        <w:t>послуг місцевого наземного електротранспорту згідно з додатком 4;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en-US" w:bidi="ar-SA"/>
        </w:rPr>
        <w:t>послуг з водовідведення згідно з додатком 5;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en-US" w:bidi="ar-SA"/>
        </w:rPr>
        <w:t>послуг з передавання даних і повідомлень (електронні комунікаційні послуги) згідно з додатком 6;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en-US" w:bidi="ar-SA"/>
        </w:rPr>
        <w:t xml:space="preserve">послуг охорони публічної безпеки і порядку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en-US" w:bidi="ar-SA"/>
        </w:rPr>
        <w:t>згідно з додатком 7.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3. </w:t>
      </w:r>
      <w:r>
        <w:rPr>
          <w:rFonts w:cs="Times New Roman" w:ascii="Times New Roman" w:hAnsi="Times New Roman"/>
          <w:sz w:val="28"/>
          <w:szCs w:val="28"/>
          <w:lang w:eastAsia="en-US" w:bidi="ar-SA"/>
        </w:rPr>
        <w:t xml:space="preserve">Заступникові директора юридичного департаменту, начальнику відділу закупівель та договірної роботи, уповноваженій особі, Кучинському Андрію Євгеновичу забезпечити оприлюднення обґрунтувань у терміни, визначені постановою </w:t>
      </w:r>
      <w:r>
        <w:rPr>
          <w:rFonts w:eastAsia="Times New Roman" w:cs="Times New Roman" w:ascii="Times New Roman" w:hAnsi="Times New Roman"/>
          <w:sz w:val="28"/>
          <w:szCs w:val="28"/>
          <w:lang w:eastAsia="en-US" w:bidi="ar-SA"/>
        </w:rPr>
        <w:t>Кабінету Міністрів України від 12.10.2022 № 1178 «Про затвердження особливостей здійснення публічних закупівель товарів, робіт і послуг для замовників, передбачених Законом України “Про публічні закупівлі”, на період дії правового режиму воєнного стану в Україні та протягом 90 днів з дня його припинення або скасування».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en-US" w:bidi="ar-SA"/>
        </w:rPr>
        <w:t>4. Контроль за виконанням розпорядження залишаю за собою.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eastAsia="en-US" w:bidi="ar-SA"/>
        </w:rPr>
        <w:t>Заступник міського голови                                                        Ірина ЧЕБЕЛЮК</w:t>
      </w:r>
    </w:p>
    <w:p>
      <w:pPr>
        <w:pStyle w:val="Normal"/>
        <w:jc w:val="both"/>
        <w:rPr>
          <w:rFonts w:ascii="Times New Roman" w:hAnsi="Times New Roman"/>
          <w:lang w:eastAsia="en-US" w:bidi="ar-SA"/>
        </w:rPr>
      </w:pPr>
      <w:r>
        <w:rPr>
          <w:rFonts w:ascii="Times New Roman" w:hAnsi="Times New Roman"/>
          <w:lang w:eastAsia="en-US" w:bidi="ar-SA"/>
        </w:rPr>
      </w:r>
    </w:p>
    <w:p>
      <w:pPr>
        <w:pStyle w:val="Normal"/>
        <w:jc w:val="both"/>
        <w:rPr>
          <w:rFonts w:ascii="Times New Roman" w:hAnsi="Times New Roman"/>
          <w:lang w:eastAsia="en-US" w:bidi="ar-SA"/>
        </w:rPr>
      </w:pPr>
      <w:r>
        <w:rPr>
          <w:rFonts w:ascii="Times New Roman" w:hAnsi="Times New Roman"/>
          <w:lang w:eastAsia="en-US" w:bidi="ar-SA"/>
        </w:rPr>
      </w:r>
    </w:p>
    <w:p>
      <w:pPr>
        <w:pStyle w:val="Normal"/>
        <w:jc w:val="both"/>
        <w:rPr/>
      </w:pPr>
      <w:r>
        <w:rPr>
          <w:rFonts w:ascii="Times New Roman" w:hAnsi="Times New Roman"/>
          <w:lang w:eastAsia="en-US" w:bidi="ar-SA"/>
        </w:rPr>
        <w:t>Юрченко 741 114</w:t>
      </w:r>
    </w:p>
    <w:p>
      <w:pPr>
        <w:pStyle w:val="Normal"/>
        <w:ind w:right="5526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mc:AlternateContent>
          <mc:Choice Requires="wps">
            <w:drawing>
              <wp:anchor behindDoc="0" distT="635" distB="0" distL="0" distR="0" simplePos="0" locked="0" layoutInCell="0" allowOverlap="1" relativeHeight="2" wp14:anchorId="1CBA23D0">
                <wp:simplePos x="0" y="0"/>
                <wp:positionH relativeFrom="column">
                  <wp:posOffset>-11113770</wp:posOffset>
                </wp:positionH>
                <wp:positionV relativeFrom="paragraph">
                  <wp:posOffset>-12336780</wp:posOffset>
                </wp:positionV>
                <wp:extent cx="9859645" cy="9862185"/>
                <wp:effectExtent l="0" t="635" r="0" b="0"/>
                <wp:wrapNone/>
                <wp:docPr id="4" name="shape_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59680" cy="98622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7388" h="27395">
                              <a:moveTo>
                                <a:pt x="27387" y="27394"/>
                              </a:moveTo>
                              <a:lnTo>
                                <a:pt x="0" y="27394"/>
                              </a:lnTo>
                              <a:lnTo>
                                <a:pt x="0" y="0"/>
                              </a:lnTo>
                              <a:lnTo>
                                <a:pt x="27387" y="0"/>
                              </a:lnTo>
                              <a:lnTo>
                                <a:pt x="27387" y="27394"/>
                              </a:lnTo>
                            </a:path>
                          </a:pathLst>
                        </a:cu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Normal"/>
        <w:ind w:right="5810" w:hanging="0"/>
        <w:jc w:val="both"/>
        <w:rPr>
          <w:rFonts w:ascii="Times New Roman" w:hAnsi="Times New Roman" w:cs="Times New Roman"/>
          <w:sz w:val="28"/>
          <w:szCs w:val="28"/>
        </w:rPr>
      </w:pPr>
      <w:r>
        <w:rPr/>
      </w:r>
    </w:p>
    <w:sectPr>
      <w:headerReference w:type="default" r:id="rId4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4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 xml:space="preserve"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Style24"/>
      <w:rPr/>
    </w:pPr>
    <w:r>
      <w:rPr/>
    </w:r>
  </w:p>
</w:hdr>
</file>

<file path=word/settings.xml><?xml version="1.0" encoding="utf-8"?>
<w:settings xmlns:w="http://schemas.openxmlformats.org/wordprocessingml/2006/main">
  <w:zoom w:percent="120"/>
  <w:defaultTabStop w:val="709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eastAsia="zh-CN" w:bidi="hi-IN" w:val="uk-UA"/>
    </w:rPr>
  </w:style>
  <w:style w:type="paragraph" w:styleId="1">
    <w:name w:val="Heading 1"/>
    <w:basedOn w:val="Normal"/>
    <w:next w:val="Normal"/>
    <w:link w:val="11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yle16" w:customStyle="1">
    <w:name w:val="Виділення жирним"/>
    <w:uiPriority w:val="99"/>
    <w:qFormat/>
    <w:rsid w:val="000741b7"/>
    <w:rPr>
      <w:b/>
    </w:rPr>
  </w:style>
  <w:style w:type="character" w:styleId="Style17">
    <w:name w:val="Гіперпосилання"/>
    <w:rPr>
      <w:color w:val="000080"/>
      <w:u w:val="single"/>
    </w:rPr>
  </w:style>
  <w:style w:type="paragraph" w:styleId="Style18" w:customStyle="1">
    <w:name w:val="Заголовок"/>
    <w:basedOn w:val="Normal"/>
    <w:next w:val="Style19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9">
    <w:name w:val="Body Text"/>
    <w:basedOn w:val="Normal"/>
    <w:link w:val="Style13"/>
    <w:uiPriority w:val="99"/>
    <w:rsid w:val="00985271"/>
    <w:pPr>
      <w:spacing w:lineRule="auto" w:line="276" w:before="0" w:after="140"/>
    </w:pPr>
    <w:rPr/>
  </w:style>
  <w:style w:type="paragraph" w:styleId="Style20">
    <w:name w:val="List"/>
    <w:basedOn w:val="Style19"/>
    <w:uiPriority w:val="99"/>
    <w:rsid w:val="00985271"/>
    <w:pPr/>
    <w:rPr/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 w:customStyle="1">
    <w:name w:val="Покажчик"/>
    <w:basedOn w:val="Normal"/>
    <w:uiPriority w:val="99"/>
    <w:qFormat/>
    <w:rsid w:val="00985271"/>
    <w:pPr>
      <w:suppressLineNumbers/>
    </w:pPr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23" w:customStyle="1">
    <w:name w:val="Верхній і нижній колонтитули"/>
    <w:basedOn w:val="Normal"/>
    <w:qFormat/>
    <w:pPr/>
    <w:rPr/>
  </w:style>
  <w:style w:type="paragraph" w:styleId="Style24">
    <w:name w:val="Header"/>
    <w:basedOn w:val="Normal"/>
    <w:link w:val="Style14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25">
    <w:name w:val="Footer"/>
    <w:basedOn w:val="Normal"/>
    <w:link w:val="Style15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spacing w:before="0" w:after="0"/>
      <w:ind w:left="720" w:hanging="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2" w:customStyle="1">
    <w:name w:val="Абзац списку1"/>
    <w:basedOn w:val="Normal"/>
    <w:qFormat/>
    <w:rsid w:val="006d78c3"/>
    <w:pPr>
      <w:spacing w:before="0" w:after="160"/>
      <w:ind w:left="720" w:hanging="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Application>LibreOffice/7.3.4.2$Windows_X86_64 LibreOffice_project/728fec16bd5f605073805c3c9e7c4212a0120dc5</Application>
  <AppVersion>15.0000</AppVersion>
  <Pages>2</Pages>
  <Words>346</Words>
  <Characters>2257</Characters>
  <CharactersWithSpaces>2679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2025-01-01T08:05:00Z</dcterms:created>
  <dc:creator>Поліщук Оксана Анатоліївна</dc:creator>
  <dc:description/>
  <dc:language>uk-UA</dc:language>
  <cp:lastModifiedBy/>
  <cp:lastPrinted>2025-12-29T09:32:00Z</cp:lastPrinted>
  <dcterms:modified xsi:type="dcterms:W3CDTF">2025-12-30T14:27:25Z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