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951815736" r:id="rId2"/>
        </w:object>
      </w:r>
    </w:p>
    <w:p>
      <w:pPr>
        <w:pStyle w:val="Heading1"/>
        <w:numPr>
          <w:ilvl w:val="0"/>
          <w:numId w:val="1"/>
        </w:numPr>
        <w:ind w:hanging="432" w:left="432" w:right="0"/>
        <w:rPr>
          <w:sz w:val="18"/>
          <w:szCs w:val="18"/>
        </w:rPr>
      </w:pPr>
      <w:r>
        <w:rPr>
          <w:sz w:val="18"/>
          <w:szCs w:val="18"/>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0"/>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rPr>
        <w:t>________________                                        м. Луцьк                                    №______________</w:t>
      </w:r>
    </w:p>
    <w:p>
      <w:pPr>
        <w:pStyle w:val="Normal"/>
        <w:tabs>
          <w:tab w:val="clear" w:pos="708"/>
          <w:tab w:val="left" w:pos="4687" w:leader="none"/>
        </w:tabs>
        <w:jc w:val="both"/>
        <w:rPr/>
      </w:pPr>
      <w:r>
        <w:rPr>
          <w:sz w:val="12"/>
          <w:szCs w:val="12"/>
        </w:rPr>
        <w:t xml:space="preserve">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Про надання відділу управління майном</w:t>
      </w:r>
    </w:p>
    <w:p>
      <w:pPr>
        <w:pStyle w:val="Normal"/>
        <w:tabs>
          <w:tab w:val="clear" w:pos="708"/>
          <w:tab w:val="left" w:pos="4306" w:leader="none"/>
        </w:tabs>
        <w:jc w:val="both"/>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міської  комунальної власності  Луцької</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міської   ради  в  постійне  користування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земельної   ділянки   для   будівництва  і</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обслуговування     житлового    будинку,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господарських будівель і споруд  (приса-</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дибна ділянка) - 02.01 на  пров. 4-му Ма-</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лоомелянівському, 4 у м. Луцьку</w:t>
      </w:r>
    </w:p>
    <w:p>
      <w:pPr>
        <w:pStyle w:val="Normal"/>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pPr>
      <w:r>
        <w:rPr>
          <w:color w:val="000000"/>
          <w:lang w:val="uk-UA"/>
        </w:rPr>
        <w:t>Розглянувши заяву відділу</w:t>
      </w:r>
      <w:r>
        <w:rPr>
          <w:color w:val="000000"/>
          <w:sz w:val="26"/>
          <w:szCs w:val="26"/>
          <w:lang w:val="uk-UA"/>
        </w:rPr>
        <w:t xml:space="preserve"> </w:t>
      </w:r>
      <w:r>
        <w:rPr>
          <w:color w:val="000000"/>
          <w:lang w:val="uk-UA"/>
        </w:rPr>
        <w:t xml:space="preserve">управління майном </w:t>
      </w:r>
      <w:r>
        <w:rPr>
          <w:rFonts w:eastAsia="SimSun;宋体" w:cs="Times New Roman"/>
          <w:bCs/>
          <w:color w:val="000000"/>
          <w:kern w:val="0"/>
          <w:lang w:val="uk-UA" w:eastAsia="zh-CN" w:bidi="ar-SA"/>
        </w:rPr>
        <w:t xml:space="preserve">міської комунальної власності Луцької </w:t>
      </w:r>
      <w:r>
        <w:rPr>
          <w:rFonts w:eastAsia="SimSun;宋体" w:cs="Times New Roman"/>
          <w:b w:val="false"/>
          <w:bCs/>
          <w:color w:val="000000"/>
          <w:spacing w:val="-8"/>
          <w:kern w:val="0"/>
          <w:u w:val="none"/>
          <w:lang w:val="uk-UA" w:eastAsia="zh-CN" w:bidi="ar-SA"/>
        </w:rPr>
        <w:t>міської ради</w:t>
      </w:r>
      <w:r>
        <w:rPr>
          <w:color w:val="000000"/>
          <w:lang w:val="uk-UA"/>
        </w:rPr>
        <w:t xml:space="preserve"> про надання</w:t>
      </w:r>
      <w:r>
        <w:rPr/>
        <w:t xml:space="preserve"> в постійне користування земельної ділянки на </w:t>
      </w:r>
      <w:r>
        <w:rPr>
          <w:rFonts w:eastAsia="Times New Roman" w:cs="Times New Roman"/>
          <w:b w:val="false"/>
          <w:bCs/>
          <w:i w:val="false"/>
          <w:caps w:val="false"/>
          <w:smallCaps w:val="false"/>
          <w:color w:val="000000"/>
          <w:spacing w:val="-4"/>
          <w:kern w:val="0"/>
          <w:sz w:val="28"/>
          <w:szCs w:val="28"/>
          <w:u w:val="none"/>
          <w:lang w:val="uk-UA" w:eastAsia="zh-CN" w:bidi="ar-SA"/>
        </w:rPr>
        <w:t>пров. 4-му Малоомелянівському, 4</w:t>
      </w:r>
      <w:r>
        <w:rPr>
          <w:color w:val="000000"/>
          <w:spacing w:val="-2"/>
          <w:u w:val="none"/>
          <w:lang w:val="uk-UA"/>
        </w:rPr>
        <w:t xml:space="preserve"> </w:t>
      </w:r>
      <w:r>
        <w:rPr>
          <w:rFonts w:eastAsia="Times New Roman" w:cs="Times New Roman"/>
          <w:bCs/>
          <w:color w:val="000000"/>
          <w:spacing w:val="-2"/>
          <w:u w:val="none"/>
          <w:lang w:val="uk-UA" w:eastAsia="zh-CN" w:bidi="ar-SA"/>
        </w:rPr>
        <w:t xml:space="preserve">у м. Луцьку </w:t>
      </w:r>
      <w:r>
        <w:rPr>
          <w:rFonts w:eastAsia="Times New Roman" w:cs="Times New Roman"/>
          <w:b w:val="false"/>
          <w:bCs w:val="false"/>
          <w:color w:val="000000"/>
          <w:spacing w:val="6"/>
          <w:u w:val="none"/>
          <w:lang w:val="uk-UA" w:eastAsia="zh-CN" w:bidi="ar-SA"/>
        </w:rPr>
        <w:t>для будівництва і обслуговування житлового будинку, господарських будівель і споруд (присадибна ділянка) - 02.01</w:t>
      </w:r>
      <w:r>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0710100000:31:148:0009 зареєстровано у Державному реєстрі речових прав на нерухоме майно від 26.08.2025, номер запису про право власності: 61240494, </w:t>
      </w:r>
      <w:r>
        <w:rPr>
          <w:rFonts w:eastAsia="Times New Roman" w:cs="Times New Roman"/>
          <w:b w:val="false"/>
          <w:bCs/>
          <w:i w:val="false"/>
          <w:caps w:val="false"/>
          <w:smallCaps w:val="false"/>
          <w:color w:val="000000"/>
          <w:spacing w:val="-4"/>
          <w:kern w:val="0"/>
          <w:sz w:val="28"/>
          <w:szCs w:val="28"/>
          <w:u w:val="none"/>
          <w:lang w:val="uk-UA" w:eastAsia="ru-RU" w:bidi="ar-SA"/>
        </w:rPr>
        <w:t>витяг з Державного земельного кадастру про земельну ділянку від 03.10.2025</w:t>
      </w:r>
      <w:r>
        <w:rPr>
          <w:rFonts w:eastAsia="Times New Roman" w:cs="Times New Roman"/>
          <w:b w:val="false"/>
          <w:bCs/>
          <w:i w:val="false"/>
          <w:caps w:val="false"/>
          <w:smallCaps w:val="false"/>
          <w:color w:val="C9211E"/>
          <w:spacing w:val="-4"/>
          <w:kern w:val="0"/>
          <w:sz w:val="28"/>
          <w:szCs w:val="28"/>
          <w:u w:val="none"/>
          <w:lang w:val="uk-UA" w:eastAsia="ru-RU" w:bidi="ar-SA"/>
        </w:rPr>
        <w:t xml:space="preserve"> </w:t>
      </w:r>
      <w:r>
        <w:rPr>
          <w:rFonts w:eastAsia="Times New Roman" w:cs="Times New Roman"/>
          <w:b w:val="false"/>
          <w:bCs/>
          <w:i w:val="false"/>
          <w:caps w:val="false"/>
          <w:smallCaps w:val="false"/>
          <w:color w:val="000000"/>
          <w:spacing w:val="-4"/>
          <w:kern w:val="0"/>
          <w:sz w:val="28"/>
          <w:szCs w:val="28"/>
          <w:u w:val="none"/>
          <w:lang w:val="uk-UA" w:eastAsia="ru-RU" w:bidi="ar-SA"/>
        </w:rPr>
        <w:t>№ НВ-0001997252025, рішення Луцької міської ради від 24.09.2025 № 81/109 «Про визначення балансоутримувача житлових будинків сімейного типу на провул. 4-ому Малоомелянівському, 4 в м. Луцьку та на вул. Левадній, 24 в Зміїнець, Луцького району, Волинської області», виписку з Єдиного державного реєстру юридичних осіб, фізичних осіб-підприємців та громадських формувань, П</w:t>
      </w:r>
      <w:r>
        <w:rPr>
          <w:rFonts w:eastAsia="Times New Roman" w:cs="Times New Roman"/>
          <w:b w:val="false"/>
          <w:bCs/>
          <w:i w:val="false"/>
          <w:caps w:val="false"/>
          <w:smallCaps w:val="false"/>
          <w:color w:val="auto"/>
          <w:spacing w:val="-4"/>
          <w:kern w:val="0"/>
          <w:sz w:val="28"/>
          <w:szCs w:val="28"/>
          <w:u w:val="none"/>
          <w:lang w:val="uk-UA" w:eastAsia="zh-CN" w:bidi="ar-SA"/>
        </w:rPr>
        <w:t>оложення про</w:t>
      </w:r>
      <w:r>
        <w:rPr>
          <w:rFonts w:eastAsia="Times New Roman" w:cs="Times New Roman"/>
          <w:b w:val="false"/>
          <w:bCs/>
          <w:i w:val="false"/>
          <w:caps w:val="false"/>
          <w:smallCaps w:val="false"/>
          <w:color w:val="000000"/>
          <w:spacing w:val="-4"/>
          <w:kern w:val="0"/>
          <w:sz w:val="28"/>
          <w:szCs w:val="28"/>
          <w:u w:val="none"/>
          <w:lang w:val="uk-UA" w:eastAsia="ru-RU" w:bidi="ar-SA"/>
        </w:rPr>
        <w:t xml:space="preserve"> відділ управління майном</w:t>
      </w:r>
      <w:r>
        <w:rPr>
          <w:rFonts w:eastAsia="SimSun;宋体" w:cs="Times New Roman"/>
          <w:b w:val="false"/>
          <w:bCs/>
          <w:i w:val="false"/>
          <w:caps w:val="false"/>
          <w:smallCaps w:val="false"/>
          <w:color w:val="000000"/>
          <w:spacing w:val="-4"/>
          <w:kern w:val="0"/>
          <w:sz w:val="28"/>
          <w:szCs w:val="28"/>
          <w:u w:val="none"/>
          <w:lang w:val="uk-UA" w:eastAsia="zh-CN" w:bidi="ar-SA"/>
        </w:rPr>
        <w:t xml:space="preserve"> міської комунальної власності</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Луцької міської ради затверджене </w:t>
      </w:r>
      <w:r>
        <w:rPr>
          <w:rFonts w:eastAsia="Times New Roman" w:cs="Times New Roman"/>
          <w:b w:val="false"/>
          <w:bCs/>
          <w:i w:val="false"/>
          <w:caps w:val="false"/>
          <w:smallCaps w:val="false"/>
          <w:color w:val="auto"/>
          <w:spacing w:val="-4"/>
          <w:kern w:val="0"/>
          <w:sz w:val="28"/>
          <w:szCs w:val="28"/>
          <w:u w:val="none"/>
          <w:lang w:val="uk-UA" w:eastAsia="zh-CN" w:bidi="ar-SA"/>
        </w:rPr>
        <w:t xml:space="preserve">рішенням Луцької міської ради від 27.01.2011 № 5/28 </w:t>
      </w:r>
      <w:r>
        <w:rPr>
          <w:rFonts w:eastAsia="Times New Roman" w:cs="Times New Roman"/>
          <w:b w:val="false"/>
          <w:bCs/>
          <w:i w:val="false"/>
          <w:caps w:val="false"/>
          <w:smallCaps w:val="false"/>
          <w:color w:val="auto"/>
          <w:spacing w:val="-6"/>
          <w:kern w:val="0"/>
          <w:sz w:val="28"/>
          <w:szCs w:val="28"/>
          <w:u w:val="none"/>
          <w:lang w:val="uk-UA" w:eastAsia="zh-CN" w:bidi="ar-SA"/>
        </w:rPr>
        <w:t>«</w:t>
      </w:r>
      <w:r>
        <w:rPr>
          <w:rFonts w:eastAsia="Times New Roman" w:cs="Times New Roman"/>
          <w:b w:val="false"/>
          <w:bCs/>
          <w:i w:val="false"/>
          <w:caps w:val="false"/>
          <w:smallCaps w:val="false"/>
          <w:color w:val="auto"/>
          <w:spacing w:val="-4"/>
          <w:kern w:val="0"/>
          <w:sz w:val="28"/>
          <w:szCs w:val="28"/>
          <w:u w:val="none"/>
          <w:lang w:val="uk-UA" w:eastAsia="zh-CN" w:bidi="ar-SA"/>
        </w:rPr>
        <w:t xml:space="preserve">Про </w:t>
      </w:r>
      <w:r>
        <w:rPr>
          <w:rFonts w:eastAsia="Times New Roman" w:cs="Times New Roman"/>
          <w:b w:val="false"/>
          <w:bCs/>
          <w:i w:val="false"/>
          <w:caps w:val="false"/>
          <w:smallCaps w:val="false"/>
          <w:color w:val="000000"/>
          <w:spacing w:val="-4"/>
          <w:kern w:val="0"/>
          <w:sz w:val="28"/>
          <w:szCs w:val="28"/>
          <w:u w:val="none"/>
          <w:lang w:val="uk-UA" w:eastAsia="zh-CN" w:bidi="ar-SA"/>
        </w:rPr>
        <w:t>затвердження Положення про відділ управління майном</w:t>
      </w:r>
      <w:r>
        <w:rPr>
          <w:rFonts w:eastAsia="SimSun;宋体" w:cs="Times New Roman"/>
          <w:b w:val="false"/>
          <w:bCs/>
          <w:i w:val="false"/>
          <w:caps w:val="false"/>
          <w:smallCaps w:val="false"/>
          <w:color w:val="000000"/>
          <w:spacing w:val="-4"/>
          <w:kern w:val="0"/>
          <w:sz w:val="28"/>
          <w:szCs w:val="28"/>
          <w:u w:val="none"/>
          <w:lang w:val="uk-UA" w:eastAsia="zh-CN" w:bidi="ar-SA"/>
        </w:rPr>
        <w:t xml:space="preserve"> міської комунальної власності</w:t>
      </w:r>
      <w:r>
        <w:rPr>
          <w:rFonts w:eastAsia="Times New Roman" w:cs="Times New Roman"/>
          <w:b w:val="false"/>
          <w:bCs/>
          <w:i w:val="false"/>
          <w:caps w:val="false"/>
          <w:smallCaps w:val="false"/>
          <w:color w:val="000000"/>
          <w:spacing w:val="-4"/>
          <w:kern w:val="0"/>
          <w:sz w:val="28"/>
          <w:szCs w:val="28"/>
          <w:u w:val="none"/>
          <w:lang w:val="uk-UA" w:eastAsia="zh-CN" w:bidi="ar-SA"/>
        </w:rPr>
        <w:t xml:space="preserve"> Луцької міської ради</w:t>
      </w:r>
      <w:r>
        <w:rPr>
          <w:rFonts w:eastAsia="Times New Roman" w:cs="Times New Roman"/>
          <w:b w:val="false"/>
          <w:bCs/>
          <w:i w:val="false"/>
          <w:caps w:val="false"/>
          <w:smallCaps w:val="false"/>
          <w:color w:val="000000"/>
          <w:spacing w:val="-6"/>
          <w:kern w:val="0"/>
          <w:sz w:val="28"/>
          <w:szCs w:val="2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ru-RU" w:bidi="ar-SA"/>
        </w:rPr>
        <w:t xml:space="preserve">керуючись статтями 12, 79-1, 92, </w:t>
      </w:r>
      <w:r>
        <w:rPr>
          <w:rFonts w:eastAsia="Times New Roman" w:cs="Times New Roman"/>
          <w:b w:val="false"/>
          <w:bCs/>
          <w:i w:val="false"/>
          <w:caps w:val="false"/>
          <w:smallCaps w:val="false"/>
          <w:color w:val="000000"/>
          <w:spacing w:val="-4"/>
          <w:kern w:val="0"/>
          <w:sz w:val="28"/>
          <w:szCs w:val="28"/>
          <w:u w:val="none"/>
          <w:lang w:val="uk-UA" w:eastAsia="zh-CN" w:bidi="ar-SA"/>
        </w:rPr>
        <w:t>96, 122, 125-126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пунктом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та статтею 26 Закону України «Про місцеве самоврядування в Україні», міська рада</w:t>
      </w:r>
    </w:p>
    <w:p>
      <w:pPr>
        <w:pStyle w:val="Normal"/>
        <w:widowControl/>
        <w:suppressAutoHyphens w:val="true"/>
        <w:overflowPunct w:val="true"/>
        <w:bidi w:val="0"/>
        <w:spacing w:before="0" w:after="0"/>
        <w:ind w:firstLine="567" w:left="0" w:right="0"/>
        <w:jc w:val="both"/>
        <w:rPr>
          <w:rFonts w:eastAsia="Times New Roman" w:cs="Times New Roman"/>
          <w:b w:val="false"/>
          <w:bCs/>
          <w:i w:val="false"/>
          <w:i w:val="false"/>
          <w:caps w:val="false"/>
          <w:smallCaps w:val="false"/>
          <w:color w:val="000000"/>
          <w:spacing w:val="-4"/>
          <w:kern w:val="0"/>
          <w:u w:val="none"/>
          <w:lang w:val="uk-UA" w:eastAsia="ru-RU" w:bidi="ar-SA"/>
        </w:rPr>
      </w:pPr>
      <w:r>
        <w:rPr>
          <w:rFonts w:eastAsia="Times New Roman" w:cs="Times New Roman"/>
          <w:b w:val="false"/>
          <w:bCs/>
          <w:i w:val="false"/>
          <w:caps w:val="false"/>
          <w:smallCaps w:val="false"/>
          <w:color w:val="000000"/>
          <w:spacing w:val="-4"/>
          <w:kern w:val="0"/>
          <w:u w:val="none"/>
          <w:lang w:val="uk-UA" w:eastAsia="ru-RU" w:bidi="ar-SA"/>
        </w:rPr>
      </w:r>
    </w:p>
    <w:p>
      <w:pPr>
        <w:pStyle w:val="Normal"/>
        <w:ind w:right="-185"/>
        <w:rPr>
          <w:szCs w:val="28"/>
        </w:rPr>
      </w:pPr>
      <w:r>
        <w:rPr>
          <w:szCs w:val="28"/>
        </w:rPr>
        <w:t>ВИРІШИЛА:</w:t>
      </w:r>
    </w:p>
    <w:p>
      <w:pPr>
        <w:pStyle w:val="Normal"/>
        <w:ind w:firstLine="748" w:right="-185"/>
        <w:jc w:val="center"/>
        <w:rPr>
          <w:sz w:val="40"/>
          <w:szCs w:val="40"/>
        </w:rPr>
      </w:pPr>
      <w:r>
        <w:rPr>
          <w:sz w:val="40"/>
          <w:szCs w:val="40"/>
        </w:rPr>
      </w:r>
    </w:p>
    <w:p>
      <w:pPr>
        <w:pStyle w:val="Normal"/>
        <w:widowControl/>
        <w:suppressAutoHyphens w:val="true"/>
        <w:overflowPunct w:val="true"/>
        <w:bidi w:val="0"/>
        <w:spacing w:before="0" w:after="0"/>
        <w:ind w:firstLine="567" w:left="0" w:right="0"/>
        <w:jc w:val="both"/>
        <w:rPr/>
      </w:pPr>
      <w:r>
        <w:rPr>
          <w:sz w:val="28"/>
          <w:szCs w:val="28"/>
        </w:rPr>
        <w:t xml:space="preserve">1. </w:t>
      </w:r>
      <w:r>
        <w:rPr>
          <w:rFonts w:eastAsia="Times New Roman" w:cs="Times New Roman"/>
          <w:b w:val="false"/>
          <w:bCs/>
          <w:i w:val="false"/>
          <w:caps w:val="false"/>
          <w:smallCaps w:val="false"/>
          <w:color w:val="000000"/>
          <w:spacing w:val="-4"/>
          <w:kern w:val="0"/>
          <w:sz w:val="28"/>
          <w:szCs w:val="28"/>
          <w:u w:val="none"/>
          <w:lang w:val="uk-UA" w:eastAsia="zh-CN" w:bidi="ar-SA"/>
        </w:rPr>
        <w:t>Надати в постійне користування відділу управління майном міської комунальної власності Луцької міської ради земельну ділянку на пров. 4-му Малоомелянівському, 4 у м. Луцьку площею 0,0500 га з кадастровим номером 0710100000:31:148:0009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spacing w:before="0" w:after="0"/>
        <w:ind w:firstLine="567" w:left="0" w:right="0"/>
        <w:jc w:val="both"/>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2. Відділу управління майном міської комунальної власності Луцької міської ради зареєструвати право постійного користування вищезазначеною земельною ділянкою в порядку та строки, передбачені чинним законодавством України та 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2298</TotalTime>
  <Application>LibreOffice/7.6.4.1$Windows_X86_64 LibreOffice_project/e19e193f88cd6c0525a17fb7a176ed8e6a3e2aa1</Application>
  <AppVersion>15.0000</AppVersion>
  <Pages>2</Pages>
  <Words>434</Words>
  <Characters>2860</Characters>
  <CharactersWithSpaces>3473</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2025-02-05T11:31:10Z</cp:lastPrinted>
  <dcterms:modified xsi:type="dcterms:W3CDTF">2025-12-18T09:55:39Z</dcterms:modified>
  <cp:revision>390</cp:revision>
  <dc:subject/>
  <dc:title>  </dc:title>
</cp:coreProperties>
</file>

<file path=docProps/custom.xml><?xml version="1.0" encoding="utf-8"?>
<Properties xmlns="http://schemas.openxmlformats.org/officeDocument/2006/custom-properties" xmlns:vt="http://schemas.openxmlformats.org/officeDocument/2006/docPropsVTypes"/>
</file>