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379922663" r:id="rId2"/>
        </w:object>
      </w:r>
    </w:p>
    <w:p>
      <w:pPr>
        <w:pStyle w:val="Heading1"/>
        <w:numPr>
          <w:ilvl w:val="0"/>
          <w:numId w:val="1"/>
        </w:numPr>
        <w:rPr>
          <w:sz w:val="18"/>
          <w:szCs w:val="18"/>
        </w:rPr>
      </w:pPr>
      <w:r>
        <w:rPr>
          <w:sz w:val="18"/>
          <w:szCs w:val="18"/>
        </w:rPr>
      </w:r>
    </w:p>
    <w:p>
      <w:pPr>
        <w:pStyle w:val="Heading1"/>
        <w:numPr>
          <w:ilvl w:val="0"/>
          <w:numId w:val="1"/>
        </w:numPr>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24"/>
        </w:rPr>
      </w:pPr>
      <w:r>
        <w:rPr>
          <w:sz w:val="24"/>
        </w:rPr>
      </w:r>
    </w:p>
    <w:p>
      <w:pPr>
        <w:pStyle w:val="Normal"/>
        <w:overflowPunct w:val="true"/>
        <w:ind w:hanging="0" w:left="0" w:right="-868"/>
        <w:jc w:val="both"/>
        <w:rPr>
          <w:sz w:val="28"/>
          <w:szCs w:val="28"/>
        </w:rPr>
      </w:pPr>
      <w:r>
        <w:rPr>
          <w:sz w:val="28"/>
          <w:szCs w:val="28"/>
          <w:lang w:val="uk-UA"/>
        </w:rPr>
        <w:t>Про  передачу  громадянці  Міщіній О.О.</w:t>
      </w:r>
    </w:p>
    <w:p>
      <w:pPr>
        <w:pStyle w:val="Normal"/>
        <w:overflowPunct w:val="true"/>
        <w:ind w:hanging="0" w:left="0" w:right="-868"/>
        <w:jc w:val="both"/>
        <w:rPr>
          <w:sz w:val="28"/>
          <w:szCs w:val="28"/>
        </w:rPr>
      </w:pPr>
      <w:r>
        <w:rPr>
          <w:sz w:val="28"/>
          <w:szCs w:val="28"/>
          <w:lang w:val="uk-UA"/>
        </w:rPr>
        <w:t>безоплатно у власність земельної ділянки</w:t>
      </w:r>
    </w:p>
    <w:p>
      <w:pPr>
        <w:pStyle w:val="Normal"/>
        <w:overflowPunct w:val="true"/>
        <w:ind w:hanging="0" w:left="0" w:right="-868"/>
        <w:jc w:val="both"/>
        <w:rPr>
          <w:sz w:val="28"/>
          <w:szCs w:val="28"/>
        </w:rPr>
      </w:pPr>
      <w:r>
        <w:rPr>
          <w:sz w:val="28"/>
          <w:szCs w:val="28"/>
          <w:lang w:val="uk-UA"/>
        </w:rPr>
        <w:t>для будівництва і обслуговування житло-</w:t>
      </w:r>
    </w:p>
    <w:p>
      <w:pPr>
        <w:pStyle w:val="Normal"/>
        <w:overflowPunct w:val="true"/>
        <w:ind w:hanging="0" w:left="0" w:right="-868"/>
        <w:jc w:val="both"/>
        <w:rPr>
          <w:sz w:val="28"/>
          <w:szCs w:val="28"/>
        </w:rPr>
      </w:pPr>
      <w:r>
        <w:rPr>
          <w:sz w:val="28"/>
          <w:szCs w:val="28"/>
          <w:lang w:val="uk-UA"/>
        </w:rPr>
        <w:t xml:space="preserve">вого  будинку,  господарських  будівель і </w:t>
      </w:r>
    </w:p>
    <w:p>
      <w:pPr>
        <w:pStyle w:val="Normal"/>
        <w:overflowPunct w:val="true"/>
        <w:ind w:hanging="0" w:left="0" w:right="-868"/>
        <w:jc w:val="both"/>
        <w:rPr>
          <w:sz w:val="28"/>
          <w:szCs w:val="28"/>
        </w:rPr>
      </w:pPr>
      <w:r>
        <w:rPr>
          <w:sz w:val="28"/>
          <w:szCs w:val="28"/>
          <w:lang w:val="uk-UA"/>
        </w:rPr>
        <w:t>споруд  (присадибна   ділянка) - 02.01  на</w:t>
      </w:r>
    </w:p>
    <w:p>
      <w:pPr>
        <w:pStyle w:val="Normal"/>
        <w:overflowPunct w:val="true"/>
        <w:ind w:hanging="0" w:left="0" w:right="-868"/>
        <w:jc w:val="both"/>
        <w:rPr>
          <w:sz w:val="28"/>
          <w:szCs w:val="28"/>
        </w:rPr>
      </w:pPr>
      <w:r>
        <w:rPr>
          <w:sz w:val="28"/>
          <w:szCs w:val="28"/>
          <w:lang w:val="uk-UA"/>
        </w:rPr>
        <w:t>вул. Героїв УПА, 101-А у м. Луцьку</w:t>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tabs>
          <w:tab w:val="clear" w:pos="708"/>
          <w:tab w:val="left" w:pos="6540" w:leader="none"/>
        </w:tabs>
        <w:overflowPunct w:val="true"/>
        <w:ind w:hanging="0" w:left="0" w:right="-868"/>
        <w:jc w:val="both"/>
        <w:rPr>
          <w:b/>
          <w:sz w:val="28"/>
          <w:szCs w:val="28"/>
          <w:lang w:val="uk-UA"/>
        </w:rPr>
      </w:pPr>
      <w:r>
        <w:rPr>
          <w:b/>
          <w:sz w:val="28"/>
          <w:szCs w:val="28"/>
          <w:lang w:val="uk-UA"/>
        </w:rPr>
      </w:r>
    </w:p>
    <w:p>
      <w:pPr>
        <w:pStyle w:val="Normal"/>
        <w:widowControl/>
        <w:tabs>
          <w:tab w:val="clear" w:pos="708"/>
          <w:tab w:val="left" w:pos="993" w:leader="none"/>
        </w:tabs>
        <w:suppressAutoHyphens w:val="true"/>
        <w:overflowPunct w:val="false"/>
        <w:bidi w:val="0"/>
        <w:ind w:firstLine="567" w:left="0" w:right="0"/>
        <w:jc w:val="both"/>
        <w:rPr>
          <w:sz w:val="28"/>
          <w:szCs w:val="28"/>
        </w:rPr>
      </w:pPr>
      <w:r>
        <w:rPr>
          <w:sz w:val="28"/>
          <w:szCs w:val="28"/>
          <w:lang w:val="uk-UA"/>
        </w:rPr>
        <w:t>Розглянувши заяву громадянки Міщіної Олени Олександрівни щодо передачі безоплатно у власність земельної ділянки на вул. Героїв УПА, 101-А</w:t>
      </w:r>
      <w:r>
        <w:rPr>
          <w:rFonts w:eastAsia="Times New Roman" w:cs="Times New Roman"/>
          <w:color w:val="auto"/>
          <w:kern w:val="0"/>
          <w:sz w:val="28"/>
          <w:szCs w:val="28"/>
          <w:lang w:val="uk-UA" w:eastAsia="zh-CN" w:bidi="ar-SA"/>
        </w:rPr>
        <w:t xml:space="preserve"> </w:t>
      </w:r>
      <w:r>
        <w:rPr>
          <w:sz w:val="28"/>
          <w:szCs w:val="28"/>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Героїв УПА, 101-А</w:t>
      </w:r>
      <w:r>
        <w:rPr>
          <w:rFonts w:eastAsia="Times New Roman" w:cs="Times New Roman"/>
          <w:color w:val="auto"/>
          <w:kern w:val="0"/>
          <w:sz w:val="28"/>
          <w:szCs w:val="28"/>
          <w:lang w:val="uk-UA" w:eastAsia="zh-CN" w:bidi="ar-SA"/>
        </w:rPr>
        <w:t xml:space="preserve"> </w:t>
      </w:r>
      <w:r>
        <w:rPr>
          <w:sz w:val="28"/>
          <w:szCs w:val="28"/>
          <w:lang w:val="uk-UA"/>
        </w:rPr>
        <w:t xml:space="preserve">у м. Луцьку </w:t>
      </w:r>
      <w:r>
        <w:rPr>
          <w:rFonts w:eastAsia="Times New Roman" w:cs="Times New Roman"/>
          <w:color w:val="auto"/>
          <w:kern w:val="0"/>
          <w:sz w:val="28"/>
          <w:szCs w:val="28"/>
          <w:lang w:val="uk-UA" w:eastAsia="zh-CN" w:bidi="ar-SA"/>
        </w:rPr>
        <w:t>громадянки Міщіної Олени Олександрівни</w:t>
      </w:r>
      <w:r>
        <w:rPr>
          <w:sz w:val="28"/>
          <w:szCs w:val="28"/>
          <w:lang w:val="uk-UA"/>
        </w:rPr>
        <w:t xml:space="preserve">, витяг з Державного земельного кадастру про земельну ділянку, </w:t>
      </w:r>
      <w:r>
        <w:rPr>
          <w:sz w:val="28"/>
          <w:szCs w:val="28"/>
          <w:lang w:val="uk-UA" w:eastAsia="zh-CN" w:bidi="ar-SA"/>
        </w:rPr>
        <w:t xml:space="preserve">враховуючи документ, що посвідчує право власності </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громадянки Міщіної Олени Олександрівни </w:t>
      </w:r>
      <w:r>
        <w:rPr>
          <w:sz w:val="28"/>
          <w:szCs w:val="28"/>
          <w:lang w:val="uk-UA" w:eastAsia="zh-CN" w:bidi="ar-SA"/>
        </w:rPr>
        <w:t xml:space="preserve">на об’єкт нерухомого майна на </w:t>
      </w:r>
      <w:r>
        <w:rPr>
          <w:rFonts w:eastAsia="Times New Roman" w:cs="Times New Roman"/>
          <w:color w:val="auto"/>
          <w:kern w:val="0"/>
          <w:sz w:val="28"/>
          <w:szCs w:val="28"/>
          <w:lang w:val="uk-UA" w:eastAsia="zh-CN" w:bidi="ar-SA"/>
        </w:rPr>
        <w:t>вул. Героїв УПА, 101-А</w:t>
      </w:r>
      <w:r>
        <w:rPr>
          <w:rFonts w:eastAsia="Times New Roman" w:cs="Times New Roman"/>
          <w:b w:val="false"/>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інформація з Державного реєстру речових прав на нерухоме майно про реєстрацію права власності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 xml:space="preserve">від 23.12.2025 № 457926350,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відповідно до якої право власності </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на житловий будинок </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xml:space="preserve">зареєстровано в Державному реєстрі речових прав на нерухоме майно </w:t>
      </w:r>
      <w:r>
        <w:rPr>
          <w:rFonts w:eastAsia="Times New Roman" w:cs="Times New Roman"/>
          <w:b w:val="false"/>
          <w:bCs/>
          <w:i w:val="false"/>
          <w:iCs w:val="false"/>
          <w:strike w:val="false"/>
          <w:dstrike w:val="false"/>
          <w:outline w:val="false"/>
          <w:shadow w:val="false"/>
          <w:color w:val="auto"/>
          <w:spacing w:val="-4"/>
          <w:kern w:val="0"/>
          <w:sz w:val="28"/>
          <w:szCs w:val="28"/>
          <w:u w:val="none"/>
          <w:em w:val="none"/>
          <w:lang w:val="uk-UA" w:eastAsia="zh-CN" w:bidi="ar-SA"/>
        </w:rPr>
        <w:t>09.06.2015</w:t>
      </w:r>
      <w:r>
        <w:rPr>
          <w:rFonts w:eastAsia="Times New Roman" w:cs="Times New Roman"/>
          <w:b w:val="false"/>
          <w:bCs w:val="false"/>
          <w:i w:val="false"/>
          <w:iCs w:val="false"/>
          <w:strike w:val="false"/>
          <w:dstrike w:val="false"/>
          <w:outline w:val="false"/>
          <w:shadow w:val="false"/>
          <w:color w:val="auto"/>
          <w:spacing w:val="-4"/>
          <w:kern w:val="0"/>
          <w:sz w:val="28"/>
          <w:szCs w:val="28"/>
          <w:u w:val="none"/>
          <w:em w:val="none"/>
          <w:lang w:val="uk-UA" w:eastAsia="zh-CN" w:bidi="ar-SA"/>
        </w:rPr>
        <w:t>, номер запису про право власності: 9959090</w:t>
      </w:r>
      <w:r>
        <w:rPr>
          <w:rFonts w:eastAsia="Times New Roman" w:cs="Times New Roman"/>
          <w:b w:val="false"/>
          <w:bCs w:val="false"/>
          <w:i w:val="false"/>
          <w:iCs w:val="false"/>
          <w:strike w:val="false"/>
          <w:dstrike w:val="false"/>
          <w:outline w:val="false"/>
          <w:shadow w:val="false"/>
          <w:color w:val="auto"/>
          <w:spacing w:val="2"/>
          <w:kern w:val="0"/>
          <w:sz w:val="28"/>
          <w:szCs w:val="28"/>
          <w:u w:val="none"/>
          <w:em w:val="none"/>
          <w:lang w:val="uk-UA" w:eastAsia="zh-CN" w:bidi="ar-SA"/>
        </w:rPr>
        <w:t xml:space="preserve">, </w:t>
      </w:r>
      <w:r>
        <w:rPr>
          <w:sz w:val="28"/>
          <w:szCs w:val="28"/>
          <w:lang w:val="uk-UA"/>
        </w:rPr>
        <w:t>керуючись статтями 12, 81,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8"/>
          <w:szCs w:val="28"/>
          <w:lang w:val="uk-UA"/>
        </w:rPr>
      </w:pPr>
      <w:r>
        <w:rPr>
          <w:sz w:val="28"/>
          <w:szCs w:val="28"/>
          <w:lang w:val="uk-UA"/>
        </w:rPr>
      </w:r>
    </w:p>
    <w:p>
      <w:pPr>
        <w:pStyle w:val="Normal"/>
        <w:jc w:val="both"/>
        <w:rPr>
          <w:sz w:val="28"/>
          <w:szCs w:val="28"/>
        </w:rPr>
      </w:pPr>
      <w:r>
        <w:rPr>
          <w:sz w:val="28"/>
          <w:szCs w:val="28"/>
          <w:lang w:val="uk-UA"/>
        </w:rPr>
        <w:t>ВИРІШИЛА:</w:t>
      </w:r>
    </w:p>
    <w:p>
      <w:pPr>
        <w:pStyle w:val="Normal"/>
        <w:jc w:val="both"/>
        <w:rPr>
          <w:sz w:val="28"/>
          <w:szCs w:val="28"/>
          <w:lang w:val="uk-UA"/>
        </w:rPr>
      </w:pPr>
      <w:r>
        <w:rPr>
          <w:sz w:val="28"/>
          <w:szCs w:val="28"/>
          <w:lang w:val="uk-UA"/>
        </w:rPr>
      </w:r>
    </w:p>
    <w:p>
      <w:pPr>
        <w:pStyle w:val="Normal"/>
        <w:widowControl/>
        <w:suppressAutoHyphens w:val="true"/>
        <w:overflowPunct w:val="false"/>
        <w:bidi w:val="0"/>
        <w:ind w:firstLine="567" w:left="0" w:right="57"/>
        <w:jc w:val="both"/>
        <w:rPr>
          <w:sz w:val="28"/>
          <w:szCs w:val="28"/>
        </w:rPr>
      </w:pPr>
      <w:r>
        <w:rPr>
          <w:sz w:val="28"/>
          <w:szCs w:val="28"/>
          <w:lang w:val="uk-UA"/>
        </w:rPr>
        <w:t xml:space="preserve">1. Затвердити </w:t>
      </w:r>
      <w:r>
        <w:rPr>
          <w:rFonts w:eastAsia="Times New Roman" w:cs="Times New Roman"/>
          <w:color w:val="auto"/>
          <w:kern w:val="0"/>
          <w:sz w:val="28"/>
          <w:szCs w:val="28"/>
          <w:lang w:val="uk-UA" w:eastAsia="zh-CN" w:bidi="ar-SA"/>
        </w:rPr>
        <w:t xml:space="preserve">громадянці Міщіній Олені Олександрівні </w:t>
      </w:r>
      <w:r>
        <w:rPr>
          <w:sz w:val="28"/>
          <w:szCs w:val="28"/>
          <w:lang w:val="uk-UA"/>
        </w:rPr>
        <w:t>технічну документацію із землеустрою щодо встановлення (відновлення) меж земельної ділянки в натурі (на місцевості) на вул. Героїв УПА, 101-А</w:t>
      </w:r>
      <w:r>
        <w:rPr>
          <w:rFonts w:eastAsia="Times New Roman" w:cs="Times New Roman"/>
          <w:color w:val="auto"/>
          <w:kern w:val="0"/>
          <w:sz w:val="28"/>
          <w:szCs w:val="28"/>
          <w:lang w:val="uk-UA" w:eastAsia="zh-CN" w:bidi="ar-SA"/>
        </w:rPr>
        <w:t xml:space="preserve"> </w:t>
      </w:r>
      <w:r>
        <w:rPr>
          <w:sz w:val="28"/>
          <w:szCs w:val="28"/>
          <w:lang w:val="uk-UA"/>
        </w:rPr>
        <w:t>у м. Луцьку площею 0,1000</w:t>
      </w:r>
      <w:r>
        <w:rPr>
          <w:rFonts w:eastAsia="Times New Roman" w:cs="Times New Roman"/>
          <w:color w:val="auto"/>
          <w:kern w:val="0"/>
          <w:sz w:val="28"/>
          <w:szCs w:val="28"/>
          <w:lang w:val="uk-UA" w:eastAsia="zh-CN" w:bidi="ar-SA"/>
        </w:rPr>
        <w:t> </w:t>
      </w:r>
      <w:r>
        <w:rPr>
          <w:sz w:val="28"/>
          <w:szCs w:val="28"/>
          <w:lang w:val="uk-UA"/>
        </w:rPr>
        <w:t>га, кадастровим номером 0710100000:22:008:00</w:t>
      </w:r>
      <w:r>
        <w:rPr>
          <w:rFonts w:eastAsia="Times New Roman" w:cs="Times New Roman"/>
          <w:color w:val="auto"/>
          <w:kern w:val="0"/>
          <w:sz w:val="28"/>
          <w:szCs w:val="28"/>
          <w:lang w:val="uk-UA" w:eastAsia="zh-CN" w:bidi="ar-SA"/>
        </w:rPr>
        <w:t>51</w:t>
      </w:r>
      <w:r>
        <w:rPr>
          <w:sz w:val="28"/>
          <w:szCs w:val="28"/>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false"/>
        <w:bidi w:val="0"/>
        <w:ind w:firstLine="567" w:left="0" w:right="57"/>
        <w:jc w:val="both"/>
        <w:rPr>
          <w:sz w:val="28"/>
          <w:szCs w:val="28"/>
        </w:rPr>
      </w:pPr>
      <w:r>
        <w:rPr>
          <w:sz w:val="28"/>
          <w:szCs w:val="28"/>
          <w:lang w:val="uk-UA"/>
        </w:rPr>
        <w:t xml:space="preserve">2. Передати </w:t>
      </w:r>
      <w:r>
        <w:rPr>
          <w:rFonts w:eastAsia="Times New Roman" w:cs="Times New Roman"/>
          <w:color w:val="auto"/>
          <w:kern w:val="0"/>
          <w:sz w:val="28"/>
          <w:szCs w:val="28"/>
          <w:lang w:val="uk-UA" w:eastAsia="zh-CN" w:bidi="ar-SA"/>
        </w:rPr>
        <w:t xml:space="preserve">громадянці Міщіній Олені Олександрівні </w:t>
      </w:r>
      <w:r>
        <w:rPr>
          <w:sz w:val="28"/>
          <w:szCs w:val="28"/>
          <w:lang w:val="uk-UA"/>
        </w:rPr>
        <w:t>безоплатно у власність земельну ділянку на вул. Героїв УПА, 101-А</w:t>
      </w:r>
      <w:r>
        <w:rPr>
          <w:rFonts w:eastAsia="Times New Roman" w:cs="Times New Roman"/>
          <w:color w:val="auto"/>
          <w:kern w:val="0"/>
          <w:sz w:val="28"/>
          <w:szCs w:val="28"/>
          <w:lang w:val="uk-UA" w:eastAsia="zh-CN" w:bidi="ar-SA"/>
        </w:rPr>
        <w:t xml:space="preserve"> </w:t>
      </w:r>
      <w:r>
        <w:rPr>
          <w:sz w:val="28"/>
          <w:szCs w:val="28"/>
          <w:lang w:val="uk-UA"/>
        </w:rPr>
        <w:t>у м. Луцьку площею 0,</w:t>
      </w:r>
      <w:r>
        <w:rPr>
          <w:rFonts w:eastAsia="Times New Roman" w:cs="Times New Roman"/>
          <w:color w:val="auto"/>
          <w:kern w:val="0"/>
          <w:sz w:val="28"/>
          <w:szCs w:val="28"/>
          <w:lang w:val="uk-UA" w:eastAsia="zh-CN" w:bidi="ar-SA"/>
        </w:rPr>
        <w:t>1000</w:t>
      </w:r>
      <w:r>
        <w:rPr>
          <w:rFonts w:eastAsia="Times New Roman" w:cs="Times New Roman"/>
          <w:color w:val="auto"/>
          <w:sz w:val="28"/>
          <w:szCs w:val="28"/>
          <w:lang w:val="uk-UA" w:eastAsia="zh-CN" w:bidi="ar-SA"/>
        </w:rPr>
        <w:t> </w:t>
      </w:r>
      <w:r>
        <w:rPr>
          <w:sz w:val="28"/>
          <w:szCs w:val="28"/>
          <w:lang w:val="uk-UA"/>
        </w:rPr>
        <w:t>га, кадастровим номером 0710100000:22:008:00</w:t>
      </w:r>
      <w:r>
        <w:rPr>
          <w:rFonts w:eastAsia="Times New Roman" w:cs="Times New Roman"/>
          <w:color w:val="auto"/>
          <w:kern w:val="0"/>
          <w:sz w:val="28"/>
          <w:szCs w:val="28"/>
          <w:lang w:val="uk-UA" w:eastAsia="zh-CN" w:bidi="ar-SA"/>
        </w:rPr>
        <w:t xml:space="preserve">51 </w:t>
      </w:r>
      <w:r>
        <w:rPr>
          <w:sz w:val="28"/>
          <w:szCs w:val="28"/>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false"/>
        <w:bidi w:val="0"/>
        <w:ind w:firstLine="567" w:left="0" w:right="57"/>
        <w:jc w:val="both"/>
        <w:rPr>
          <w:sz w:val="28"/>
          <w:szCs w:val="28"/>
        </w:rPr>
      </w:pPr>
      <w:r>
        <w:rPr>
          <w:sz w:val="28"/>
          <w:szCs w:val="28"/>
          <w:lang w:val="uk-UA"/>
        </w:rPr>
        <w:t xml:space="preserve">3. Зобов’язати </w:t>
      </w:r>
      <w:r>
        <w:rPr>
          <w:rFonts w:eastAsia="Times New Roman" w:cs="Times New Roman"/>
          <w:color w:val="auto"/>
          <w:kern w:val="0"/>
          <w:sz w:val="28"/>
          <w:szCs w:val="28"/>
          <w:lang w:val="uk-UA" w:eastAsia="zh-CN" w:bidi="ar-SA"/>
        </w:rPr>
        <w:t>громадянку Міщіну Олену Олександрівну</w:t>
      </w:r>
      <w:r>
        <w:rPr>
          <w:sz w:val="28"/>
          <w:szCs w:val="28"/>
          <w:lang w:val="uk-UA"/>
        </w:rPr>
        <w:t>:</w:t>
      </w:r>
    </w:p>
    <w:p>
      <w:pPr>
        <w:pStyle w:val="Normal"/>
        <w:widowControl/>
        <w:suppressAutoHyphens w:val="true"/>
        <w:overflowPunct w:val="false"/>
        <w:bidi w:val="0"/>
        <w:ind w:firstLine="567" w:left="0" w:right="57"/>
        <w:jc w:val="both"/>
        <w:rPr>
          <w:sz w:val="28"/>
          <w:szCs w:val="28"/>
        </w:rPr>
      </w:pPr>
      <w:r>
        <w:rPr>
          <w:sz w:val="28"/>
          <w:szCs w:val="28"/>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false"/>
        <w:bidi w:val="0"/>
        <w:ind w:firstLine="567" w:left="0" w:right="57"/>
        <w:jc w:val="both"/>
        <w:rPr>
          <w:sz w:val="28"/>
          <w:szCs w:val="28"/>
        </w:rPr>
      </w:pPr>
      <w:r>
        <w:rPr>
          <w:sz w:val="28"/>
          <w:szCs w:val="28"/>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false"/>
        <w:bidi w:val="0"/>
        <w:ind w:firstLine="567" w:left="0" w:right="57"/>
        <w:jc w:val="both"/>
        <w:rPr>
          <w:sz w:val="28"/>
          <w:szCs w:val="28"/>
        </w:rPr>
      </w:pPr>
      <w:r>
        <w:rPr>
          <w:sz w:val="28"/>
          <w:szCs w:val="28"/>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false"/>
        <w:bidi w:val="0"/>
        <w:spacing w:before="0" w:after="0"/>
        <w:ind w:firstLine="567" w:left="0" w:right="0"/>
        <w:jc w:val="both"/>
        <w:rPr>
          <w:sz w:val="28"/>
          <w:szCs w:val="28"/>
        </w:rPr>
      </w:pPr>
      <w:r>
        <w:rPr>
          <w:spacing w:val="-4"/>
          <w:sz w:val="28"/>
          <w:szCs w:val="28"/>
          <w:lang w:val="ru-RU"/>
        </w:rPr>
        <w:t>4</w:t>
      </w:r>
      <w:r>
        <w:rPr>
          <w:spacing w:val="-4"/>
          <w:sz w:val="28"/>
          <w:szCs w:val="28"/>
          <w:lang w:val="uk-UA"/>
        </w:rPr>
        <w:t>.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8"/>
          <w:szCs w:val="28"/>
          <w:lang w:val="uk-UA"/>
        </w:rPr>
      </w:pPr>
      <w:r>
        <w:rPr>
          <w:sz w:val="28"/>
          <w:szCs w:val="28"/>
          <w:lang w:val="uk-UA"/>
        </w:rPr>
      </w:r>
    </w:p>
    <w:p>
      <w:pPr>
        <w:pStyle w:val="Normal"/>
        <w:ind w:firstLine="763" w:left="0" w:right="0"/>
        <w:jc w:val="both"/>
        <w:rPr>
          <w:sz w:val="28"/>
          <w:szCs w:val="28"/>
          <w:lang w:val="uk-UA"/>
        </w:rPr>
      </w:pPr>
      <w:r>
        <w:rPr>
          <w:sz w:val="28"/>
          <w:szCs w:val="28"/>
          <w:lang w:val="uk-UA"/>
        </w:rPr>
      </w:r>
    </w:p>
    <w:p>
      <w:pPr>
        <w:pStyle w:val="Normal"/>
        <w:widowControl w:val="false"/>
        <w:jc w:val="both"/>
        <w:rPr>
          <w:sz w:val="28"/>
          <w:szCs w:val="28"/>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 w:val="28"/>
          <w:szCs w:val="28"/>
          <w:lang w:val="uk-UA"/>
        </w:rPr>
      </w:r>
    </w:p>
    <w:sectPr>
      <w:type w:val="nextPage"/>
      <w:pgSz w:w="11906" w:h="16838"/>
      <w:pgMar w:left="1984" w:right="567" w:gutter="0" w:header="0" w:top="1134"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tru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1612</TotalTime>
  <Application>LibreOffice/7.6.4.1$Windows_X86_64 LibreOffice_project/e19e193f88cd6c0525a17fb7a176ed8e6a3e2aa1</Application>
  <AppVersion>15.0000</AppVersion>
  <Pages>2</Pages>
  <Words>447</Words>
  <Characters>2873</Characters>
  <CharactersWithSpaces>3462</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2025-07-08T10:41:39Z</cp:lastPrinted>
  <dcterms:modified xsi:type="dcterms:W3CDTF">2025-12-23T12:36:31Z</dcterms:modified>
  <cp:revision>409</cp:revision>
  <dc:subject/>
  <dc:title>  </dc:title>
</cp:coreProperties>
</file>

<file path=docProps/custom.xml><?xml version="1.0" encoding="utf-8"?>
<Properties xmlns="http://schemas.openxmlformats.org/officeDocument/2006/custom-properties" xmlns:vt="http://schemas.openxmlformats.org/officeDocument/2006/docPropsVTypes"/>
</file>