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524097024" r:id="rId2"/>
        </w:object>
      </w:r>
    </w:p>
    <w:p>
      <w:pPr>
        <w:pStyle w:val="Heading1"/>
        <w:numPr>
          <w:ilvl w:val="0"/>
          <w:numId w:val="1"/>
        </w:numPr>
        <w:rPr>
          <w:sz w:val="28"/>
          <w:szCs w:val="28"/>
        </w:rPr>
      </w:pPr>
      <w:r>
        <w:rPr>
          <w:sz w:val="28"/>
          <w:szCs w:val="28"/>
        </w:rPr>
        <w:t>ЛУЦЬКА  МІСЬКА  РАДА</w:t>
      </w:r>
    </w:p>
    <w:p>
      <w:pPr>
        <w:pStyle w:val="Normal"/>
        <w:rPr>
          <w:sz w:val="12"/>
          <w:szCs w:val="12"/>
        </w:rPr>
      </w:pPr>
      <w:r>
        <w:rPr>
          <w:sz w:val="12"/>
          <w:szCs w:val="12"/>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12"/>
          <w:szCs w:val="12"/>
        </w:rPr>
      </w:pPr>
      <w:r>
        <w:rPr>
          <w:b/>
          <w:bCs w:val="false"/>
          <w:sz w:val="12"/>
          <w:szCs w:val="12"/>
        </w:rPr>
      </w:r>
    </w:p>
    <w:p>
      <w:pPr>
        <w:pStyle w:val="Normal"/>
        <w:widowControl w:val="false"/>
        <w:tabs>
          <w:tab w:val="clear" w:pos="708"/>
          <w:tab w:val="left" w:pos="4687" w:leader="none"/>
        </w:tabs>
        <w:jc w:val="center"/>
        <w:rPr>
          <w:sz w:val="22"/>
          <w:szCs w:val="22"/>
        </w:rPr>
      </w:pPr>
      <w:r>
        <w:rPr>
          <w:sz w:val="24"/>
        </w:rPr>
        <w:t>________________                                      м. Луцьк                                      №______________</w:t>
      </w:r>
    </w:p>
    <w:p>
      <w:pPr>
        <w:pStyle w:val="Normal"/>
        <w:tabs>
          <w:tab w:val="clear" w:pos="708"/>
          <w:tab w:val="left" w:pos="4687" w:leader="none"/>
        </w:tabs>
        <w:jc w:val="both"/>
        <w:rPr/>
      </w:pPr>
      <w:r>
        <w:rPr>
          <w:sz w:val="12"/>
          <w:szCs w:val="12"/>
        </w:rPr>
        <w:t xml:space="preserve">                     </w:t>
      </w:r>
    </w:p>
    <w:p>
      <w:pPr>
        <w:pStyle w:val="Normal"/>
        <w:tabs>
          <w:tab w:val="clear" w:pos="708"/>
          <w:tab w:val="left" w:pos="5271" w:leader="none"/>
          <w:tab w:val="left" w:pos="5325" w:leader="none"/>
          <w:tab w:val="left" w:pos="6005" w:leader="none"/>
        </w:tabs>
        <w:jc w:val="both"/>
        <w:rPr/>
      </w:pPr>
      <w:r>
        <w:rPr>
          <w:szCs w:val="28"/>
        </w:rPr>
        <w:t xml:space="preserve">Про   надання </w:t>
      </w:r>
      <w:r>
        <w:rPr>
          <w:sz w:val="28"/>
          <w:szCs w:val="28"/>
        </w:rPr>
        <w:t xml:space="preserve">  </w:t>
      </w:r>
      <w:r>
        <w:rPr>
          <w:rFonts w:eastAsia="SimSun;宋体" w:cs="Times New Roman"/>
          <w:bCs/>
          <w:color w:val="000000"/>
          <w:kern w:val="0"/>
          <w:sz w:val="28"/>
          <w:szCs w:val="28"/>
          <w:lang w:val="uk-UA" w:eastAsia="zh-CN" w:bidi="ar-SA"/>
        </w:rPr>
        <w:t>КОМУНАЛЬНОМУ   НЕКО-</w:t>
      </w:r>
    </w:p>
    <w:p>
      <w:pPr>
        <w:pStyle w:val="Normal"/>
        <w:tabs>
          <w:tab w:val="clear" w:pos="708"/>
          <w:tab w:val="left" w:pos="5271" w:leader="none"/>
          <w:tab w:val="left" w:pos="5529" w:leader="none"/>
        </w:tabs>
        <w:jc w:val="both"/>
        <w:rPr/>
      </w:pPr>
      <w:r>
        <w:rPr>
          <w:rFonts w:eastAsia="SimSun;宋体" w:cs="Times New Roman"/>
          <w:bCs/>
          <w:color w:val="000000"/>
          <w:kern w:val="0"/>
          <w:sz w:val="28"/>
          <w:szCs w:val="28"/>
          <w:lang w:val="uk-UA" w:eastAsia="zh-CN" w:bidi="ar-SA"/>
        </w:rPr>
        <w:t xml:space="preserve">МЕРЦІЙНОМУ </w:t>
      </w:r>
      <w:r>
        <w:rPr>
          <w:rFonts w:eastAsia="SimSun;宋体" w:cs="Times New Roman"/>
          <w:bCs/>
          <w:color w:val="000000"/>
          <w:kern w:val="0"/>
          <w:sz w:val="24"/>
          <w:szCs w:val="24"/>
          <w:lang w:val="uk-UA" w:eastAsia="zh-CN" w:bidi="ar-SA"/>
        </w:rPr>
        <w:t xml:space="preserve"> </w:t>
      </w:r>
      <w:r>
        <w:rPr>
          <w:rFonts w:eastAsia="SimSun;宋体" w:cs="Times New Roman"/>
          <w:bCs/>
          <w:color w:val="000000"/>
          <w:kern w:val="0"/>
          <w:sz w:val="28"/>
          <w:szCs w:val="28"/>
          <w:lang w:val="uk-UA" w:eastAsia="zh-CN" w:bidi="ar-SA"/>
        </w:rPr>
        <w:t>ПІДПРИЄМСТВУ «ЦЕНТР</w:t>
      </w:r>
    </w:p>
    <w:p>
      <w:pPr>
        <w:pStyle w:val="Normal"/>
        <w:tabs>
          <w:tab w:val="clear" w:pos="708"/>
          <w:tab w:val="left" w:pos="5271" w:leader="none"/>
          <w:tab w:val="left" w:pos="5529" w:leader="none"/>
        </w:tabs>
        <w:jc w:val="both"/>
        <w:rPr/>
      </w:pPr>
      <w:r>
        <w:rPr>
          <w:rFonts w:eastAsia="SimSun;宋体" w:cs="Times New Roman"/>
          <w:bCs/>
          <w:color w:val="000000"/>
          <w:kern w:val="0"/>
          <w:sz w:val="28"/>
          <w:szCs w:val="28"/>
          <w:lang w:val="uk-UA" w:eastAsia="zh-CN" w:bidi="ar-SA"/>
        </w:rPr>
        <w:t xml:space="preserve">ПЕРВИННОЇ    </w:t>
      </w:r>
      <w:r>
        <w:rPr>
          <w:rFonts w:eastAsia="SimSun;宋体" w:cs="Times New Roman"/>
          <w:bCs/>
          <w:color w:val="000000"/>
          <w:kern w:val="0"/>
          <w:sz w:val="32"/>
          <w:szCs w:val="32"/>
          <w:lang w:val="uk-UA" w:eastAsia="zh-CN" w:bidi="ar-SA"/>
        </w:rPr>
        <w:t xml:space="preserve"> </w:t>
      </w:r>
      <w:r>
        <w:rPr>
          <w:rFonts w:eastAsia="SimSun;宋体" w:cs="Times New Roman"/>
          <w:bCs/>
          <w:color w:val="000000"/>
          <w:kern w:val="0"/>
          <w:sz w:val="28"/>
          <w:szCs w:val="28"/>
          <w:lang w:val="uk-UA" w:eastAsia="zh-CN" w:bidi="ar-SA"/>
        </w:rPr>
        <w:t xml:space="preserve">МЕДИЧНОЇ   </w:t>
      </w:r>
      <w:r>
        <w:rPr>
          <w:rFonts w:eastAsia="SimSun;宋体" w:cs="Times New Roman"/>
          <w:bCs/>
          <w:color w:val="000000"/>
          <w:kern w:val="0"/>
          <w:sz w:val="32"/>
          <w:szCs w:val="32"/>
          <w:lang w:val="uk-UA" w:eastAsia="zh-CN" w:bidi="ar-SA"/>
        </w:rPr>
        <w:t xml:space="preserve"> </w:t>
      </w:r>
      <w:r>
        <w:rPr>
          <w:rFonts w:eastAsia="SimSun;宋体" w:cs="Times New Roman"/>
          <w:bCs/>
          <w:color w:val="000000"/>
          <w:kern w:val="0"/>
          <w:sz w:val="28"/>
          <w:szCs w:val="28"/>
          <w:lang w:val="uk-UA" w:eastAsia="zh-CN" w:bidi="ar-SA"/>
        </w:rPr>
        <w:t>ДОПОМОГИ</w:t>
      </w:r>
    </w:p>
    <w:p>
      <w:pPr>
        <w:pStyle w:val="Normal"/>
        <w:tabs>
          <w:tab w:val="clear" w:pos="708"/>
          <w:tab w:val="left" w:pos="5271" w:leader="none"/>
          <w:tab w:val="left" w:pos="5325" w:leader="none"/>
          <w:tab w:val="left" w:pos="5380" w:leader="none"/>
          <w:tab w:val="left" w:pos="5529" w:leader="none"/>
        </w:tabs>
        <w:jc w:val="both"/>
        <w:rPr/>
      </w:pPr>
      <w:r>
        <w:rPr>
          <w:rFonts w:eastAsia="SimSun;宋体" w:cs="Times New Roman"/>
          <w:bCs/>
          <w:color w:val="000000"/>
          <w:kern w:val="0"/>
          <w:sz w:val="28"/>
          <w:szCs w:val="28"/>
          <w:lang w:val="uk-UA" w:eastAsia="zh-CN" w:bidi="ar-SA"/>
        </w:rPr>
        <w:t xml:space="preserve">ЛУЦЬКОЇ    </w:t>
      </w:r>
      <w:r>
        <w:rPr>
          <w:rFonts w:eastAsia="SimSun;宋体" w:cs="Times New Roman"/>
          <w:bCs/>
          <w:color w:val="000000"/>
          <w:kern w:val="0"/>
          <w:sz w:val="20"/>
          <w:szCs w:val="20"/>
          <w:lang w:val="uk-UA" w:eastAsia="zh-CN" w:bidi="ar-SA"/>
        </w:rPr>
        <w:t xml:space="preserve"> </w:t>
      </w:r>
      <w:r>
        <w:rPr>
          <w:rFonts w:eastAsia="SimSun;宋体" w:cs="Times New Roman"/>
          <w:bCs/>
          <w:color w:val="000000"/>
          <w:kern w:val="0"/>
          <w:sz w:val="28"/>
          <w:szCs w:val="28"/>
          <w:lang w:val="uk-UA" w:eastAsia="zh-CN" w:bidi="ar-SA"/>
        </w:rPr>
        <w:t>МІСЬКОЇ    ТЕРИТОРІАЛЬНОЇ</w:t>
      </w:r>
    </w:p>
    <w:p>
      <w:pPr>
        <w:pStyle w:val="Normal"/>
        <w:tabs>
          <w:tab w:val="clear" w:pos="708"/>
          <w:tab w:val="left" w:pos="5271" w:leader="none"/>
          <w:tab w:val="left" w:pos="5529" w:leader="none"/>
        </w:tabs>
        <w:jc w:val="both"/>
        <w:rPr/>
      </w:pPr>
      <w:r>
        <w:rPr>
          <w:rFonts w:eastAsia="SimSun;宋体" w:cs="Times New Roman"/>
          <w:bCs/>
          <w:color w:val="000000"/>
          <w:kern w:val="0"/>
          <w:sz w:val="28"/>
          <w:szCs w:val="28"/>
          <w:lang w:val="uk-UA" w:eastAsia="zh-CN" w:bidi="ar-SA"/>
        </w:rPr>
        <w:t>ГРОМАДИ»</w:t>
      </w:r>
      <w:r>
        <w:rPr>
          <w:rFonts w:eastAsia="SimSun;宋体" w:cs="Times New Roman"/>
          <w:bCs/>
          <w:color w:val="000000"/>
          <w:kern w:val="0"/>
          <w:sz w:val="20"/>
          <w:szCs w:val="20"/>
          <w:lang w:val="uk-UA" w:eastAsia="zh-CN" w:bidi="ar-SA"/>
        </w:rPr>
        <w:t xml:space="preserve"> </w:t>
      </w:r>
      <w:r>
        <w:rPr>
          <w:szCs w:val="28"/>
        </w:rPr>
        <w:t>дозволу</w:t>
      </w:r>
      <w:r>
        <w:rPr>
          <w:sz w:val="20"/>
          <w:szCs w:val="20"/>
        </w:rPr>
        <w:t xml:space="preserve"> </w:t>
      </w:r>
      <w:r>
        <w:rPr>
          <w:szCs w:val="28"/>
        </w:rPr>
        <w:t>на</w:t>
      </w:r>
      <w:r>
        <w:rPr>
          <w:sz w:val="20"/>
          <w:szCs w:val="20"/>
        </w:rPr>
        <w:t xml:space="preserve"> </w:t>
      </w:r>
      <w:r>
        <w:rPr>
          <w:szCs w:val="28"/>
        </w:rPr>
        <w:t>розроблення</w:t>
      </w:r>
      <w:r>
        <w:rPr>
          <w:sz w:val="20"/>
          <w:szCs w:val="20"/>
        </w:rPr>
        <w:t xml:space="preserve"> </w:t>
      </w:r>
      <w:r>
        <w:rPr>
          <w:szCs w:val="28"/>
        </w:rPr>
        <w:t>проєкту</w:t>
      </w:r>
    </w:p>
    <w:p>
      <w:pPr>
        <w:pStyle w:val="Normal"/>
        <w:tabs>
          <w:tab w:val="clear" w:pos="708"/>
          <w:tab w:val="left" w:pos="5271" w:leader="none"/>
          <w:tab w:val="left" w:pos="5529" w:leader="none"/>
        </w:tabs>
        <w:jc w:val="both"/>
        <w:rPr/>
      </w:pPr>
      <w:r>
        <w:rPr>
          <w:szCs w:val="28"/>
        </w:rPr>
        <w:t xml:space="preserve">землеустрою   щодо    відведення  </w:t>
      </w:r>
      <w:r>
        <w:rPr>
          <w:sz w:val="28"/>
          <w:szCs w:val="28"/>
        </w:rPr>
        <w:t xml:space="preserve"> земельної</w:t>
      </w:r>
    </w:p>
    <w:p>
      <w:pPr>
        <w:pStyle w:val="Normal"/>
        <w:tabs>
          <w:tab w:val="clear" w:pos="708"/>
          <w:tab w:val="left" w:pos="5271" w:leader="none"/>
          <w:tab w:val="left" w:pos="5529" w:leader="none"/>
        </w:tabs>
        <w:jc w:val="both"/>
        <w:rPr/>
      </w:pPr>
      <w:r>
        <w:rPr>
          <w:sz w:val="28"/>
          <w:szCs w:val="28"/>
        </w:rPr>
        <w:t xml:space="preserve">ділянки  </w:t>
      </w:r>
      <w:r>
        <w:rPr>
          <w:rFonts w:eastAsia="Times New Roman" w:cs="Times New Roman"/>
          <w:bCs/>
          <w:color w:val="auto"/>
          <w:kern w:val="0"/>
          <w:sz w:val="28"/>
          <w:szCs w:val="28"/>
          <w:lang w:val="uk-UA" w:eastAsia="zh-CN" w:bidi="ar-SA"/>
        </w:rPr>
        <w:t>для  будівництва та обслуговування</w:t>
      </w:r>
    </w:p>
    <w:p>
      <w:pPr>
        <w:pStyle w:val="Normal"/>
        <w:tabs>
          <w:tab w:val="clear" w:pos="708"/>
          <w:tab w:val="left" w:pos="5271" w:leader="none"/>
          <w:tab w:val="left" w:pos="5380" w:leader="none"/>
          <w:tab w:val="left" w:pos="5529" w:leader="none"/>
        </w:tabs>
        <w:jc w:val="both"/>
        <w:rPr/>
      </w:pPr>
      <w:r>
        <w:rPr>
          <w:rFonts w:eastAsia="Times New Roman" w:cs="Times New Roman"/>
          <w:bCs/>
          <w:color w:val="auto"/>
          <w:kern w:val="0"/>
          <w:sz w:val="28"/>
          <w:szCs w:val="28"/>
          <w:lang w:val="uk-UA" w:eastAsia="zh-CN" w:bidi="ar-SA"/>
        </w:rPr>
        <w:t>будівель</w:t>
      </w:r>
      <w:r>
        <w:rPr>
          <w:rFonts w:eastAsia="Times New Roman" w:cs="Times New Roman"/>
          <w:bCs/>
          <w:color w:val="auto"/>
          <w:kern w:val="0"/>
          <w:sz w:val="30"/>
          <w:szCs w:val="30"/>
          <w:lang w:val="uk-UA" w:eastAsia="zh-CN" w:bidi="ar-SA"/>
        </w:rPr>
        <w:t xml:space="preserve"> </w:t>
      </w:r>
      <w:r>
        <w:rPr>
          <w:rFonts w:eastAsia="Times New Roman" w:cs="Times New Roman"/>
          <w:bCs/>
          <w:color w:val="auto"/>
          <w:kern w:val="0"/>
          <w:sz w:val="28"/>
          <w:szCs w:val="28"/>
          <w:lang w:val="uk-UA" w:eastAsia="zh-CN" w:bidi="ar-SA"/>
        </w:rPr>
        <w:t xml:space="preserve"> закладів </w:t>
      </w:r>
      <w:r>
        <w:rPr>
          <w:rFonts w:eastAsia="Times New Roman" w:cs="Times New Roman"/>
          <w:bCs/>
          <w:color w:val="auto"/>
          <w:kern w:val="0"/>
          <w:sz w:val="30"/>
          <w:szCs w:val="30"/>
          <w:lang w:val="uk-UA" w:eastAsia="zh-CN" w:bidi="ar-SA"/>
        </w:rPr>
        <w:t xml:space="preserve"> </w:t>
      </w:r>
      <w:r>
        <w:rPr>
          <w:rFonts w:eastAsia="Times New Roman" w:cs="Times New Roman"/>
          <w:bCs/>
          <w:color w:val="auto"/>
          <w:kern w:val="0"/>
          <w:sz w:val="28"/>
          <w:szCs w:val="28"/>
          <w:lang w:val="uk-UA" w:eastAsia="zh-CN" w:bidi="ar-SA"/>
        </w:rPr>
        <w:t xml:space="preserve">охорони </w:t>
      </w:r>
      <w:r>
        <w:rPr>
          <w:rFonts w:eastAsia="Times New Roman" w:cs="Times New Roman"/>
          <w:bCs/>
          <w:color w:val="auto"/>
          <w:kern w:val="0"/>
          <w:sz w:val="30"/>
          <w:szCs w:val="30"/>
          <w:lang w:val="uk-UA" w:eastAsia="zh-CN" w:bidi="ar-SA"/>
        </w:rPr>
        <w:t xml:space="preserve"> </w:t>
      </w:r>
      <w:r>
        <w:rPr>
          <w:rFonts w:eastAsia="Times New Roman" w:cs="Times New Roman"/>
          <w:bCs/>
          <w:color w:val="auto"/>
          <w:kern w:val="0"/>
          <w:sz w:val="28"/>
          <w:szCs w:val="28"/>
          <w:lang w:val="uk-UA" w:eastAsia="zh-CN" w:bidi="ar-SA"/>
        </w:rPr>
        <w:t xml:space="preserve">здоров’я </w:t>
      </w:r>
      <w:r>
        <w:rPr>
          <w:rFonts w:eastAsia="Times New Roman" w:cs="Times New Roman"/>
          <w:bCs/>
          <w:color w:val="auto"/>
          <w:kern w:val="0"/>
          <w:sz w:val="30"/>
          <w:szCs w:val="30"/>
          <w:lang w:val="uk-UA" w:eastAsia="zh-CN" w:bidi="ar-SA"/>
        </w:rPr>
        <w:t xml:space="preserve"> </w:t>
      </w:r>
      <w:r>
        <w:rPr>
          <w:rFonts w:eastAsia="Times New Roman" w:cs="Times New Roman"/>
          <w:bCs/>
          <w:color w:val="auto"/>
          <w:kern w:val="0"/>
          <w:sz w:val="28"/>
          <w:szCs w:val="28"/>
          <w:lang w:val="uk-UA" w:eastAsia="zh-CN" w:bidi="ar-SA"/>
        </w:rPr>
        <w:t xml:space="preserve">та </w:t>
      </w:r>
      <w:r>
        <w:rPr>
          <w:rFonts w:eastAsia="Times New Roman" w:cs="Times New Roman"/>
          <w:bCs/>
          <w:color w:val="auto"/>
          <w:kern w:val="0"/>
          <w:sz w:val="30"/>
          <w:szCs w:val="30"/>
          <w:lang w:val="uk-UA" w:eastAsia="zh-CN" w:bidi="ar-SA"/>
        </w:rPr>
        <w:t xml:space="preserve"> </w:t>
      </w:r>
      <w:r>
        <w:rPr>
          <w:rFonts w:eastAsia="Times New Roman" w:cs="Times New Roman"/>
          <w:bCs/>
          <w:color w:val="auto"/>
          <w:kern w:val="0"/>
          <w:sz w:val="28"/>
          <w:szCs w:val="28"/>
          <w:lang w:val="uk-UA" w:eastAsia="zh-CN" w:bidi="ar-SA"/>
        </w:rPr>
        <w:t>со-</w:t>
      </w:r>
    </w:p>
    <w:p>
      <w:pPr>
        <w:pStyle w:val="Normal"/>
        <w:tabs>
          <w:tab w:val="clear" w:pos="708"/>
          <w:tab w:val="left" w:pos="5271" w:leader="none"/>
          <w:tab w:val="left" w:pos="5529" w:leader="none"/>
        </w:tabs>
        <w:jc w:val="both"/>
        <w:rPr/>
      </w:pPr>
      <w:r>
        <w:rPr>
          <w:rFonts w:eastAsia="Times New Roman" w:cs="Times New Roman"/>
          <w:bCs/>
          <w:color w:val="auto"/>
          <w:kern w:val="0"/>
          <w:sz w:val="28"/>
          <w:szCs w:val="28"/>
          <w:lang w:val="uk-UA" w:eastAsia="zh-CN" w:bidi="ar-SA"/>
        </w:rPr>
        <w:t xml:space="preserve">ціальної </w:t>
      </w:r>
      <w:r>
        <w:rPr>
          <w:rFonts w:eastAsia="Times New Roman" w:cs="Times New Roman"/>
          <w:bCs/>
          <w:color w:val="auto"/>
          <w:kern w:val="0"/>
          <w:sz w:val="24"/>
          <w:szCs w:val="24"/>
          <w:lang w:val="uk-UA" w:eastAsia="zh-CN" w:bidi="ar-SA"/>
        </w:rPr>
        <w:t xml:space="preserve"> </w:t>
      </w:r>
      <w:r>
        <w:rPr>
          <w:rFonts w:eastAsia="Times New Roman" w:cs="Times New Roman"/>
          <w:bCs/>
          <w:color w:val="auto"/>
          <w:kern w:val="0"/>
          <w:sz w:val="28"/>
          <w:szCs w:val="28"/>
          <w:lang w:val="uk-UA" w:eastAsia="zh-CN" w:bidi="ar-SA"/>
        </w:rPr>
        <w:t>допомоги</w:t>
      </w:r>
      <w:r>
        <w:rPr>
          <w:rFonts w:eastAsia="Times New Roman" w:cs="Times New Roman"/>
          <w:bCs/>
          <w:color w:val="auto"/>
          <w:kern w:val="0"/>
          <w:sz w:val="24"/>
          <w:szCs w:val="24"/>
          <w:lang w:val="uk-UA" w:eastAsia="zh-CN" w:bidi="ar-SA"/>
        </w:rPr>
        <w:t xml:space="preserve"> </w:t>
      </w:r>
      <w:r>
        <w:rPr>
          <w:rFonts w:eastAsia="Times New Roman" w:cs="Times New Roman"/>
          <w:bCs/>
          <w:color w:val="auto"/>
          <w:kern w:val="0"/>
          <w:sz w:val="28"/>
          <w:szCs w:val="28"/>
          <w:lang w:val="uk-UA" w:eastAsia="zh-CN" w:bidi="ar-SA"/>
        </w:rPr>
        <w:t xml:space="preserve"> (03.03) </w:t>
      </w:r>
      <w:r>
        <w:rPr>
          <w:szCs w:val="28"/>
        </w:rPr>
        <w:t xml:space="preserve">на </w:t>
      </w:r>
      <w:r>
        <w:rPr>
          <w:rFonts w:eastAsia="Times New Roman" w:cs="Times New Roman"/>
          <w:bCs/>
          <w:color w:val="auto"/>
          <w:kern w:val="0"/>
          <w:sz w:val="28"/>
          <w:szCs w:val="28"/>
          <w:lang w:val="uk-UA" w:eastAsia="zh-CN" w:bidi="ar-SA"/>
        </w:rPr>
        <w:t>вул. Климчука</w:t>
      </w:r>
    </w:p>
    <w:p>
      <w:pPr>
        <w:pStyle w:val="Normal"/>
        <w:tabs>
          <w:tab w:val="clear" w:pos="708"/>
          <w:tab w:val="left" w:pos="5271" w:leader="none"/>
          <w:tab w:val="left" w:pos="5529" w:leader="none"/>
        </w:tabs>
        <w:jc w:val="both"/>
        <w:rPr/>
      </w:pPr>
      <w:r>
        <w:rPr>
          <w:rFonts w:eastAsia="Times New Roman" w:cs="Times New Roman"/>
          <w:bCs/>
          <w:color w:val="auto"/>
          <w:kern w:val="0"/>
          <w:sz w:val="28"/>
          <w:szCs w:val="28"/>
          <w:lang w:val="uk-UA" w:eastAsia="zh-CN" w:bidi="ar-SA"/>
        </w:rPr>
        <w:t>Сергія, 7</w:t>
      </w:r>
      <w:r>
        <w:rPr>
          <w:szCs w:val="28"/>
        </w:rPr>
        <w:t xml:space="preserve"> у м. Луцьку</w:t>
      </w:r>
    </w:p>
    <w:p>
      <w:pPr>
        <w:pStyle w:val="Normal"/>
        <w:rPr>
          <w:sz w:val="22"/>
          <w:szCs w:val="22"/>
        </w:rPr>
      </w:pPr>
      <w:r>
        <w:rPr>
          <w:sz w:val="22"/>
          <w:szCs w:val="22"/>
        </w:rPr>
      </w:r>
    </w:p>
    <w:p>
      <w:pPr>
        <w:pStyle w:val="Normal"/>
        <w:widowControl/>
        <w:tabs>
          <w:tab w:val="clear" w:pos="708"/>
          <w:tab w:val="left" w:pos="680" w:leader="none"/>
          <w:tab w:val="left" w:pos="790" w:leader="none"/>
        </w:tabs>
        <w:suppressAutoHyphens w:val="true"/>
        <w:bidi w:val="0"/>
        <w:spacing w:before="0" w:after="0"/>
        <w:ind w:firstLine="567" w:left="0" w:right="0"/>
        <w:jc w:val="both"/>
        <w:rPr/>
      </w:pPr>
      <w:r>
        <w:rPr>
          <w:sz w:val="28"/>
          <w:szCs w:val="28"/>
        </w:rPr>
        <w:t xml:space="preserve">Розглянувши заяву </w:t>
      </w:r>
      <w:r>
        <w:rPr>
          <w:rFonts w:eastAsia="SimSun;宋体" w:cs="Times New Roman"/>
          <w:bCs/>
          <w:color w:val="000000"/>
          <w:kern w:val="0"/>
          <w:sz w:val="28"/>
          <w:szCs w:val="28"/>
          <w:lang w:val="uk-UA" w:eastAsia="zh-CN" w:bidi="ar-SA"/>
        </w:rPr>
        <w:t>КОМУНАЛЬНОГО НЕКОМЕРЦІЙНОГО ПІДПРИЄМСТВА «ЦЕНТР ПЕРВИННОЇ МЕДИЧНОЇ ДОПОМОГИ ЛУЦЬКОЇ МІСЬКОЇ ТЕРИТОРІАЛЬНОЇ ГРОМАДИ»</w:t>
      </w:r>
      <w:r>
        <w:rPr>
          <w:sz w:val="28"/>
          <w:szCs w:val="28"/>
        </w:rPr>
        <w:t xml:space="preserve"> про надання дозволу на розроблення проєкту землеустрою щодо відведення земельної ділянки, орієнтовною площею 0,22 га </w:t>
      </w:r>
      <w:r>
        <w:rPr>
          <w:rFonts w:eastAsia="Times New Roman" w:cs="Times New Roman"/>
          <w:bCs/>
          <w:color w:val="auto"/>
          <w:sz w:val="28"/>
          <w:szCs w:val="28"/>
          <w:lang w:val="uk-UA" w:eastAsia="zh-CN" w:bidi="ar-SA"/>
        </w:rPr>
        <w:t>для будівництва та обслуговування будівель закладів охорони здоров’я та соціальної допомоги (03.03)</w:t>
      </w:r>
      <w:r>
        <w:rPr>
          <w:sz w:val="28"/>
          <w:szCs w:val="28"/>
        </w:rPr>
        <w:t xml:space="preserve"> на </w:t>
      </w:r>
      <w:r>
        <w:rPr>
          <w:rFonts w:eastAsia="Times New Roman" w:cs="Times New Roman"/>
          <w:bCs/>
          <w:color w:val="auto"/>
          <w:kern w:val="0"/>
          <w:sz w:val="28"/>
          <w:szCs w:val="28"/>
          <w:lang w:val="uk-UA" w:eastAsia="zh-CN" w:bidi="ar-SA"/>
        </w:rPr>
        <w:t>вул. Климчука Сергія, 7</w:t>
      </w:r>
      <w:r>
        <w:rPr>
          <w:sz w:val="28"/>
          <w:szCs w:val="28"/>
        </w:rPr>
        <w:t xml:space="preserve"> у м. Луцьку, рішення Луцької міської ради від 30.04.2025 № 74/97 ‟Про створення Комунального некомерційного підприємства «Центр первинної медичної допомоги Луцької міської територіальної громади»” та від 11.06.2025 № 76/2 ‟Про затвердження розподільчого акта (балансу) виділу Комунального некомерційного підприємства «Центр первинної медичної допомоги Луцької міської територіальної громади» та Статуту Комунального некомерційного підприємства «Центр первинної медичної допомоги Луцької міської територіальної громади»”, виписку з Єдиного державного реєстру юридичних осіб, фізичних осіб-підприємців та громадських формувань, СТАТУТ </w:t>
      </w:r>
      <w:r>
        <w:rPr>
          <w:rFonts w:eastAsia="SimSun;宋体" w:cs="Times New Roman"/>
          <w:bCs/>
          <w:color w:val="000000"/>
          <w:kern w:val="0"/>
          <w:sz w:val="28"/>
          <w:szCs w:val="28"/>
          <w:lang w:val="uk-UA" w:eastAsia="zh-CN" w:bidi="ar-SA"/>
        </w:rPr>
        <w:t>КОМУНАЛЬНОГО НЕКОМЕРЦІЙНОГО ПІДПРИЄМСТВА «ЦЕНТР ПЕРВИННОЇ МЕДИЧНОЇ ДОПОМОГИ ЛУЦЬКОЇ МІСЬКОЇ ТЕРИТОРІАЛЬНОЇ ГРОМАДИ»,</w:t>
      </w:r>
      <w:r>
        <w:rPr>
          <w:sz w:val="28"/>
          <w:szCs w:val="28"/>
        </w:rPr>
        <w:t xml:space="preserve"> передавальний акт від 12.06.2025</w:t>
      </w:r>
      <w:r>
        <w:rPr>
          <w:rFonts w:eastAsia="Times New Roman" w:cs="Times New Roman"/>
          <w:bCs/>
          <w:color w:val="auto"/>
          <w:spacing w:val="-6"/>
          <w:kern w:val="0"/>
          <w:sz w:val="28"/>
          <w:szCs w:val="28"/>
          <w:lang w:val="uk-UA" w:eastAsia="zh-CN" w:bidi="ar-SA"/>
        </w:rPr>
        <w:t>, 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w:t>
      </w:r>
      <w:r>
        <w:rPr>
          <w:rFonts w:eastAsia="Times New Roman" w:cs="Times New Roman"/>
          <w:bCs/>
          <w:color w:val="000000"/>
          <w:kern w:val="0"/>
          <w:sz w:val="28"/>
          <w:szCs w:val="28"/>
          <w:lang w:val="uk-UA" w:eastAsia="zh-CN" w:bidi="ar-SA"/>
        </w:rPr>
        <w:t xml:space="preserve">, технічний паспорт на об’єкт нерухомого майна, </w:t>
      </w:r>
      <w:r>
        <w:rPr>
          <w:rFonts w:eastAsia="Times New Roman" w:cs="Times New Roman"/>
          <w:bCs/>
          <w:color w:val="000000"/>
          <w:spacing w:val="-6"/>
          <w:kern w:val="0"/>
          <w:sz w:val="28"/>
          <w:szCs w:val="28"/>
          <w:lang w:val="uk-UA" w:eastAsia="zh-CN" w:bidi="ar-SA"/>
        </w:rPr>
        <w:t>генплан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w:t>
      </w:r>
      <w:r>
        <w:rPr>
          <w:rFonts w:eastAsia="Times New Roman" w:cs="Times New Roman"/>
          <w:bCs/>
          <w:color w:val="auto"/>
          <w:spacing w:val="-6"/>
          <w:kern w:val="0"/>
          <w:sz w:val="28"/>
          <w:szCs w:val="28"/>
          <w:lang w:val="uk-UA" w:eastAsia="zh-CN" w:bidi="ar-SA"/>
        </w:rPr>
        <w:t>бмеження у використанні земель</w:t>
      </w:r>
      <w:r>
        <w:rPr>
          <w:rFonts w:eastAsia="SimSun;宋体" w:cs="Times New Roman"/>
          <w:color w:val="000000"/>
          <w:sz w:val="28"/>
          <w:szCs w:val="28"/>
        </w:rPr>
        <w:t xml:space="preserve">, </w:t>
      </w:r>
      <w:r>
        <w:rPr>
          <w:sz w:val="28"/>
          <w:szCs w:val="28"/>
        </w:rPr>
        <w:t xml:space="preserve">керуючись статтями 12, 92, 122, 123 Земельного кодексу України, пунктом 6 Прикінцевих та перехідних положень Закону України </w:t>
      </w:r>
      <w:r>
        <w:rPr>
          <w:spacing w:val="-6"/>
          <w:sz w:val="28"/>
          <w:szCs w:val="28"/>
        </w:rPr>
        <w:t>«</w:t>
      </w:r>
      <w:r>
        <w:rPr>
          <w:sz w:val="28"/>
          <w:szCs w:val="28"/>
        </w:rPr>
        <w:t>Про внесення змін до деяких законодавчих актів України щодо розмежування земель державної та комунальної власності</w:t>
      </w:r>
      <w:r>
        <w:rPr>
          <w:spacing w:val="-6"/>
          <w:sz w:val="28"/>
          <w:szCs w:val="28"/>
        </w:rPr>
        <w:t>»</w:t>
      </w:r>
      <w:r>
        <w:rPr>
          <w:sz w:val="28"/>
          <w:szCs w:val="28"/>
        </w:rPr>
        <w:t>, статтею 26 Закону України</w:t>
      </w:r>
      <w:r>
        <w:rPr>
          <w:spacing w:val="-6"/>
          <w:sz w:val="28"/>
          <w:szCs w:val="28"/>
        </w:rPr>
        <w:t xml:space="preserve"> «</w:t>
      </w:r>
      <w:r>
        <w:rPr>
          <w:sz w:val="28"/>
          <w:szCs w:val="28"/>
        </w:rPr>
        <w:t>Про місцеве сам</w:t>
      </w:r>
      <w:r>
        <w:rPr>
          <w:szCs w:val="28"/>
        </w:rPr>
        <w:t>оврядування в Україні</w:t>
      </w:r>
      <w:r>
        <w:rPr>
          <w:spacing w:val="-6"/>
          <w:sz w:val="28"/>
          <w:szCs w:val="28"/>
        </w:rPr>
        <w:t>» та</w:t>
      </w:r>
      <w:r>
        <w:rPr>
          <w:szCs w:val="28"/>
        </w:rPr>
        <w:t xml:space="preserve"> </w:t>
      </w:r>
      <w:r>
        <w:rPr>
          <w:sz w:val="28"/>
          <w:szCs w:val="28"/>
          <w:u w:val="none"/>
          <w:lang w:val="uk-UA"/>
        </w:rPr>
        <w:t xml:space="preserve">Генеральним планом міста Луцька, затвердженим рішенням міської ради від 23.02.2022 № 26/49 </w:t>
      </w:r>
      <w:r>
        <w:rPr>
          <w:spacing w:val="-6"/>
          <w:sz w:val="28"/>
          <w:szCs w:val="28"/>
          <w:u w:val="none"/>
          <w:lang w:val="uk-UA"/>
        </w:rPr>
        <w:t>«</w:t>
      </w:r>
      <w:r>
        <w:rPr>
          <w:sz w:val="28"/>
          <w:szCs w:val="28"/>
          <w:u w:val="none"/>
          <w:lang w:val="uk-UA"/>
        </w:rPr>
        <w:t xml:space="preserve">Про затвердження містобудівної документації проєкт                 </w:t>
      </w:r>
      <w:r>
        <w:rPr>
          <w:spacing w:val="-6"/>
          <w:sz w:val="28"/>
          <w:szCs w:val="28"/>
          <w:u w:val="none"/>
          <w:lang w:val="uk-UA"/>
        </w:rPr>
        <w:t xml:space="preserve"> «</w:t>
      </w:r>
      <w:r>
        <w:rPr>
          <w:sz w:val="28"/>
          <w:szCs w:val="28"/>
          <w:u w:val="none"/>
          <w:lang w:val="uk-UA"/>
        </w:rPr>
        <w:t>м. Луцьк. Внесення змін до генерального плану</w:t>
      </w:r>
      <w:r>
        <w:rPr>
          <w:spacing w:val="-6"/>
          <w:sz w:val="28"/>
          <w:szCs w:val="28"/>
          <w:u w:val="none"/>
          <w:lang w:val="uk-UA"/>
        </w:rPr>
        <w:t>»,</w:t>
      </w:r>
      <w:r>
        <w:rPr>
          <w:rFonts w:cs="Times New Roman"/>
          <w:sz w:val="28"/>
          <w:szCs w:val="28"/>
          <w:u w:val="none"/>
          <w:lang w:val="uk-UA"/>
        </w:rPr>
        <w:t xml:space="preserve"> міська рада</w:t>
      </w:r>
    </w:p>
    <w:p>
      <w:pPr>
        <w:pStyle w:val="Normal"/>
        <w:ind w:hanging="0" w:left="0" w:right="-185"/>
        <w:jc w:val="center"/>
        <w:rPr>
          <w:sz w:val="28"/>
          <w:szCs w:val="28"/>
        </w:rPr>
      </w:pPr>
      <w:r>
        <w:rPr>
          <w:sz w:val="28"/>
          <w:szCs w:val="28"/>
        </w:rPr>
      </w:r>
    </w:p>
    <w:p>
      <w:pPr>
        <w:pStyle w:val="Normal"/>
        <w:ind w:hanging="0" w:left="0" w:right="-185"/>
        <w:rPr>
          <w:szCs w:val="28"/>
        </w:rPr>
      </w:pPr>
      <w:r>
        <w:rPr>
          <w:szCs w:val="28"/>
        </w:rPr>
        <w:t>ВИРІШИЛА:</w:t>
      </w:r>
    </w:p>
    <w:p>
      <w:pPr>
        <w:pStyle w:val="Normal"/>
        <w:tabs>
          <w:tab w:val="clear" w:pos="708"/>
          <w:tab w:val="left" w:pos="740" w:leader="none"/>
        </w:tabs>
        <w:ind w:hanging="0" w:left="0" w:right="-185"/>
        <w:jc w:val="center"/>
        <w:rPr>
          <w:sz w:val="28"/>
          <w:szCs w:val="28"/>
        </w:rPr>
      </w:pPr>
      <w:r>
        <w:rPr>
          <w:sz w:val="28"/>
          <w:szCs w:val="28"/>
        </w:rPr>
      </w:r>
    </w:p>
    <w:p>
      <w:pPr>
        <w:pStyle w:val="Normal"/>
        <w:widowControl/>
        <w:tabs>
          <w:tab w:val="clear" w:pos="708"/>
          <w:tab w:val="left" w:pos="740" w:leader="none"/>
        </w:tabs>
        <w:suppressAutoHyphens w:val="true"/>
        <w:bidi w:val="0"/>
        <w:spacing w:before="0" w:after="0"/>
        <w:ind w:firstLine="567" w:left="0" w:right="0"/>
        <w:jc w:val="both"/>
        <w:rPr>
          <w:sz w:val="28"/>
          <w:szCs w:val="28"/>
        </w:rPr>
      </w:pPr>
      <w:r>
        <w:rPr>
          <w:sz w:val="28"/>
          <w:szCs w:val="28"/>
        </w:rPr>
        <w:t xml:space="preserve">1. Надати </w:t>
      </w:r>
      <w:r>
        <w:rPr>
          <w:rFonts w:eastAsia="SimSun;宋体" w:cs="Times New Roman"/>
          <w:bCs/>
          <w:color w:val="000000"/>
          <w:kern w:val="0"/>
          <w:sz w:val="28"/>
          <w:szCs w:val="28"/>
          <w:lang w:val="uk-UA" w:eastAsia="zh-CN" w:bidi="ar-SA"/>
        </w:rPr>
        <w:t xml:space="preserve">КОМУНАЛЬНОМУ НЕКОМЕРЦІЙНОМУ ПІДПРИЄМСТВУ «ЦЕНТР ПЕРВИННОЇ МЕДИЧНОЇ ДОПОМОГИ ЛУЦЬКОЇ МІСЬКОЇ ТЕРИТОРІАЛЬНОЇ ГРОМАДИ» </w:t>
      </w:r>
      <w:r>
        <w:rPr>
          <w:sz w:val="28"/>
          <w:szCs w:val="28"/>
        </w:rPr>
        <w:t xml:space="preserve">дозвіл на розроблення проєкту землеустрою щодо відведення земельної ділянки на </w:t>
      </w:r>
      <w:r>
        <w:rPr>
          <w:rFonts w:eastAsia="Times New Roman" w:cs="Times New Roman"/>
          <w:bCs/>
          <w:color w:val="auto"/>
          <w:kern w:val="0"/>
          <w:sz w:val="28"/>
          <w:szCs w:val="28"/>
          <w:lang w:val="uk-UA" w:eastAsia="zh-CN" w:bidi="ar-SA"/>
        </w:rPr>
        <w:t>вул. Климчука Сергія, 7</w:t>
      </w:r>
      <w:r>
        <w:rPr>
          <w:sz w:val="28"/>
          <w:szCs w:val="28"/>
        </w:rPr>
        <w:t xml:space="preserve"> у м. Луцьку, орієнтовною площею 0,22 га </w:t>
      </w:r>
      <w:r>
        <w:rPr>
          <w:rFonts w:eastAsia="Times New Roman" w:cs="Times New Roman"/>
          <w:bCs/>
          <w:color w:val="auto"/>
          <w:sz w:val="28"/>
          <w:szCs w:val="28"/>
          <w:lang w:val="uk-UA" w:eastAsia="zh-CN" w:bidi="ar-SA"/>
        </w:rPr>
        <w:t>для будівництва та обслуговування будівель закладів охорони здоров’я та соціальної допомоги (03.03)</w:t>
      </w:r>
      <w:r>
        <w:rPr>
          <w:sz w:val="28"/>
          <w:szCs w:val="28"/>
        </w:rPr>
        <w:t>, згідно з додатком.</w:t>
      </w:r>
    </w:p>
    <w:p>
      <w:pPr>
        <w:pStyle w:val="Normal"/>
        <w:widowControl/>
        <w:suppressAutoHyphens w:val="true"/>
        <w:bidi w:val="0"/>
        <w:spacing w:before="0" w:after="0"/>
        <w:ind w:firstLine="567" w:left="0" w:right="0"/>
        <w:jc w:val="both"/>
        <w:rPr/>
      </w:pPr>
      <w:r>
        <w:rPr>
          <w:sz w:val="28"/>
          <w:szCs w:val="28"/>
        </w:rPr>
        <w:t>2. </w:t>
      </w:r>
      <w:r>
        <w:rPr>
          <w:rFonts w:eastAsia="SimSun;宋体" w:cs="Times New Roman"/>
          <w:bCs/>
          <w:color w:val="000000"/>
          <w:kern w:val="0"/>
          <w:sz w:val="28"/>
          <w:szCs w:val="28"/>
          <w:lang w:val="uk-UA" w:eastAsia="zh-CN" w:bidi="ar-SA"/>
        </w:rPr>
        <w:t>КОМУНАЛЬНОМУ НЕКОМЕРЦІЙНОМУ ПІДПРИЄМСТВУ «ЦЕНТР ПЕРВИННОЇ МЕДИЧНОЇ ДОПОМОГИ ЛУЦЬКОЇ МІСЬКОЇ ТЕРИТОРІАЛЬНОЇ ГРОМАДИ»</w:t>
      </w:r>
      <w:r>
        <w:rPr>
          <w:szCs w:val="28"/>
        </w:rPr>
        <w:t xml:space="preserve"> подати на затвердження розроблений проєкт землеустрою щодо відведення земельної ділянки на </w:t>
      </w:r>
      <w:r>
        <w:rPr>
          <w:rFonts w:eastAsia="Times New Roman" w:cs="Times New Roman"/>
          <w:bCs/>
          <w:color w:val="auto"/>
          <w:kern w:val="0"/>
          <w:sz w:val="28"/>
          <w:szCs w:val="28"/>
          <w:lang w:val="uk-UA" w:eastAsia="zh-CN" w:bidi="ar-SA"/>
        </w:rPr>
        <w:t>вул. Климчука Сергія, 7</w:t>
      </w:r>
      <w:r>
        <w:rPr>
          <w:szCs w:val="28"/>
        </w:rPr>
        <w:t xml:space="preserve"> у м. Луцьку, орієнтовною площею 0,22 га </w:t>
      </w:r>
      <w:r>
        <w:rPr>
          <w:rFonts w:eastAsia="Times New Roman" w:cs="Times New Roman"/>
          <w:bCs/>
          <w:color w:val="auto"/>
          <w:sz w:val="28"/>
          <w:szCs w:val="28"/>
          <w:lang w:val="uk-UA" w:eastAsia="zh-CN" w:bidi="ar-SA"/>
        </w:rPr>
        <w:t>для будівництва та обслуговування будівель закладів охорони здоров’я та соціальної допомоги (03.03)</w:t>
      </w:r>
      <w:r>
        <w:rPr>
          <w:szCs w:val="28"/>
        </w:rPr>
        <w:t>, в порядку, визначеному чинним законодавством України.</w:t>
      </w:r>
    </w:p>
    <w:p>
      <w:pPr>
        <w:pStyle w:val="Normal"/>
        <w:widowControl/>
        <w:suppressAutoHyphens w:val="true"/>
        <w:bidi w:val="0"/>
        <w:spacing w:before="0" w:after="0"/>
        <w:ind w:firstLine="567" w:left="0" w:right="0"/>
        <w:jc w:val="both"/>
        <w:rPr>
          <w:szCs w:val="28"/>
        </w:rPr>
      </w:pPr>
      <w:r>
        <w:rPr>
          <w:szCs w:val="28"/>
        </w:rPr>
        <w:t>3.</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20" w:left="0" w:right="0"/>
        <w:jc w:val="both"/>
        <w:rPr>
          <w:szCs w:val="28"/>
        </w:rPr>
      </w:pPr>
      <w:r>
        <w:rPr>
          <w:szCs w:val="28"/>
        </w:rPr>
      </w:r>
    </w:p>
    <w:p>
      <w:pPr>
        <w:pStyle w:val="Normal"/>
        <w:ind w:firstLine="720" w:left="0" w:right="0"/>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rPr>
      </w:pPr>
      <w:r>
        <w:rPr>
          <w:sz w:val="24"/>
        </w:rPr>
      </w:r>
    </w:p>
    <w:sectPr>
      <w:type w:val="nextPage"/>
      <w:pgSz w:w="11906" w:h="16838"/>
      <w:pgMar w:left="1984"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sz w:val="32"/>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2">
    <w:name w:val="Основной шрифт абзаца2"/>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Style14">
    <w:name w:val="Покажчик"/>
    <w:basedOn w:val="Normal"/>
    <w:qFormat/>
    <w:pPr>
      <w:suppressLineNumbers/>
    </w:pPr>
    <w:rPr>
      <w:rFonts w:cs="Arial"/>
    </w:rPr>
  </w:style>
  <w:style w:type="paragraph" w:styleId="Style15">
    <w:name w:val="Название объекта"/>
    <w:basedOn w:val="Normal"/>
    <w:qFormat/>
    <w:pPr>
      <w:suppressLineNumbers/>
      <w:spacing w:before="120" w:after="120"/>
    </w:pPr>
    <w:rPr>
      <w:rFonts w:cs="Mangal"/>
      <w:i/>
      <w:iCs/>
      <w:sz w:val="24"/>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Arial"/>
      <w:i/>
      <w:iCs/>
      <w:sz w:val="24"/>
      <w:szCs w:val="24"/>
    </w:rPr>
  </w:style>
  <w:style w:type="paragraph" w:styleId="12">
    <w:name w:val="Название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596</TotalTime>
  <Application>LibreOffice/7.6.4.1$Windows_X86_64 LibreOffice_project/e19e193f88cd6c0525a17fb7a176ed8e6a3e2aa1</Application>
  <AppVersion>15.0000</AppVersion>
  <Pages>2</Pages>
  <Words>452</Words>
  <Characters>3164</Characters>
  <CharactersWithSpaces>3808</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2021-02-05T13:02:00Z</dcterms:created>
  <dc:creator>natasha_18</dc:creator>
  <dc:description/>
  <dc:language>uk-UA</dc:language>
  <cp:lastModifiedBy/>
  <cp:lastPrinted>2025-12-29T11:23:55Z</cp:lastPrinted>
  <dcterms:modified xsi:type="dcterms:W3CDTF">2026-01-06T10:57:36Z</dcterms:modified>
  <cp:revision>90</cp:revision>
  <dc:subject/>
  <dc:title> </dc:title>
</cp:coreProperties>
</file>

<file path=docProps/custom.xml><?xml version="1.0" encoding="utf-8"?>
<Properties xmlns="http://schemas.openxmlformats.org/officeDocument/2006/custom-properties" xmlns:vt="http://schemas.openxmlformats.org/officeDocument/2006/docPropsVTypes"/>
</file>