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wmf" ContentType="image/x-wmf"/>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16"/>
          <w:szCs w:val="16"/>
        </w:rPr>
      </w:pPr>
      <w:r>
        <w:rPr/>
        <w:drawing>
          <wp:inline distT="0" distB="0" distL="0" distR="0">
            <wp:extent cx="502920" cy="617220"/>
            <wp:effectExtent l="0" t="0" r="0" b="0"/>
            <wp:docPr id="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descr=""/>
                    <pic:cNvPicPr>
                      <a:picLocks noChangeAspect="1" noChangeArrowheads="1"/>
                    </pic:cNvPicPr>
                  </pic:nvPicPr>
                  <pic:blipFill>
                    <a:blip r:embed="rId2"/>
                    <a:stretch>
                      <a:fillRect/>
                    </a:stretch>
                  </pic:blipFill>
                  <pic:spPr bwMode="auto">
                    <a:xfrm>
                      <a:off x="0" y="0"/>
                      <a:ext cx="502920" cy="617220"/>
                    </a:xfrm>
                    <a:prstGeom prst="rect">
                      <a:avLst/>
                    </a:prstGeom>
                  </pic:spPr>
                </pic:pic>
              </a:graphicData>
            </a:graphic>
          </wp:inline>
        </w:drawing>
      </w:r>
    </w:p>
    <w:p>
      <w:pPr>
        <w:pStyle w:val="1"/>
        <w:rPr>
          <w:sz w:val="28"/>
          <w:szCs w:val="28"/>
        </w:rPr>
      </w:pPr>
      <w:r>
        <w:rPr>
          <w:sz w:val="28"/>
          <w:szCs w:val="28"/>
        </w:rPr>
        <w:t>ЛУЦЬКА  МІСЬКА  РАДА</w:t>
      </w:r>
    </w:p>
    <w:p>
      <w:pPr>
        <w:pStyle w:val="Normal"/>
        <w:rPr>
          <w:sz w:val="16"/>
          <w:szCs w:val="16"/>
        </w:rPr>
      </w:pPr>
      <w:r>
        <w:rPr>
          <w:sz w:val="16"/>
          <w:szCs w:val="16"/>
        </w:rPr>
      </w:r>
    </w:p>
    <w:p>
      <w:pPr>
        <w:pStyle w:val="2"/>
        <w:tabs>
          <w:tab w:val="clear" w:pos="708"/>
          <w:tab w:val="left" w:pos="4218" w:leader="none"/>
          <w:tab w:val="left" w:pos="4674" w:leader="none"/>
        </w:tabs>
        <w:spacing w:before="0" w:after="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b/>
          <w:b/>
          <w:bCs w:val="false"/>
          <w:sz w:val="24"/>
        </w:rPr>
      </w:pPr>
      <w:r>
        <w:rPr>
          <w:b/>
          <w:bCs w:val="false"/>
          <w:sz w:val="24"/>
        </w:rPr>
      </w:r>
    </w:p>
    <w:p>
      <w:pPr>
        <w:pStyle w:val="Normal"/>
        <w:tabs>
          <w:tab w:val="clear" w:pos="708"/>
          <w:tab w:val="left" w:pos="4687" w:leader="none"/>
        </w:tabs>
        <w:jc w:val="both"/>
        <w:rPr>
          <w:sz w:val="24"/>
        </w:rPr>
      </w:pPr>
      <w:r>
        <w:rPr>
          <w:sz w:val="24"/>
        </w:rPr>
        <w:t xml:space="preserve">________________                                        </w:t>
      </w:r>
      <w:r>
        <w:rPr>
          <w:sz w:val="24"/>
        </w:rPr>
        <w:t xml:space="preserve">м. </w:t>
      </w:r>
      <w:r>
        <w:rPr>
          <w:sz w:val="24"/>
        </w:rPr>
        <w:t>Луцьк                                        ______________</w:t>
      </w:r>
    </w:p>
    <w:p>
      <w:pPr>
        <w:pStyle w:val="Normal"/>
        <w:rPr>
          <w:sz w:val="24"/>
        </w:rPr>
      </w:pPr>
      <w:r>
        <w:rPr>
          <w:sz w:val="24"/>
        </w:rPr>
        <w:t xml:space="preserve">                      </w:t>
      </w:r>
    </w:p>
    <w:p>
      <w:pPr>
        <w:pStyle w:val="Normal"/>
        <w:rPr>
          <w:rFonts w:ascii="Times New Roman" w:hAnsi="Times New Roman" w:eastAsia="Times New Roman" w:cs="Times New Roman"/>
          <w:b w:val="false"/>
          <w:b w:val="false"/>
          <w:bCs/>
          <w:i w:val="false"/>
          <w:i w:val="false"/>
          <w:iCs w:val="false"/>
          <w:caps w:val="false"/>
          <w:smallCaps w:val="false"/>
          <w:color w:val="000000"/>
          <w:spacing w:val="2"/>
          <w:kern w:val="0"/>
          <w:sz w:val="28"/>
          <w:szCs w:val="28"/>
          <w:highlight w:val="white"/>
          <w:lang w:val="uk-UA" w:eastAsia="ru-RU" w:bidi="ar-SA"/>
        </w:rPr>
      </w:pPr>
      <w:r>
        <w:rPr>
          <w:rFonts w:eastAsia="Times New Roman" w:cs="Times New Roman"/>
          <w:b w:val="false"/>
          <w:bCs/>
          <w:i w:val="false"/>
          <w:iCs w:val="false"/>
          <w:caps w:val="false"/>
          <w:smallCaps w:val="false"/>
          <w:color w:val="000000"/>
          <w:spacing w:val="2"/>
          <w:kern w:val="0"/>
          <w:sz w:val="28"/>
          <w:szCs w:val="28"/>
          <w:highlight w:val="white"/>
          <w:lang w:val="uk-UA" w:eastAsia="ru-RU" w:bidi="ar-SA"/>
        </w:rPr>
        <w:t>Про надання  Луцькій міській територіальній</w:t>
      </w:r>
    </w:p>
    <w:p>
      <w:pPr>
        <w:pStyle w:val="Normal"/>
        <w:rPr>
          <w:rFonts w:ascii="Times New Roman" w:hAnsi="Times New Roman" w:eastAsia="Times New Roman" w:cs="Times New Roman"/>
          <w:b w:val="false"/>
          <w:b w:val="false"/>
          <w:bCs/>
          <w:i w:val="false"/>
          <w:i w:val="false"/>
          <w:iCs w:val="false"/>
          <w:caps w:val="false"/>
          <w:smallCaps w:val="false"/>
          <w:color w:val="000000"/>
          <w:spacing w:val="2"/>
          <w:kern w:val="0"/>
          <w:sz w:val="28"/>
          <w:szCs w:val="28"/>
          <w:highlight w:val="white"/>
          <w:lang w:val="uk-UA" w:eastAsia="ru-RU" w:bidi="ar-SA"/>
        </w:rPr>
      </w:pPr>
      <w:r>
        <w:rPr>
          <w:rFonts w:eastAsia="Times New Roman" w:cs="Times New Roman"/>
          <w:b w:val="false"/>
          <w:bCs/>
          <w:i w:val="false"/>
          <w:iCs w:val="false"/>
          <w:caps w:val="false"/>
          <w:smallCaps w:val="false"/>
          <w:color w:val="000000"/>
          <w:spacing w:val="2"/>
          <w:kern w:val="0"/>
          <w:sz w:val="28"/>
          <w:szCs w:val="28"/>
          <w:highlight w:val="white"/>
          <w:lang w:val="uk-UA" w:eastAsia="ru-RU" w:bidi="ar-SA"/>
        </w:rPr>
        <w:t>громаді, від імені якої діє Луцька міська рада</w:t>
      </w:r>
    </w:p>
    <w:p>
      <w:pPr>
        <w:pStyle w:val="Normal"/>
        <w:rPr>
          <w:rFonts w:ascii="Times New Roman" w:hAnsi="Times New Roman" w:eastAsia="Times New Roman" w:cs="Times New Roman"/>
          <w:b w:val="false"/>
          <w:b w:val="false"/>
          <w:bCs/>
          <w:i w:val="false"/>
          <w:i w:val="false"/>
          <w:iCs w:val="false"/>
          <w:caps w:val="false"/>
          <w:smallCaps w:val="false"/>
          <w:color w:val="000000"/>
          <w:spacing w:val="2"/>
          <w:kern w:val="0"/>
          <w:sz w:val="28"/>
          <w:szCs w:val="28"/>
          <w:highlight w:val="white"/>
          <w:lang w:val="uk-UA" w:eastAsia="ru-RU" w:bidi="ar-SA"/>
        </w:rPr>
      </w:pPr>
      <w:r>
        <w:rPr>
          <w:rFonts w:eastAsia="Times New Roman" w:cs="Times New Roman"/>
          <w:b w:val="false"/>
          <w:bCs/>
          <w:i w:val="false"/>
          <w:iCs w:val="false"/>
          <w:caps w:val="false"/>
          <w:smallCaps w:val="false"/>
          <w:color w:val="000000"/>
          <w:spacing w:val="2"/>
          <w:kern w:val="0"/>
          <w:sz w:val="28"/>
          <w:szCs w:val="28"/>
          <w:highlight w:val="white"/>
          <w:lang w:val="uk-UA" w:eastAsia="ru-RU" w:bidi="ar-SA"/>
        </w:rPr>
        <w:t>(землекористувач ПП «ЕФЕКТ»), дозволу  на</w:t>
      </w:r>
    </w:p>
    <w:p>
      <w:pPr>
        <w:pStyle w:val="Normal"/>
        <w:rPr>
          <w:rFonts w:ascii="Times New Roman" w:hAnsi="Times New Roman" w:eastAsia="Times New Roman" w:cs="Times New Roman"/>
          <w:b w:val="false"/>
          <w:b w:val="false"/>
          <w:bCs/>
          <w:i w:val="false"/>
          <w:i w:val="false"/>
          <w:iCs w:val="false"/>
          <w:caps w:val="false"/>
          <w:smallCaps w:val="false"/>
          <w:color w:val="000000"/>
          <w:spacing w:val="2"/>
          <w:kern w:val="0"/>
          <w:sz w:val="28"/>
          <w:szCs w:val="28"/>
          <w:highlight w:val="white"/>
          <w:lang w:val="uk-UA" w:eastAsia="ru-RU" w:bidi="ar-SA"/>
        </w:rPr>
      </w:pPr>
      <w:r>
        <w:rPr>
          <w:rFonts w:eastAsia="Times New Roman" w:cs="Times New Roman"/>
          <w:b w:val="false"/>
          <w:bCs/>
          <w:i w:val="false"/>
          <w:iCs w:val="false"/>
          <w:caps w:val="false"/>
          <w:smallCaps w:val="false"/>
          <w:color w:val="000000"/>
          <w:spacing w:val="2"/>
          <w:kern w:val="0"/>
          <w:sz w:val="28"/>
          <w:szCs w:val="28"/>
          <w:highlight w:val="white"/>
          <w:lang w:val="uk-UA" w:eastAsia="ru-RU" w:bidi="ar-SA"/>
        </w:rPr>
        <w:t>розроблення проєкту землеустрою щодо  від-</w:t>
      </w:r>
    </w:p>
    <w:p>
      <w:pPr>
        <w:pStyle w:val="Normal"/>
        <w:rPr>
          <w:rFonts w:ascii="Times New Roman" w:hAnsi="Times New Roman" w:eastAsia="Times New Roman" w:cs="Times New Roman"/>
          <w:b w:val="false"/>
          <w:b w:val="false"/>
          <w:bCs/>
          <w:i w:val="false"/>
          <w:i w:val="false"/>
          <w:iCs w:val="false"/>
          <w:caps w:val="false"/>
          <w:smallCaps w:val="false"/>
          <w:color w:val="000000"/>
          <w:spacing w:val="2"/>
          <w:kern w:val="0"/>
          <w:sz w:val="28"/>
          <w:szCs w:val="28"/>
          <w:highlight w:val="white"/>
          <w:lang w:val="uk-UA" w:eastAsia="ru-RU" w:bidi="ar-SA"/>
        </w:rPr>
      </w:pPr>
      <w:r>
        <w:rPr>
          <w:rFonts w:eastAsia="Times New Roman" w:cs="Times New Roman"/>
          <w:b w:val="false"/>
          <w:bCs/>
          <w:i w:val="false"/>
          <w:iCs w:val="false"/>
          <w:caps w:val="false"/>
          <w:smallCaps w:val="false"/>
          <w:color w:val="000000"/>
          <w:spacing w:val="2"/>
          <w:kern w:val="0"/>
          <w:sz w:val="28"/>
          <w:szCs w:val="28"/>
          <w:highlight w:val="white"/>
          <w:lang w:val="uk-UA" w:eastAsia="ru-RU" w:bidi="ar-SA"/>
        </w:rPr>
        <w:t>ведення земельної  ділянки  (зміни  цільового</w:t>
      </w:r>
    </w:p>
    <w:p>
      <w:pPr>
        <w:pStyle w:val="Normal"/>
        <w:rPr>
          <w:rFonts w:ascii="Times New Roman" w:hAnsi="Times New Roman" w:eastAsia="Times New Roman" w:cs="Times New Roman"/>
          <w:b w:val="false"/>
          <w:b w:val="false"/>
          <w:bCs/>
          <w:i w:val="false"/>
          <w:i w:val="false"/>
          <w:iCs w:val="false"/>
          <w:caps w:val="false"/>
          <w:smallCaps w:val="false"/>
          <w:color w:val="000000"/>
          <w:spacing w:val="2"/>
          <w:kern w:val="0"/>
          <w:sz w:val="28"/>
          <w:szCs w:val="28"/>
          <w:highlight w:val="white"/>
          <w:lang w:val="uk-UA" w:eastAsia="ru-RU" w:bidi="ar-SA"/>
        </w:rPr>
      </w:pPr>
      <w:r>
        <w:rPr>
          <w:rFonts w:eastAsia="Times New Roman" w:cs="Times New Roman"/>
          <w:b w:val="false"/>
          <w:bCs/>
          <w:i w:val="false"/>
          <w:iCs w:val="false"/>
          <w:caps w:val="false"/>
          <w:smallCaps w:val="false"/>
          <w:color w:val="000000"/>
          <w:spacing w:val="2"/>
          <w:kern w:val="0"/>
          <w:sz w:val="28"/>
          <w:szCs w:val="28"/>
          <w:highlight w:val="white"/>
          <w:lang w:val="uk-UA" w:eastAsia="ru-RU" w:bidi="ar-SA"/>
        </w:rPr>
        <w:t>призначення)  для  будівництва та обслугову-</w:t>
      </w:r>
    </w:p>
    <w:p>
      <w:pPr>
        <w:pStyle w:val="Normal"/>
        <w:rPr>
          <w:rFonts w:ascii="Times New Roman" w:hAnsi="Times New Roman" w:eastAsia="Times New Roman" w:cs="Times New Roman"/>
          <w:b w:val="false"/>
          <w:b w:val="false"/>
          <w:bCs/>
          <w:i w:val="false"/>
          <w:i w:val="false"/>
          <w:iCs w:val="false"/>
          <w:caps w:val="false"/>
          <w:smallCaps w:val="false"/>
          <w:color w:val="000000"/>
          <w:spacing w:val="2"/>
          <w:kern w:val="0"/>
          <w:sz w:val="28"/>
          <w:szCs w:val="28"/>
          <w:highlight w:val="white"/>
          <w:lang w:val="uk-UA" w:eastAsia="ru-RU" w:bidi="ar-SA"/>
        </w:rPr>
      </w:pPr>
      <w:r>
        <w:rPr>
          <w:rFonts w:eastAsia="Times New Roman" w:cs="Times New Roman"/>
          <w:b w:val="false"/>
          <w:bCs/>
          <w:i w:val="false"/>
          <w:iCs w:val="false"/>
          <w:caps w:val="false"/>
          <w:smallCaps w:val="false"/>
          <w:color w:val="000000"/>
          <w:spacing w:val="2"/>
          <w:kern w:val="0"/>
          <w:sz w:val="28"/>
          <w:szCs w:val="28"/>
          <w:highlight w:val="white"/>
          <w:lang w:val="uk-UA" w:eastAsia="ru-RU" w:bidi="ar-SA"/>
        </w:rPr>
        <w:t>вання   нежитлового  приміщення  (03.10)  на</w:t>
      </w:r>
    </w:p>
    <w:p>
      <w:pPr>
        <w:pStyle w:val="Normal"/>
        <w:rPr>
          <w:rFonts w:ascii="Times New Roman" w:hAnsi="Times New Roman" w:eastAsia="Times New Roman" w:cs="Times New Roman"/>
          <w:b w:val="false"/>
          <w:b w:val="false"/>
          <w:bCs/>
          <w:i w:val="false"/>
          <w:i w:val="false"/>
          <w:iCs w:val="false"/>
          <w:caps w:val="false"/>
          <w:smallCaps w:val="false"/>
          <w:color w:val="000000"/>
          <w:spacing w:val="2"/>
          <w:kern w:val="0"/>
          <w:sz w:val="28"/>
          <w:szCs w:val="28"/>
          <w:highlight w:val="white"/>
          <w:lang w:val="uk-UA" w:eastAsia="ru-RU" w:bidi="ar-SA"/>
        </w:rPr>
      </w:pPr>
      <w:r>
        <w:rPr>
          <w:rFonts w:eastAsia="Times New Roman" w:cs="Times New Roman"/>
          <w:b w:val="false"/>
          <w:bCs/>
          <w:i w:val="false"/>
          <w:iCs w:val="false"/>
          <w:caps w:val="false"/>
          <w:smallCaps w:val="false"/>
          <w:color w:val="000000"/>
          <w:spacing w:val="2"/>
          <w:kern w:val="0"/>
          <w:sz w:val="28"/>
          <w:szCs w:val="28"/>
          <w:highlight w:val="white"/>
          <w:lang w:val="uk-UA" w:eastAsia="ru-RU" w:bidi="ar-SA"/>
        </w:rPr>
        <w:t>вул. Електроапаратній, 3 у м. Луцьку</w:t>
      </w:r>
    </w:p>
    <w:p>
      <w:pPr>
        <w:pStyle w:val="Normal"/>
        <w:rPr>
          <w:spacing w:val="-2"/>
          <w:sz w:val="28"/>
          <w:szCs w:val="28"/>
        </w:rPr>
      </w:pPr>
      <w:r>
        <w:rPr>
          <w:spacing w:val="-2"/>
          <w:sz w:val="28"/>
          <w:szCs w:val="28"/>
        </w:rPr>
      </w:r>
    </w:p>
    <w:p>
      <w:pPr>
        <w:pStyle w:val="Normal"/>
        <w:widowControl/>
        <w:suppressAutoHyphens w:val="true"/>
        <w:bidi w:val="0"/>
        <w:spacing w:before="0" w:after="0"/>
        <w:ind w:left="0" w:right="0" w:firstLine="567"/>
        <w:jc w:val="both"/>
        <w:rPr>
          <w:sz w:val="28"/>
          <w:szCs w:val="28"/>
        </w:rPr>
      </w:pPr>
      <w:r>
        <w:rPr>
          <w:rFonts w:eastAsia="Times New Roman" w:cs="Times New Roman"/>
          <w:b w:val="false"/>
          <w:bCs/>
          <w:i w:val="false"/>
          <w:iCs w:val="false"/>
          <w:caps w:val="false"/>
          <w:smallCaps w:val="false"/>
          <w:color w:val="000000"/>
          <w:spacing w:val="2"/>
          <w:kern w:val="0"/>
          <w:sz w:val="28"/>
          <w:szCs w:val="28"/>
          <w:highlight w:val="white"/>
          <w:lang w:val="uk-UA" w:eastAsia="ru-RU" w:bidi="ar-SA"/>
        </w:rPr>
        <w:t>Розглянувши заяву ПРИВАТНОГО ПІДПРИЄМСТВА «ЕФЕКТ» про надання дозволу на розроблення проєкту землеустрою щодо відведення земельної ділянки із зміною цільового призначення з «для обслуговування адміністративного корпусу (03.02 – для будівництва та обслуговування будівель закладів освіти)» на «для будівництва та обслуговування нежитлового приміщення (03.10 – для будівництва та обслуговування адміністративних будинків, офісних будівель компаній, які займаються підприємницькою діяльністю, пов’язаною з отриманням прибутку)» на вул. Електроапаратній, 3 у м. Луцьк</w:t>
      </w:r>
      <w:r>
        <w:rPr>
          <w:rFonts w:eastAsia="Times New Roman" w:cs="Times New Roman"/>
          <w:b w:val="false"/>
          <w:bCs/>
          <w:i w:val="false"/>
          <w:iCs w:val="false"/>
          <w:caps w:val="false"/>
          <w:smallCaps w:val="false"/>
          <w:color w:val="auto"/>
          <w:spacing w:val="2"/>
          <w:kern w:val="0"/>
          <w:sz w:val="28"/>
          <w:szCs w:val="28"/>
          <w:highlight w:val="white"/>
          <w:lang w:val="uk-UA" w:eastAsia="ru-RU" w:bidi="ar-SA"/>
        </w:rPr>
        <w:t>у,</w:t>
      </w:r>
      <w:r>
        <w:rPr>
          <w:rFonts w:eastAsia="Times New Roman" w:cs="Times New Roman"/>
          <w:b w:val="false"/>
          <w:bCs w:val="false"/>
          <w:i w:val="false"/>
          <w:iCs w:val="false"/>
          <w:caps w:val="false"/>
          <w:smallCaps w:val="false"/>
          <w:color w:val="000000"/>
          <w:spacing w:val="2"/>
          <w:kern w:val="0"/>
          <w:sz w:val="28"/>
          <w:szCs w:val="28"/>
          <w:highlight w:val="white"/>
          <w:lang w:val="uk-UA" w:eastAsia="ru-RU" w:bidi="ar-SA"/>
        </w:rPr>
        <w:t xml:space="preserve"> схему генплану земельної ділянки з приклад</w:t>
      </w:r>
      <w:r>
        <w:rPr>
          <w:rFonts w:eastAsia="Times New Roman" w:cs="Times New Roman"/>
          <w:b w:val="false"/>
          <w:bCs/>
          <w:i w:val="false"/>
          <w:iCs w:val="false"/>
          <w:caps w:val="false"/>
          <w:smallCaps w:val="false"/>
          <w:color w:val="000000"/>
          <w:spacing w:val="2"/>
          <w:kern w:val="0"/>
          <w:sz w:val="28"/>
          <w:szCs w:val="28"/>
          <w:highlight w:val="white"/>
          <w:lang w:val="uk-UA" w:eastAsia="ru-RU" w:bidi="ar-SA"/>
        </w:rPr>
        <w:t>еною інформацією департаменту містобудування, земельних ресурсів та реклами Луцької міської ради про наявні в межах об’єкта землеустрою обмеження у використанні земель, враховуючи документи, що посвідчують право власності ПРИВАТНОГО ПІДПРИЄМСТВА «ЕФЕКТ»  на об’єкт нерухомого майна на вул. Електроапаратній, 3 у м. Луцьку: свідоцтво від 16.02.2024 за № 203, відповідно до якого право власності на нежитлове приміщення зареєстровано в Державному реєстрі речових прав на нерухоме майно 16.02.2024, номер відомостей про речове право: 53730756, технічний паспорт на об'єкт нерухомого майна від 24.02.2025, враховуючи рішення Луцької міської ради від 31.03.2023 № 43/16 «Про затвердження технічної документації із землеустрою щодо поділу та об’єднання земельних ділянок комунальної власності на вул. Електроапаратній, 3 у м. Луцьку», відповідно до якого право власності Луцької міської територіальної громади, від імені якої діє Луцька міська рада, на земельну ділянку з кадастровим номером</w:t>
      </w:r>
      <w:r>
        <w:rPr>
          <w:rFonts w:eastAsia="Times New Roman" w:cs="Times New Roman"/>
          <w:b w:val="false"/>
          <w:bCs w:val="false"/>
          <w:i w:val="false"/>
          <w:iCs w:val="false"/>
          <w:caps w:val="false"/>
          <w:smallCaps w:val="false"/>
          <w:color w:val="00000A"/>
          <w:spacing w:val="2"/>
          <w:kern w:val="0"/>
          <w:sz w:val="28"/>
          <w:szCs w:val="28"/>
          <w:highlight w:val="white"/>
          <w:lang w:val="uk-UA" w:eastAsia="zh-CN" w:bidi="ar-SA"/>
        </w:rPr>
        <w:t xml:space="preserve"> 0710100000:34:069:0159 </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зареєстровано у Дер</w:t>
      </w:r>
      <w:r>
        <w:rPr>
          <w:rFonts w:eastAsia="Times New Roman" w:cs="Times New Roman"/>
          <w:b w:val="false"/>
          <w:bCs/>
          <w:i w:val="false"/>
          <w:iCs w:val="false"/>
          <w:caps w:val="false"/>
          <w:smallCaps w:val="false"/>
          <w:color w:val="auto"/>
          <w:spacing w:val="2"/>
          <w:kern w:val="0"/>
          <w:sz w:val="28"/>
          <w:szCs w:val="28"/>
          <w:highlight w:val="white"/>
          <w:lang w:val="uk-UA" w:eastAsia="ru-RU" w:bidi="ar-SA"/>
        </w:rPr>
        <w:t xml:space="preserve">жавному реєстрі речових прав на нерухоме майно від 06.04.2023, номер відомостей про речове право: 49868828, витяг з протоколу пленарного засідання 70-ї сесії Луцької міської ради VIII </w:t>
      </w:r>
      <w:r>
        <w:rPr>
          <w:rFonts w:eastAsia="Times New Roman" w:cs="Times New Roman"/>
          <w:b w:val="false"/>
          <w:bCs/>
          <w:i w:val="false"/>
          <w:iCs w:val="false"/>
          <w:caps w:val="false"/>
          <w:smallCaps w:val="false"/>
          <w:color w:val="000000"/>
          <w:spacing w:val="2"/>
          <w:kern w:val="0"/>
          <w:sz w:val="28"/>
          <w:szCs w:val="28"/>
          <w:highlight w:val="white"/>
          <w:lang w:val="uk-UA" w:eastAsia="ru-RU" w:bidi="ar-SA"/>
        </w:rPr>
        <w:t xml:space="preserve">скликання від 29.01.2025, витяг з протоколу пленарного засідання </w:t>
      </w:r>
      <w:r>
        <w:rPr>
          <w:rFonts w:eastAsia="Times New Roman" w:cs="Times New Roman"/>
          <w:b w:val="false"/>
          <w:bCs/>
          <w:i w:val="false"/>
          <w:iCs w:val="false"/>
          <w:caps w:val="false"/>
          <w:smallCaps w:val="false"/>
          <w:color w:val="000000"/>
          <w:spacing w:val="2"/>
          <w:kern w:val="0"/>
          <w:sz w:val="28"/>
          <w:szCs w:val="28"/>
          <w:highlight w:val="white"/>
          <w:lang w:val="uk-UA" w:eastAsia="ru-RU" w:bidi="ar-SA"/>
        </w:rPr>
        <w:t>8</w:t>
      </w:r>
      <w:r>
        <w:rPr>
          <w:rFonts w:eastAsia="Times New Roman" w:cs="Times New Roman"/>
          <w:b w:val="false"/>
          <w:bCs/>
          <w:i w:val="false"/>
          <w:iCs w:val="false"/>
          <w:caps w:val="false"/>
          <w:smallCaps w:val="false"/>
          <w:color w:val="000000"/>
          <w:spacing w:val="2"/>
          <w:kern w:val="0"/>
          <w:sz w:val="28"/>
          <w:szCs w:val="28"/>
          <w:highlight w:val="white"/>
          <w:lang w:val="uk-UA" w:eastAsia="ru-RU" w:bidi="ar-SA"/>
        </w:rPr>
        <w:t>0-ї сесії Луцької міської ради VIII скликання від 2</w:t>
      </w:r>
      <w:r>
        <w:rPr>
          <w:rFonts w:eastAsia="Times New Roman" w:cs="Times New Roman"/>
          <w:b w:val="false"/>
          <w:bCs/>
          <w:i w:val="false"/>
          <w:iCs w:val="false"/>
          <w:caps w:val="false"/>
          <w:smallCaps w:val="false"/>
          <w:color w:val="000000"/>
          <w:spacing w:val="2"/>
          <w:kern w:val="0"/>
          <w:sz w:val="28"/>
          <w:szCs w:val="28"/>
          <w:highlight w:val="white"/>
          <w:lang w:val="uk-UA" w:eastAsia="ru-RU" w:bidi="ar-SA"/>
        </w:rPr>
        <w:t>7</w:t>
      </w:r>
      <w:r>
        <w:rPr>
          <w:rFonts w:eastAsia="Times New Roman" w:cs="Times New Roman"/>
          <w:b w:val="false"/>
          <w:bCs/>
          <w:i w:val="false"/>
          <w:iCs w:val="false"/>
          <w:caps w:val="false"/>
          <w:smallCaps w:val="false"/>
          <w:color w:val="000000"/>
          <w:spacing w:val="2"/>
          <w:kern w:val="0"/>
          <w:sz w:val="28"/>
          <w:szCs w:val="28"/>
          <w:highlight w:val="white"/>
          <w:lang w:val="uk-UA" w:eastAsia="ru-RU" w:bidi="ar-SA"/>
        </w:rPr>
        <w:t>.0</w:t>
      </w:r>
      <w:r>
        <w:rPr>
          <w:rFonts w:eastAsia="Times New Roman" w:cs="Times New Roman"/>
          <w:b w:val="false"/>
          <w:bCs/>
          <w:i w:val="false"/>
          <w:iCs w:val="false"/>
          <w:caps w:val="false"/>
          <w:smallCaps w:val="false"/>
          <w:color w:val="000000"/>
          <w:spacing w:val="2"/>
          <w:kern w:val="0"/>
          <w:sz w:val="28"/>
          <w:szCs w:val="28"/>
          <w:highlight w:val="white"/>
          <w:lang w:val="uk-UA" w:eastAsia="ru-RU" w:bidi="ar-SA"/>
        </w:rPr>
        <w:t>8</w:t>
      </w:r>
      <w:r>
        <w:rPr>
          <w:rFonts w:eastAsia="Times New Roman" w:cs="Times New Roman"/>
          <w:b w:val="false"/>
          <w:bCs/>
          <w:i w:val="false"/>
          <w:iCs w:val="false"/>
          <w:caps w:val="false"/>
          <w:smallCaps w:val="false"/>
          <w:color w:val="000000"/>
          <w:spacing w:val="2"/>
          <w:kern w:val="0"/>
          <w:sz w:val="28"/>
          <w:szCs w:val="28"/>
          <w:highlight w:val="white"/>
          <w:lang w:val="uk-UA" w:eastAsia="ru-RU" w:bidi="ar-SA"/>
        </w:rPr>
        <w:t>.2025, керуючись статтями 12, 20, 79-1, 93, 120, 122, 123, частиною другою статті 134 Земельного кодексу України, статтями 6, 7 Закону України «Про оренду землі», статтями 25, 50 Закону України «Про землеустрій», додатком 59 постанови Кабінету Міністрів України від 17.10.2012 № 1051 «Про затвердження Порядку ведення Державного земельного кадастру», Законом України «Про регулювання містобудівної діяльності»,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Генеральним планом міста Луцька, затвердженим рішенням Луцької міської ради від 23.02.2022 № 26/49 “Про затвердження містобудівної документації проєкт «м. Луцьк. Внесення змін до генерального плану»”, статтями 26, 33 Закону України «Про місцеве самоврядування в Україні», міська рада</w:t>
      </w:r>
    </w:p>
    <w:p>
      <w:pPr>
        <w:pStyle w:val="Normal"/>
        <w:widowControl/>
        <w:suppressAutoHyphens w:val="true"/>
        <w:bidi w:val="0"/>
        <w:spacing w:before="0" w:after="0"/>
        <w:ind w:left="0" w:right="0" w:hanging="0"/>
        <w:jc w:val="both"/>
        <w:rPr>
          <w:sz w:val="28"/>
          <w:szCs w:val="28"/>
        </w:rPr>
      </w:pPr>
      <w:r>
        <w:rPr>
          <w:sz w:val="28"/>
          <w:szCs w:val="28"/>
        </w:rPr>
      </w:r>
    </w:p>
    <w:p>
      <w:pPr>
        <w:pStyle w:val="Normal"/>
        <w:rPr>
          <w:sz w:val="28"/>
          <w:szCs w:val="28"/>
        </w:rPr>
      </w:pPr>
      <w:r>
        <w:rPr>
          <w:sz w:val="28"/>
          <w:szCs w:val="28"/>
        </w:rPr>
        <w:t>ВИРІШИЛА:</w:t>
      </w:r>
    </w:p>
    <w:p>
      <w:pPr>
        <w:pStyle w:val="Normal"/>
        <w:jc w:val="both"/>
        <w:rPr>
          <w:sz w:val="28"/>
          <w:szCs w:val="28"/>
        </w:rPr>
      </w:pPr>
      <w:r>
        <w:rPr>
          <w:sz w:val="28"/>
          <w:szCs w:val="28"/>
        </w:rPr>
      </w:r>
    </w:p>
    <w:p>
      <w:pPr>
        <w:pStyle w:val="Normal"/>
        <w:widowControl/>
        <w:suppressAutoHyphens w:val="true"/>
        <w:bidi w:val="0"/>
        <w:spacing w:before="0" w:after="0"/>
        <w:ind w:left="0" w:right="0" w:firstLine="567"/>
        <w:jc w:val="both"/>
        <w:rPr>
          <w:rFonts w:ascii="Times New Roman" w:hAnsi="Times New Roman" w:eastAsia="Times New Roman" w:cs="Times New Roman"/>
          <w:bCs/>
          <w:color w:val="000000"/>
          <w:kern w:val="0"/>
          <w:sz w:val="28"/>
          <w:szCs w:val="28"/>
          <w:lang w:val="uk-UA" w:eastAsia="ru-RU" w:bidi="ar-SA"/>
        </w:rPr>
      </w:pPr>
      <w:r>
        <w:rPr>
          <w:rFonts w:eastAsia="Times New Roman" w:cs="Times New Roman"/>
          <w:bCs/>
          <w:color w:val="000000"/>
          <w:kern w:val="0"/>
          <w:sz w:val="28"/>
          <w:szCs w:val="28"/>
          <w:lang w:val="uk-UA" w:eastAsia="ru-RU" w:bidi="ar-SA"/>
        </w:rPr>
        <w:t xml:space="preserve">1. Надати Луцькій міській територіальній громаді, від імені якої діє Луцька міська рада </w:t>
      </w:r>
      <w:r>
        <w:rPr>
          <w:rFonts w:eastAsia="Times New Roman" w:cs="Times New Roman"/>
          <w:bCs/>
          <w:color w:val="000000"/>
          <w:spacing w:val="6"/>
          <w:kern w:val="0"/>
          <w:sz w:val="28"/>
          <w:szCs w:val="28"/>
          <w:lang w:val="uk-UA" w:eastAsia="ru-RU" w:bidi="ar-SA"/>
        </w:rPr>
        <w:t>(</w:t>
      </w:r>
      <w:r>
        <w:rPr>
          <w:rFonts w:eastAsia="Times New Roman" w:cs="Times New Roman"/>
          <w:bCs/>
          <w:color w:val="000000"/>
          <w:kern w:val="0"/>
          <w:sz w:val="28"/>
          <w:szCs w:val="28"/>
          <w:lang w:val="uk-UA" w:eastAsia="ru-RU" w:bidi="ar-SA"/>
        </w:rPr>
        <w:t xml:space="preserve">землекористувач ПРИВАТНЕ ПІДПРИЄМСТВО </w:t>
      </w:r>
      <w:r>
        <w:rPr>
          <w:rFonts w:eastAsia="Times New Roman" w:cs="Times New Roman"/>
          <w:b w:val="false"/>
          <w:bCs/>
          <w:color w:val="000000"/>
          <w:spacing w:val="-4"/>
          <w:kern w:val="0"/>
          <w:sz w:val="28"/>
          <w:szCs w:val="28"/>
          <w:lang w:val="uk-UA" w:eastAsia="ru-RU" w:bidi="ar-SA"/>
        </w:rPr>
        <w:t>«</w:t>
      </w:r>
      <w:r>
        <w:rPr>
          <w:rFonts w:eastAsia="Times New Roman" w:cs="Times New Roman"/>
          <w:b w:val="false"/>
          <w:bCs/>
          <w:color w:val="000000"/>
          <w:spacing w:val="6"/>
          <w:kern w:val="0"/>
          <w:sz w:val="28"/>
          <w:szCs w:val="28"/>
          <w:lang w:val="uk-UA" w:eastAsia="ru-RU" w:bidi="ar-SA"/>
        </w:rPr>
        <w:t>ЕФЕКТ</w:t>
      </w:r>
      <w:r>
        <w:rPr>
          <w:rFonts w:eastAsia="Times New Roman" w:cs="Times New Roman"/>
          <w:b w:val="false"/>
          <w:bCs/>
          <w:color w:val="000000"/>
          <w:spacing w:val="-4"/>
          <w:kern w:val="0"/>
          <w:sz w:val="28"/>
          <w:szCs w:val="28"/>
          <w:lang w:val="uk-UA" w:eastAsia="ru-RU" w:bidi="ar-SA"/>
        </w:rPr>
        <w:t>»</w:t>
      </w:r>
      <w:r>
        <w:rPr>
          <w:rFonts w:eastAsia="Times New Roman" w:cs="Times New Roman"/>
          <w:bCs/>
          <w:color w:val="000000"/>
          <w:spacing w:val="6"/>
          <w:kern w:val="0"/>
          <w:sz w:val="28"/>
          <w:szCs w:val="28"/>
          <w:lang w:val="uk-UA" w:eastAsia="ru-RU" w:bidi="ar-SA"/>
        </w:rPr>
        <w:t>),</w:t>
      </w:r>
      <w:r>
        <w:rPr>
          <w:rFonts w:eastAsia="Times New Roman" w:cs="Times New Roman"/>
          <w:bCs/>
          <w:color w:val="000000"/>
          <w:kern w:val="0"/>
          <w:sz w:val="28"/>
          <w:szCs w:val="28"/>
          <w:lang w:val="uk-UA" w:eastAsia="ru-RU" w:bidi="ar-SA"/>
        </w:rPr>
        <w:t xml:space="preserve"> дозвіл на розроблення проєкту землеустрою щодо відведення земельної ділянки на </w:t>
      </w:r>
      <w:r>
        <w:rPr>
          <w:rFonts w:eastAsia="Times New Roman" w:cs="Times New Roman"/>
          <w:bCs/>
          <w:color w:val="000000"/>
          <w:spacing w:val="2"/>
          <w:kern w:val="0"/>
          <w:sz w:val="28"/>
          <w:szCs w:val="28"/>
          <w:lang w:val="uk-UA" w:eastAsia="ru-RU" w:bidi="ar-SA"/>
        </w:rPr>
        <w:t>вул. </w:t>
      </w:r>
      <w:r>
        <w:rPr>
          <w:rFonts w:eastAsia="Times New Roman" w:cs="Times New Roman"/>
          <w:bCs/>
          <w:color w:val="000000"/>
          <w:spacing w:val="-4"/>
          <w:kern w:val="0"/>
          <w:sz w:val="28"/>
          <w:szCs w:val="28"/>
          <w:lang w:val="uk-UA" w:eastAsia="ru-RU" w:bidi="ar-SA"/>
        </w:rPr>
        <w:t>Електроапаратній, 3</w:t>
      </w:r>
      <w:r>
        <w:rPr>
          <w:rFonts w:eastAsia="Times New Roman" w:cs="Times New Roman"/>
          <w:bCs/>
          <w:color w:val="000000"/>
          <w:spacing w:val="4"/>
          <w:kern w:val="0"/>
          <w:sz w:val="28"/>
          <w:szCs w:val="28"/>
          <w:lang w:val="uk-UA" w:eastAsia="ru-RU" w:bidi="ar-SA"/>
        </w:rPr>
        <w:t xml:space="preserve"> у м. Луцьку</w:t>
      </w:r>
      <w:r>
        <w:rPr>
          <w:rFonts w:eastAsia="Times New Roman" w:cs="Times New Roman"/>
          <w:bCs/>
          <w:color w:val="000000"/>
          <w:kern w:val="0"/>
          <w:sz w:val="28"/>
          <w:szCs w:val="28"/>
          <w:lang w:val="uk-UA" w:eastAsia="ru-RU" w:bidi="ar-SA"/>
        </w:rPr>
        <w:t>, площею 0,1108 га з кадастровим номером 0710100000:34:069:0159 із зміною цільового призначення з «</w:t>
      </w:r>
      <w:r>
        <w:rPr>
          <w:rFonts w:eastAsia="Times New Roman" w:cs="Times New Roman"/>
          <w:bCs/>
          <w:color w:val="000000"/>
          <w:spacing w:val="2"/>
          <w:kern w:val="0"/>
          <w:sz w:val="28"/>
          <w:szCs w:val="28"/>
          <w:lang w:val="uk-UA" w:eastAsia="ru-RU" w:bidi="ar-SA"/>
        </w:rPr>
        <w:t>для обслуговування адміністративного корпусу (03.02 – для будівництва та обслуговування будівель закладів освіти)»</w:t>
      </w:r>
      <w:r>
        <w:rPr>
          <w:rFonts w:eastAsia="Times New Roman" w:cs="Times New Roman"/>
          <w:bCs/>
          <w:color w:val="000000"/>
          <w:kern w:val="0"/>
          <w:sz w:val="28"/>
          <w:szCs w:val="28"/>
          <w:lang w:val="uk-UA" w:eastAsia="ru-RU" w:bidi="ar-SA"/>
        </w:rPr>
        <w:t xml:space="preserve"> на </w:t>
      </w:r>
      <w:r>
        <w:rPr>
          <w:rFonts w:eastAsia="Times New Roman" w:cs="Times New Roman"/>
          <w:b w:val="false"/>
          <w:bCs/>
          <w:i w:val="false"/>
          <w:iCs w:val="false"/>
          <w:caps w:val="false"/>
          <w:smallCaps w:val="false"/>
          <w:color w:val="000000"/>
          <w:spacing w:val="2"/>
          <w:kern w:val="0"/>
          <w:sz w:val="28"/>
          <w:szCs w:val="28"/>
          <w:highlight w:val="white"/>
          <w:lang w:val="uk-UA" w:eastAsia="ru-RU" w:bidi="ar-SA"/>
        </w:rPr>
        <w:t>«для будівництва та обслуговування нежитлового приміщення (03.10 – для будівництва та обслуговування адміністративних будинків, офісних будівель компаній, які займаються підприємницькою діяльністю, пов’язаною з отриманням прибутку)»</w:t>
      </w:r>
      <w:r>
        <w:rPr>
          <w:rFonts w:eastAsia="Times New Roman" w:cs="Times New Roman"/>
          <w:bCs/>
          <w:color w:val="000000"/>
          <w:kern w:val="0"/>
          <w:sz w:val="28"/>
          <w:szCs w:val="28"/>
          <w:lang w:val="uk-UA" w:eastAsia="ru-RU" w:bidi="ar-SA"/>
        </w:rPr>
        <w:t xml:space="preserve">, згідно з додатком. </w:t>
      </w:r>
    </w:p>
    <w:p>
      <w:pPr>
        <w:pStyle w:val="Normal"/>
        <w:widowControl/>
        <w:suppressAutoHyphens w:val="true"/>
        <w:bidi w:val="0"/>
        <w:spacing w:before="0" w:after="0"/>
        <w:ind w:left="0" w:right="0" w:firstLine="567"/>
        <w:jc w:val="both"/>
        <w:rPr>
          <w:rFonts w:ascii="Times New Roman" w:hAnsi="Times New Roman" w:eastAsia="Times New Roman" w:cs="Times New Roman"/>
          <w:bCs/>
          <w:color w:val="000000"/>
          <w:kern w:val="0"/>
          <w:sz w:val="28"/>
          <w:szCs w:val="28"/>
          <w:lang w:val="uk-UA" w:eastAsia="ru-RU" w:bidi="ar-SA"/>
        </w:rPr>
      </w:pPr>
      <w:r>
        <w:rPr>
          <w:rFonts w:eastAsia="Times New Roman" w:cs="Times New Roman"/>
          <w:bCs/>
          <w:color w:val="000000"/>
          <w:kern w:val="0"/>
          <w:sz w:val="28"/>
          <w:szCs w:val="28"/>
          <w:lang w:val="uk-UA" w:eastAsia="ru-RU" w:bidi="ar-SA"/>
        </w:rPr>
        <w:t>Проєкт землеустрою щодо відведення земельної ділянки подати для розгляду та затвердження у встановленому порядку.</w:t>
      </w:r>
    </w:p>
    <w:p>
      <w:pPr>
        <w:pStyle w:val="Normal"/>
        <w:widowControl/>
        <w:suppressAutoHyphens w:val="true"/>
        <w:bidi w:val="0"/>
        <w:spacing w:before="0" w:after="0"/>
        <w:ind w:left="0" w:right="0" w:firstLine="567"/>
        <w:jc w:val="both"/>
        <w:rPr>
          <w:rFonts w:ascii="Times New Roman" w:hAnsi="Times New Roman" w:eastAsia="Times New Roman" w:cs="Times New Roman"/>
          <w:bCs/>
          <w:color w:val="000000"/>
          <w:kern w:val="0"/>
          <w:sz w:val="28"/>
          <w:szCs w:val="28"/>
          <w:lang w:val="uk-UA" w:eastAsia="ru-RU" w:bidi="ar-SA"/>
        </w:rPr>
      </w:pPr>
      <w:r>
        <w:rPr>
          <w:rFonts w:eastAsia="Times New Roman" w:cs="Times New Roman"/>
          <w:bCs/>
          <w:color w:val="000000"/>
          <w:kern w:val="0"/>
          <w:sz w:val="28"/>
          <w:szCs w:val="28"/>
          <w:lang w:val="uk-UA" w:eastAsia="ru-RU" w:bidi="ar-SA"/>
        </w:rPr>
        <w:t>2.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firstLine="763"/>
        <w:jc w:val="both"/>
        <w:rPr>
          <w:sz w:val="28"/>
          <w:szCs w:val="28"/>
        </w:rPr>
      </w:pPr>
      <w:r>
        <w:rPr>
          <w:sz w:val="28"/>
          <w:szCs w:val="28"/>
        </w:rPr>
      </w:r>
    </w:p>
    <w:p>
      <w:pPr>
        <w:pStyle w:val="Normal"/>
        <w:widowControl w:val="false"/>
        <w:ind w:firstLine="763"/>
        <w:jc w:val="both"/>
        <w:rPr>
          <w:sz w:val="28"/>
          <w:szCs w:val="28"/>
        </w:rPr>
      </w:pPr>
      <w:r>
        <w:rPr>
          <w:sz w:val="28"/>
          <w:szCs w:val="28"/>
        </w:rPr>
      </w:r>
    </w:p>
    <w:p>
      <w:pPr>
        <w:pStyle w:val="Normal"/>
        <w:widowControl w:val="false"/>
        <w:jc w:val="both"/>
        <w:rPr>
          <w:sz w:val="28"/>
          <w:szCs w:val="28"/>
        </w:rPr>
      </w:pPr>
      <w:r>
        <w:rPr>
          <w:color w:val="000000"/>
          <w:sz w:val="28"/>
          <w:szCs w:val="28"/>
        </w:rPr>
        <w:t>Міський голова                                                                               Ігор ПОЛІЩУК</w:t>
      </w:r>
    </w:p>
    <w:p>
      <w:pPr>
        <w:pStyle w:val="Normal"/>
        <w:widowControl w:val="false"/>
        <w:jc w:val="both"/>
        <w:rPr>
          <w:sz w:val="24"/>
          <w:szCs w:val="24"/>
        </w:rPr>
      </w:pPr>
      <w:r>
        <w:rPr>
          <w:sz w:val="24"/>
          <w:szCs w:val="24"/>
        </w:rPr>
      </w:r>
    </w:p>
    <w:p>
      <w:pPr>
        <w:pStyle w:val="Normal"/>
        <w:widowControl w:val="false"/>
        <w:jc w:val="both"/>
        <w:rPr>
          <w:sz w:val="24"/>
          <w:szCs w:val="24"/>
        </w:rPr>
      </w:pPr>
      <w:r>
        <w:rPr>
          <w:sz w:val="24"/>
          <w:szCs w:val="24"/>
        </w:rPr>
      </w:r>
    </w:p>
    <w:p>
      <w:pPr>
        <w:pStyle w:val="Normal"/>
        <w:widowControl w:val="false"/>
        <w:jc w:val="both"/>
        <w:rPr/>
      </w:pPr>
      <w:r>
        <w:rPr>
          <w:bCs w:val="false"/>
          <w:spacing w:val="-6"/>
          <w:sz w:val="24"/>
          <w:szCs w:val="28"/>
          <w:highlight w:val="white"/>
          <w:lang w:eastAsia="zh-CN"/>
        </w:rPr>
        <w:t>Туз</w:t>
      </w:r>
      <w:r>
        <w:rPr>
          <w:bCs w:val="false"/>
          <w:color w:val="000000"/>
          <w:spacing w:val="-6"/>
          <w:sz w:val="24"/>
          <w:szCs w:val="28"/>
          <w:highlight w:val="white"/>
          <w:lang w:eastAsia="zh-CN"/>
        </w:rPr>
        <w:t xml:space="preserve"> 777 863</w:t>
      </w:r>
    </w:p>
    <w:sectPr>
      <w:type w:val="nextPage"/>
      <w:pgSz w:w="11906" w:h="16838"/>
      <w:pgMar w:left="1985" w:right="567" w:gutter="0" w:header="0" w:top="719" w:footer="0" w:bottom="1773"/>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Verdana">
    <w:charset w:val="cc"/>
    <w:family w:val="roman"/>
    <w:pitch w:val="variable"/>
  </w:font>
</w:fonts>
</file>

<file path=word/settings.xml><?xml version="1.0" encoding="utf-8"?>
<w:settings xmlns:w="http://schemas.openxmlformats.org/wordprocessingml/2006/main">
  <w:zoom w:percent="120"/>
  <w:defaultTabStop w:val="708"/>
  <w:autoHyphenation w:val="true"/>
  <w:hyphenationZone w:val="425"/>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uk-UA" w:eastAsia="uk-UA"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813d3d"/>
    <w:pPr>
      <w:widowControl/>
      <w:suppressAutoHyphens w:val="true"/>
      <w:bidi w:val="0"/>
      <w:spacing w:before="0" w:after="0"/>
      <w:jc w:val="left"/>
    </w:pPr>
    <w:rPr>
      <w:rFonts w:ascii="Times New Roman" w:hAnsi="Times New Roman" w:eastAsia="Times New Roman" w:cs="Times New Roman"/>
      <w:bCs/>
      <w:color w:val="auto"/>
      <w:kern w:val="0"/>
      <w:sz w:val="28"/>
      <w:szCs w:val="24"/>
      <w:lang w:val="uk-UA" w:eastAsia="ru-RU" w:bidi="ar-SA"/>
    </w:rPr>
  </w:style>
  <w:style w:type="paragraph" w:styleId="1">
    <w:name w:val="Heading 1"/>
    <w:basedOn w:val="Normal"/>
    <w:next w:val="Normal"/>
    <w:link w:val="Heading1Char"/>
    <w:uiPriority w:val="99"/>
    <w:qFormat/>
    <w:rsid w:val="00813d3d"/>
    <w:pPr>
      <w:keepNext w:val="true"/>
      <w:jc w:val="center"/>
      <w:outlineLvl w:val="0"/>
    </w:pPr>
    <w:rPr>
      <w:b/>
      <w:sz w:val="32"/>
    </w:rPr>
  </w:style>
  <w:style w:type="paragraph" w:styleId="2">
    <w:name w:val="Heading 2"/>
    <w:basedOn w:val="Normal"/>
    <w:next w:val="Normal"/>
    <w:link w:val="Heading2Char"/>
    <w:uiPriority w:val="99"/>
    <w:qFormat/>
    <w:rsid w:val="00813d3d"/>
    <w:pPr>
      <w:keepNext w:val="true"/>
      <w:spacing w:before="240" w:after="60"/>
      <w:outlineLvl w:val="1"/>
    </w:pPr>
    <w:rPr>
      <w:rFonts w:ascii="Arial" w:hAnsi="Arial" w:cs="Arial"/>
      <w:b/>
      <w:i/>
      <w:iCs/>
      <w:szCs w:val="28"/>
    </w:rPr>
  </w:style>
  <w:style w:type="character" w:styleId="DefaultParagraphFont" w:default="1">
    <w:name w:val="Default Paragraph Font"/>
    <w:uiPriority w:val="99"/>
    <w:semiHidden/>
    <w:qFormat/>
    <w:rPr/>
  </w:style>
  <w:style w:type="character" w:styleId="Heading1Char" w:customStyle="1">
    <w:name w:val="Heading 1 Char"/>
    <w:basedOn w:val="DefaultParagraphFont"/>
    <w:uiPriority w:val="99"/>
    <w:qFormat/>
    <w:locked/>
    <w:rsid w:val="00813d3d"/>
    <w:rPr>
      <w:rFonts w:ascii="Cambria" w:hAnsi="Cambria" w:cs="Times New Roman"/>
      <w:b/>
      <w:bCs/>
      <w:kern w:val="2"/>
      <w:sz w:val="32"/>
      <w:szCs w:val="32"/>
      <w:lang w:eastAsia="ru-RU"/>
    </w:rPr>
  </w:style>
  <w:style w:type="character" w:styleId="Heading2Char" w:customStyle="1">
    <w:name w:val="Heading 2 Char"/>
    <w:basedOn w:val="DefaultParagraphFont"/>
    <w:uiPriority w:val="99"/>
    <w:semiHidden/>
    <w:qFormat/>
    <w:locked/>
    <w:rsid w:val="00813d3d"/>
    <w:rPr>
      <w:rFonts w:ascii="Cambria" w:hAnsi="Cambria" w:cs="Times New Roman"/>
      <w:b/>
      <w:bCs/>
      <w:i/>
      <w:iCs/>
      <w:sz w:val="28"/>
      <w:szCs w:val="28"/>
      <w:lang w:eastAsia="ru-RU"/>
    </w:rPr>
  </w:style>
  <w:style w:type="character" w:styleId="BalloonTextChar" w:customStyle="1">
    <w:name w:val="Balloon Text Char"/>
    <w:uiPriority w:val="99"/>
    <w:semiHidden/>
    <w:qFormat/>
    <w:locked/>
    <w:rsid w:val="00813d3d"/>
    <w:rPr>
      <w:sz w:val="2"/>
      <w:lang w:eastAsia="ru-RU"/>
    </w:rPr>
  </w:style>
  <w:style w:type="character" w:styleId="BodyTextChar" w:customStyle="1">
    <w:name w:val="Body Text Char"/>
    <w:basedOn w:val="DefaultParagraphFont"/>
    <w:uiPriority w:val="99"/>
    <w:semiHidden/>
    <w:qFormat/>
    <w:locked/>
    <w:rsid w:val="006b2378"/>
    <w:rPr>
      <w:rFonts w:cs="Times New Roman"/>
      <w:bCs/>
      <w:sz w:val="24"/>
      <w:szCs w:val="24"/>
      <w:lang w:eastAsia="ru-RU"/>
    </w:rPr>
  </w:style>
  <w:style w:type="character" w:styleId="BalloonTextChar1" w:customStyle="1">
    <w:name w:val="Balloon Text Char1"/>
    <w:basedOn w:val="DefaultParagraphFont"/>
    <w:link w:val="BalloonText"/>
    <w:uiPriority w:val="99"/>
    <w:semiHidden/>
    <w:qFormat/>
    <w:locked/>
    <w:rsid w:val="006b2378"/>
    <w:rPr>
      <w:rFonts w:cs="Times New Roman"/>
      <w:bCs/>
      <w:sz w:val="2"/>
      <w:lang w:eastAsia="ru-RU"/>
    </w:rPr>
  </w:style>
  <w:style w:type="character" w:styleId="Style12">
    <w:name w:val="Основной шрифт абзаца"/>
    <w:qFormat/>
    <w:rPr/>
  </w:style>
  <w:style w:type="paragraph" w:styleId="Style13" w:customStyle="1">
    <w:name w:val="Заголовок"/>
    <w:basedOn w:val="Normal"/>
    <w:next w:val="Style14"/>
    <w:uiPriority w:val="99"/>
    <w:qFormat/>
    <w:rsid w:val="0016319b"/>
    <w:pPr>
      <w:keepNext w:val="true"/>
      <w:spacing w:before="240" w:after="120"/>
    </w:pPr>
    <w:rPr>
      <w:rFonts w:eastAsia="Microsoft YaHei" w:cs="Arial"/>
      <w:szCs w:val="28"/>
    </w:rPr>
  </w:style>
  <w:style w:type="paragraph" w:styleId="Style14">
    <w:name w:val="Body Text"/>
    <w:basedOn w:val="Normal"/>
    <w:link w:val="BodyTextChar"/>
    <w:uiPriority w:val="99"/>
    <w:rsid w:val="0016319b"/>
    <w:pPr>
      <w:spacing w:lineRule="auto" w:line="276" w:before="0" w:after="140"/>
    </w:pPr>
    <w:rPr/>
  </w:style>
  <w:style w:type="paragraph" w:styleId="Style15">
    <w:name w:val="List"/>
    <w:basedOn w:val="Style14"/>
    <w:uiPriority w:val="99"/>
    <w:rsid w:val="0016319b"/>
    <w:pPr/>
    <w:rPr>
      <w:rFonts w:cs="Arial"/>
      <w:sz w:val="24"/>
    </w:rPr>
  </w:style>
  <w:style w:type="paragraph" w:styleId="Style16">
    <w:name w:val="Caption"/>
    <w:basedOn w:val="Normal"/>
    <w:qFormat/>
    <w:pPr>
      <w:suppressLineNumbers/>
      <w:spacing w:before="120" w:after="120"/>
    </w:pPr>
    <w:rPr>
      <w:rFonts w:cs="Arial"/>
      <w:i/>
      <w:iCs/>
      <w:sz w:val="24"/>
      <w:szCs w:val="24"/>
    </w:rPr>
  </w:style>
  <w:style w:type="paragraph" w:styleId="Style17" w:customStyle="1">
    <w:name w:val="Покажчик"/>
    <w:basedOn w:val="Normal"/>
    <w:uiPriority w:val="99"/>
    <w:qFormat/>
    <w:rsid w:val="0016319b"/>
    <w:pPr>
      <w:suppressLineNumbers/>
    </w:pPr>
    <w:rPr>
      <w:rFonts w:cs="Arial"/>
      <w:sz w:val="24"/>
    </w:rPr>
  </w:style>
  <w:style w:type="paragraph" w:styleId="Caption">
    <w:name w:val="caption"/>
    <w:basedOn w:val="Normal"/>
    <w:uiPriority w:val="99"/>
    <w:qFormat/>
    <w:rsid w:val="0016319b"/>
    <w:pPr>
      <w:suppressLineNumbers/>
      <w:spacing w:before="120" w:after="120"/>
    </w:pPr>
    <w:rPr>
      <w:rFonts w:cs="Arial"/>
      <w:i/>
      <w:iCs/>
      <w:sz w:val="24"/>
    </w:rPr>
  </w:style>
  <w:style w:type="paragraph" w:styleId="BalloonText">
    <w:name w:val="Balloon Text"/>
    <w:basedOn w:val="Normal"/>
    <w:link w:val="BalloonTextChar1"/>
    <w:uiPriority w:val="99"/>
    <w:semiHidden/>
    <w:qFormat/>
    <w:rsid w:val="00813d3d"/>
    <w:pPr/>
    <w:rPr>
      <w:sz w:val="2"/>
      <w:szCs w:val="20"/>
    </w:rPr>
  </w:style>
  <w:style w:type="paragraph" w:styleId="Style18" w:customStyle="1">
    <w:name w:val="Знак Знак Знак Знак Знак Знак"/>
    <w:basedOn w:val="Normal"/>
    <w:uiPriority w:val="99"/>
    <w:qFormat/>
    <w:rsid w:val="00813d3d"/>
    <w:pPr/>
    <w:rPr>
      <w:rFonts w:ascii="Verdana" w:hAnsi="Verdana" w:eastAsia="MS Mincho" w:cs="Verdana"/>
      <w:bCs w:val="false"/>
      <w:sz w:val="20"/>
      <w:szCs w:val="20"/>
      <w:lang w:val="en-US" w:eastAsia="en-US"/>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wmf"/><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536</TotalTime>
  <Application>LibreOffice/7.4.0.3$Windows_X86_64 LibreOffice_project/f85e47c08ddd19c015c0114a68350214f7066f5a</Application>
  <AppVersion>15.0000</AppVersion>
  <Pages>2</Pages>
  <Words>552</Words>
  <Characters>3737</Characters>
  <CharactersWithSpaces>4470</CharactersWithSpaces>
  <Paragraphs>20</Paragraphs>
  <Company>ASU</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nkhmel</dc:creator>
  <dc:description/>
  <dc:language>uk-UA</dc:language>
  <cp:lastModifiedBy/>
  <cp:lastPrinted>2026-01-09T11:12:09Z</cp:lastPrinted>
  <dcterms:modified xsi:type="dcterms:W3CDTF">2026-01-09T11:12:14Z</dcterms:modified>
  <cp:revision>200</cp:revision>
  <dc:subject/>
  <dc:title> </dc:title>
</cp:coreProperties>
</file>

<file path=docProps/custom.xml><?xml version="1.0" encoding="utf-8"?>
<Properties xmlns="http://schemas.openxmlformats.org/officeDocument/2006/custom-properties" xmlns:vt="http://schemas.openxmlformats.org/officeDocument/2006/docPropsVTypes"/>
</file>