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 w:val="left" w:pos="5273"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59188110"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30"/>
          <w:szCs w:val="30"/>
        </w:rPr>
      </w:pPr>
      <w:r>
        <w:rPr>
          <w:b/>
          <w:bCs/>
          <w:sz w:val="30"/>
          <w:szCs w:val="30"/>
        </w:rPr>
      </w:r>
    </w:p>
    <w:p>
      <w:pPr>
        <w:pStyle w:val="Normal"/>
        <w:widowControl w:val="false"/>
        <w:tabs>
          <w:tab w:val="clear" w:pos="708"/>
          <w:tab w:val="left" w:pos="4687" w:leader="none"/>
        </w:tabs>
        <w:jc w:val="center"/>
        <w:rPr>
          <w:sz w:val="22"/>
          <w:szCs w:val="22"/>
        </w:rPr>
      </w:pPr>
      <w:r>
        <w:rPr>
          <w:sz w:val="24"/>
        </w:rPr>
        <w:t>________________                                      м. Луцьк                                      №______________</w:t>
      </w:r>
    </w:p>
    <w:p>
      <w:pPr>
        <w:pStyle w:val="Normal"/>
        <w:tabs>
          <w:tab w:val="clear" w:pos="708"/>
          <w:tab w:val="left" w:pos="4820" w:leader="none"/>
          <w:tab w:val="left" w:pos="4880" w:leader="none"/>
        </w:tabs>
        <w:overflowPunct w:val="false"/>
        <w:ind w:hanging="0" w:right="-868"/>
        <w:jc w:val="both"/>
        <w:rPr>
          <w:sz w:val="12"/>
          <w:szCs w:val="12"/>
        </w:rPr>
      </w:pPr>
      <w:r>
        <w:rPr>
          <w:sz w:val="12"/>
          <w:szCs w:val="12"/>
        </w:rPr>
      </w:r>
    </w:p>
    <w:p>
      <w:pPr>
        <w:pStyle w:val="Normal"/>
        <w:tabs>
          <w:tab w:val="clear" w:pos="708"/>
          <w:tab w:val="left" w:pos="4820" w:leader="none"/>
          <w:tab w:val="left" w:pos="4880" w:leader="none"/>
          <w:tab w:val="left" w:pos="4986" w:leader="none"/>
          <w:tab w:val="left" w:pos="4990" w:leader="none"/>
          <w:tab w:val="left" w:pos="5049" w:leader="none"/>
          <w:tab w:val="left" w:pos="5275" w:leader="none"/>
        </w:tabs>
        <w:overflowPunct w:val="false"/>
        <w:ind w:hanging="0" w:right="-868"/>
        <w:jc w:val="both"/>
        <w:rPr>
          <w:sz w:val="28"/>
          <w:szCs w:val="28"/>
        </w:rPr>
      </w:pPr>
      <w:r>
        <w:rPr>
          <w:sz w:val="28"/>
          <w:szCs w:val="28"/>
        </w:rPr>
        <w:t>Про передачу</w:t>
      </w:r>
      <w:r>
        <w:rPr>
          <w:sz w:val="26"/>
          <w:szCs w:val="26"/>
        </w:rPr>
        <w:t xml:space="preserve"> </w:t>
      </w:r>
      <w:r>
        <w:rPr>
          <w:sz w:val="28"/>
          <w:szCs w:val="28"/>
        </w:rPr>
        <w:t xml:space="preserve">громадянину </w:t>
      </w:r>
      <w:r>
        <w:rPr>
          <w:rFonts w:eastAsia="Times New Roman" w:cs="Times New Roman"/>
          <w:color w:val="auto"/>
          <w:kern w:val="0"/>
          <w:sz w:val="28"/>
          <w:szCs w:val="28"/>
          <w:lang w:val="uk-UA" w:eastAsia="zh-CN" w:bidi="ar-SA"/>
        </w:rPr>
        <w:t>Нагурному О.В.</w:t>
      </w:r>
    </w:p>
    <w:p>
      <w:pPr>
        <w:pStyle w:val="Normal"/>
        <w:tabs>
          <w:tab w:val="clear" w:pos="708"/>
          <w:tab w:val="left" w:pos="4990" w:leader="none"/>
          <w:tab w:val="left" w:pos="5335" w:leader="none"/>
          <w:tab w:val="left" w:pos="5610" w:leader="none"/>
          <w:tab w:val="left" w:pos="5842" w:leader="none"/>
          <w:tab w:val="left" w:pos="5898" w:leader="none"/>
        </w:tabs>
        <w:overflowPunct w:val="false"/>
        <w:ind w:hanging="0" w:right="-868"/>
        <w:jc w:val="both"/>
        <w:rPr/>
      </w:pPr>
      <w:r>
        <w:rPr>
          <w:sz w:val="28"/>
          <w:szCs w:val="28"/>
        </w:rPr>
        <w:t xml:space="preserve">безоплатно  у  власність </w:t>
      </w:r>
      <w:r>
        <w:rPr>
          <w:sz w:val="24"/>
          <w:szCs w:val="24"/>
        </w:rPr>
        <w:t xml:space="preserve"> </w:t>
      </w:r>
      <w:r>
        <w:rPr>
          <w:sz w:val="28"/>
          <w:szCs w:val="28"/>
        </w:rPr>
        <w:t>земельної  ділянки</w:t>
      </w:r>
    </w:p>
    <w:p>
      <w:pPr>
        <w:pStyle w:val="Normal"/>
        <w:tabs>
          <w:tab w:val="clear" w:pos="708"/>
          <w:tab w:val="left" w:pos="4990" w:leader="none"/>
          <w:tab w:val="left" w:pos="5335" w:leader="none"/>
          <w:tab w:val="left" w:pos="5610" w:leader="none"/>
          <w:tab w:val="left" w:pos="5842" w:leader="none"/>
          <w:tab w:val="left" w:pos="5898" w:leader="none"/>
        </w:tabs>
        <w:overflowPunct w:val="false"/>
        <w:ind w:hanging="0" w:right="-868"/>
        <w:jc w:val="both"/>
        <w:rPr/>
      </w:pPr>
      <w:r>
        <w:rPr>
          <w:sz w:val="28"/>
          <w:szCs w:val="28"/>
        </w:rPr>
        <w:t>для  будівництва  і  обслуговування  житло-</w:t>
      </w:r>
    </w:p>
    <w:p>
      <w:pPr>
        <w:pStyle w:val="Normal"/>
        <w:tabs>
          <w:tab w:val="clear" w:pos="708"/>
          <w:tab w:val="left" w:pos="4990" w:leader="none"/>
          <w:tab w:val="left" w:pos="5212" w:leader="none"/>
          <w:tab w:val="left" w:pos="5335" w:leader="none"/>
          <w:tab w:val="left" w:pos="5610" w:leader="none"/>
          <w:tab w:val="left" w:pos="5842" w:leader="none"/>
          <w:tab w:val="left" w:pos="5898" w:leader="none"/>
        </w:tabs>
        <w:overflowPunct w:val="false"/>
        <w:ind w:hanging="0" w:right="-868"/>
        <w:jc w:val="both"/>
        <w:rPr/>
      </w:pPr>
      <w:r>
        <w:rPr>
          <w:sz w:val="28"/>
          <w:szCs w:val="28"/>
        </w:rPr>
        <w:t>вого   будинку,</w:t>
      </w:r>
      <w:r>
        <w:rPr>
          <w:sz w:val="26"/>
          <w:szCs w:val="26"/>
        </w:rPr>
        <w:t xml:space="preserve">  </w:t>
      </w:r>
      <w:r>
        <w:rPr>
          <w:sz w:val="28"/>
          <w:szCs w:val="28"/>
        </w:rPr>
        <w:t xml:space="preserve"> господарських</w:t>
      </w:r>
      <w:r>
        <w:rPr>
          <w:sz w:val="26"/>
          <w:szCs w:val="26"/>
        </w:rPr>
        <w:t xml:space="preserve">  </w:t>
      </w:r>
      <w:r>
        <w:rPr>
          <w:sz w:val="24"/>
          <w:szCs w:val="24"/>
        </w:rPr>
        <w:t xml:space="preserve"> </w:t>
      </w:r>
      <w:r>
        <w:rPr>
          <w:sz w:val="28"/>
          <w:szCs w:val="28"/>
        </w:rPr>
        <w:t>будівель</w:t>
      </w:r>
      <w:r>
        <w:rPr>
          <w:sz w:val="26"/>
          <w:szCs w:val="26"/>
        </w:rPr>
        <w:t xml:space="preserve">   </w:t>
      </w:r>
      <w:r>
        <w:rPr>
          <w:sz w:val="28"/>
          <w:szCs w:val="28"/>
        </w:rPr>
        <w:t>і</w:t>
      </w:r>
    </w:p>
    <w:p>
      <w:pPr>
        <w:pStyle w:val="Normal"/>
        <w:tabs>
          <w:tab w:val="clear" w:pos="708"/>
          <w:tab w:val="left" w:pos="4990" w:leader="none"/>
          <w:tab w:val="left" w:pos="5335" w:leader="none"/>
          <w:tab w:val="left" w:pos="5610" w:leader="none"/>
          <w:tab w:val="left" w:pos="5842" w:leader="none"/>
          <w:tab w:val="left" w:pos="5898" w:leader="none"/>
        </w:tabs>
        <w:overflowPunct w:val="false"/>
        <w:ind w:hanging="0" w:right="-868"/>
        <w:jc w:val="both"/>
        <w:rPr/>
      </w:pPr>
      <w:r>
        <w:rPr>
          <w:sz w:val="28"/>
          <w:szCs w:val="28"/>
        </w:rPr>
        <w:t xml:space="preserve">споруд    (присадибна    ділянка) - 02.01  </w:t>
      </w:r>
      <w:r>
        <w:rPr>
          <w:sz w:val="32"/>
          <w:szCs w:val="32"/>
        </w:rPr>
        <w:t xml:space="preserve"> </w:t>
      </w:r>
      <w:r>
        <w:rPr>
          <w:sz w:val="28"/>
          <w:szCs w:val="28"/>
        </w:rPr>
        <w:t>на</w:t>
      </w:r>
    </w:p>
    <w:p>
      <w:pPr>
        <w:pStyle w:val="Normal"/>
        <w:tabs>
          <w:tab w:val="clear" w:pos="708"/>
          <w:tab w:val="left" w:pos="4990" w:leader="none"/>
          <w:tab w:val="left" w:pos="5335" w:leader="none"/>
          <w:tab w:val="left" w:pos="5610" w:leader="none"/>
          <w:tab w:val="left" w:pos="5842" w:leader="none"/>
          <w:tab w:val="left" w:pos="5898" w:leader="none"/>
        </w:tabs>
        <w:overflowPunct w:val="false"/>
        <w:ind w:hanging="0" w:right="-868"/>
        <w:jc w:val="both"/>
        <w:rPr/>
      </w:pPr>
      <w:r>
        <w:rPr>
          <w:sz w:val="28"/>
          <w:szCs w:val="28"/>
        </w:rPr>
        <w:t>вул. </w:t>
      </w:r>
      <w:r>
        <w:rPr>
          <w:sz w:val="28"/>
          <w:szCs w:val="28"/>
        </w:rPr>
        <w:t>Черчицькій</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8</w:t>
      </w:r>
      <w:bookmarkEnd w:id="0"/>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uk-UA" w:eastAsia="zh-CN" w:bidi="ar-SA"/>
        </w:rPr>
        <w:t xml:space="preserve"> </w:t>
      </w:r>
      <w:r>
        <w:rPr>
          <w:sz w:val="28"/>
          <w:szCs w:val="28"/>
        </w:rPr>
        <w:t>у м. Луцьку</w:t>
      </w:r>
    </w:p>
    <w:p>
      <w:pPr>
        <w:pStyle w:val="Normal"/>
        <w:tabs>
          <w:tab w:val="clear" w:pos="708"/>
          <w:tab w:val="left" w:pos="2450" w:leader="none"/>
        </w:tabs>
        <w:overflowPunct w:val="false"/>
        <w:ind w:hanging="0" w:right="-868"/>
        <w:jc w:val="both"/>
        <w:rPr>
          <w:sz w:val="18"/>
          <w:szCs w:val="18"/>
        </w:rPr>
      </w:pPr>
      <w:r>
        <w:rPr>
          <w:sz w:val="18"/>
          <w:szCs w:val="18"/>
        </w:rPr>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громадянина </w:t>
      </w:r>
      <w:r>
        <w:rPr>
          <w:sz w:val="28"/>
          <w:szCs w:val="28"/>
        </w:rPr>
        <w:t>Нагурного Олега Володимировича</w:t>
      </w:r>
      <w:r>
        <w:rPr>
          <w:sz w:val="28"/>
          <w:szCs w:val="28"/>
        </w:rPr>
        <w:t xml:space="preserve"> щодо передачі безоплатно у власність земельної ділянки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Черчицькій</w:t>
      </w:r>
      <w:r>
        <w:rPr>
          <w:rFonts w:eastAsia="Times New Roman" w:cs="Times New Roman"/>
          <w:color w:val="auto"/>
          <w:kern w:val="0"/>
          <w:sz w:val="28"/>
          <w:szCs w:val="28"/>
          <w:lang w:val="uk-UA" w:eastAsia="zh-CN" w:bidi="ar-SA"/>
        </w:rPr>
        <w:t>, </w:t>
      </w:r>
      <w:bookmarkStart w:id="1" w:name="__DdeLink__708_3391535223_копія_1"/>
      <w:r>
        <w:rPr>
          <w:rFonts w:eastAsia="Times New Roman" w:cs="Times New Roman"/>
          <w:color w:val="auto"/>
          <w:kern w:val="0"/>
          <w:sz w:val="28"/>
          <w:szCs w:val="28"/>
          <w:lang w:val="uk-UA" w:eastAsia="zh-CN" w:bidi="ar-SA"/>
        </w:rPr>
        <w:t>8</w:t>
      </w:r>
      <w:bookmarkEnd w:id="1"/>
      <w:r>
        <w:rPr>
          <w:rFonts w:eastAsia="Times New Roman" w:cs="Times New Roman"/>
          <w:color w:val="auto"/>
          <w:kern w:val="0"/>
          <w:sz w:val="28"/>
          <w:szCs w:val="28"/>
          <w:lang w:val="uk-UA" w:eastAsia="zh-CN" w:bidi="ar-SA"/>
        </w:rPr>
        <w:t>1</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Черчицькій</w:t>
      </w:r>
      <w:r>
        <w:rPr>
          <w:rFonts w:eastAsia="Times New Roman" w:cs="Times New Roman"/>
          <w:color w:val="auto"/>
          <w:kern w:val="0"/>
          <w:sz w:val="28"/>
          <w:szCs w:val="28"/>
          <w:lang w:val="uk-UA" w:eastAsia="zh-CN" w:bidi="ar-SA"/>
        </w:rPr>
        <w:t>, </w:t>
      </w:r>
      <w:bookmarkStart w:id="2" w:name="__DdeLink__708_3391535223_копія_2"/>
      <w:r>
        <w:rPr>
          <w:rFonts w:eastAsia="Times New Roman" w:cs="Times New Roman"/>
          <w:color w:val="auto"/>
          <w:kern w:val="0"/>
          <w:sz w:val="28"/>
          <w:szCs w:val="28"/>
          <w:lang w:val="uk-UA" w:eastAsia="zh-CN" w:bidi="ar-SA"/>
        </w:rPr>
        <w:t>8</w:t>
      </w:r>
      <w:bookmarkEnd w:id="2"/>
      <w:r>
        <w:rPr>
          <w:rFonts w:eastAsia="Times New Roman" w:cs="Times New Roman"/>
          <w:color w:val="auto"/>
          <w:kern w:val="0"/>
          <w:sz w:val="28"/>
          <w:szCs w:val="28"/>
          <w:lang w:val="uk-UA" w:eastAsia="zh-CN" w:bidi="ar-SA"/>
        </w:rPr>
        <w:t>1</w:t>
      </w:r>
      <w:r>
        <w:rPr>
          <w:sz w:val="28"/>
          <w:szCs w:val="28"/>
        </w:rPr>
        <w:t xml:space="preserve"> у м. Луцьку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Нагурного Олега Володимировича</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w:t>
      </w:r>
      <w:r>
        <w:rPr>
          <w:sz w:val="28"/>
          <w:szCs w:val="28"/>
          <w:lang w:val="uk-UA" w:eastAsia="zh-CN" w:bidi="ar-SA"/>
        </w:rPr>
        <w:t>враховуючи документ, що посвідчує</w:t>
      </w:r>
      <w:r>
        <w:rPr>
          <w:sz w:val="20"/>
          <w:szCs w:val="20"/>
          <w:lang w:val="uk-UA" w:eastAsia="zh-CN" w:bidi="ar-SA"/>
        </w:rPr>
        <w:t xml:space="preserve"> </w:t>
      </w:r>
      <w:r>
        <w:rPr>
          <w:sz w:val="28"/>
          <w:szCs w:val="28"/>
          <w:lang w:val="uk-UA" w:eastAsia="zh-CN" w:bidi="ar-SA"/>
        </w:rPr>
        <w:t>право</w:t>
      </w:r>
      <w:r>
        <w:rPr>
          <w:sz w:val="20"/>
          <w:szCs w:val="20"/>
          <w:lang w:val="uk-UA" w:eastAsia="zh-CN" w:bidi="ar-SA"/>
        </w:rPr>
        <w:t xml:space="preserve"> </w:t>
      </w:r>
      <w:r>
        <w:rPr>
          <w:sz w:val="28"/>
          <w:szCs w:val="28"/>
          <w:lang w:val="uk-UA" w:eastAsia="zh-CN" w:bidi="ar-SA"/>
        </w:rPr>
        <w:t>власності</w:t>
      </w:r>
      <w:r>
        <w:rPr>
          <w:sz w:val="20"/>
          <w:szCs w:val="20"/>
          <w:lang w:val="uk-UA" w:eastAsia="zh-CN" w:bidi="ar-S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Нагурного Олега Володимировича</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на об’єкт нерухомого майна на </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вул. </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Черчицькій</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 </w:t>
      </w:r>
      <w:bookmarkStart w:id="3" w:name="__DdeLink__708_3391535223_копія_3"/>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8</w:t>
      </w:r>
      <w:bookmarkEnd w:id="3"/>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1</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val="false"/>
          <w:i w:val="false"/>
          <w:iCs w:val="false"/>
          <w:color w:val="auto"/>
          <w:spacing w:val="2"/>
          <w:kern w:val="0"/>
          <w:sz w:val="28"/>
          <w:szCs w:val="28"/>
          <w:lang w:val="uk-UA" w:eastAsia="zh-CN" w:bidi="ar-SA"/>
        </w:rPr>
        <w:t>свідоцтво про право на спадщину за законом від 1</w:t>
      </w:r>
      <w:r>
        <w:rPr>
          <w:rFonts w:eastAsia="Times New Roman" w:cs="Times New Roman"/>
          <w:b w:val="false"/>
          <w:bCs w:val="false"/>
          <w:i w:val="false"/>
          <w:iCs w:val="false"/>
          <w:color w:val="auto"/>
          <w:spacing w:val="2"/>
          <w:kern w:val="0"/>
          <w:sz w:val="28"/>
          <w:szCs w:val="28"/>
          <w:lang w:val="uk-UA" w:eastAsia="zh-CN" w:bidi="ar-SA"/>
        </w:rPr>
        <w:t>7</w:t>
      </w:r>
      <w:r>
        <w:rPr>
          <w:rFonts w:eastAsia="Times New Roman" w:cs="Times New Roman"/>
          <w:b w:val="false"/>
          <w:bCs w:val="false"/>
          <w:i w:val="false"/>
          <w:iCs w:val="false"/>
          <w:color w:val="auto"/>
          <w:spacing w:val="2"/>
          <w:kern w:val="0"/>
          <w:sz w:val="28"/>
          <w:szCs w:val="28"/>
          <w:lang w:val="uk-UA" w:eastAsia="zh-CN" w:bidi="ar-SA"/>
        </w:rPr>
        <w:t>.0</w:t>
      </w:r>
      <w:r>
        <w:rPr>
          <w:rFonts w:eastAsia="Times New Roman" w:cs="Times New Roman"/>
          <w:b w:val="false"/>
          <w:bCs w:val="false"/>
          <w:i w:val="false"/>
          <w:iCs w:val="false"/>
          <w:color w:val="auto"/>
          <w:spacing w:val="2"/>
          <w:kern w:val="0"/>
          <w:sz w:val="28"/>
          <w:szCs w:val="28"/>
          <w:lang w:val="uk-UA" w:eastAsia="zh-CN" w:bidi="ar-SA"/>
        </w:rPr>
        <w:t>7</w:t>
      </w:r>
      <w:r>
        <w:rPr>
          <w:rFonts w:eastAsia="Times New Roman" w:cs="Times New Roman"/>
          <w:b w:val="false"/>
          <w:bCs w:val="false"/>
          <w:i w:val="false"/>
          <w:iCs w:val="false"/>
          <w:color w:val="auto"/>
          <w:spacing w:val="2"/>
          <w:kern w:val="0"/>
          <w:sz w:val="28"/>
          <w:szCs w:val="28"/>
          <w:lang w:val="uk-UA" w:eastAsia="zh-CN" w:bidi="ar-SA"/>
        </w:rPr>
        <w:t xml:space="preserve">.2025 </w:t>
      </w:r>
      <w:r>
        <w:rPr>
          <w:rFonts w:eastAsia="Times New Roman" w:cs="Times New Roman"/>
          <w:b w:val="false"/>
          <w:bCs w:val="false"/>
          <w:i w:val="false"/>
          <w:iCs w:val="false"/>
          <w:color w:val="000000"/>
          <w:spacing w:val="2"/>
          <w:kern w:val="0"/>
          <w:sz w:val="28"/>
          <w:szCs w:val="28"/>
          <w:lang w:val="uk-UA" w:eastAsia="zh-CN" w:bidi="ar-SA"/>
        </w:rPr>
        <w:t>за № </w:t>
      </w:r>
      <w:r>
        <w:rPr>
          <w:rFonts w:eastAsia="Times New Roman" w:cs="Times New Roman"/>
          <w:b w:val="false"/>
          <w:bCs w:val="false"/>
          <w:i w:val="false"/>
          <w:iCs w:val="false"/>
          <w:color w:val="000000"/>
          <w:spacing w:val="2"/>
          <w:kern w:val="0"/>
          <w:sz w:val="28"/>
          <w:szCs w:val="28"/>
          <w:lang w:val="uk-UA" w:eastAsia="zh-CN" w:bidi="ar-SA"/>
        </w:rPr>
        <w:t>491</w:t>
      </w:r>
      <w:r>
        <w:rPr>
          <w:rFonts w:eastAsia="Times New Roman" w:cs="Times New Roman"/>
          <w:b w:val="false"/>
          <w:bCs w:val="false"/>
          <w:i w:val="false"/>
          <w:iCs w:val="false"/>
          <w:color w:val="000000"/>
          <w:spacing w:val="2"/>
          <w:kern w:val="0"/>
          <w:sz w:val="28"/>
          <w:szCs w:val="28"/>
          <w:lang w:val="uk-UA" w:eastAsia="zh-CN" w:bidi="ar-SA"/>
        </w:rPr>
        <w:t xml:space="preserve">, відповідно до якого право власності </w:t>
      </w:r>
      <w:r>
        <w:rPr>
          <w:rFonts w:eastAsia="Times New Roman" w:cs="Times New Roman"/>
          <w:b w:val="false"/>
          <w:bCs w:val="false"/>
          <w:i w:val="false"/>
          <w:iCs w:val="false"/>
          <w:color w:val="auto"/>
          <w:spacing w:val="2"/>
          <w:kern w:val="0"/>
          <w:sz w:val="28"/>
          <w:szCs w:val="28"/>
          <w:lang w:val="uk-UA" w:eastAsia="zh-CN" w:bidi="ar-SA"/>
        </w:rPr>
        <w:t xml:space="preserve">громадянина </w:t>
      </w:r>
      <w:r>
        <w:rPr>
          <w:rFonts w:eastAsia="Times New Roman" w:cs="Times New Roman"/>
          <w:b w:val="false"/>
          <w:bCs w:val="false"/>
          <w:i w:val="false"/>
          <w:iCs w:val="false"/>
          <w:color w:val="auto"/>
          <w:spacing w:val="2"/>
          <w:kern w:val="0"/>
          <w:sz w:val="28"/>
          <w:szCs w:val="28"/>
          <w:lang w:val="uk-UA" w:eastAsia="zh-CN" w:bidi="ar-SA"/>
        </w:rPr>
        <w:t>Нагурного Олега Володимировича</w:t>
      </w:r>
      <w:r>
        <w:rPr>
          <w:rFonts w:eastAsia="Times New Roman" w:cs="Times New Roman"/>
          <w:b w:val="false"/>
          <w:bCs w:val="false"/>
          <w:i w:val="false"/>
          <w:iCs w:val="false"/>
          <w:color w:val="auto"/>
          <w:spacing w:val="2"/>
          <w:kern w:val="0"/>
          <w:sz w:val="28"/>
          <w:szCs w:val="28"/>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на житловий будинок</w:t>
      </w:r>
      <w:r>
        <w:rPr>
          <w:rFonts w:eastAsia="Times New Roman" w:cs="Times New Roman"/>
          <w:b w:val="false"/>
          <w:bCs w:val="false"/>
          <w:i w:val="false"/>
          <w:iCs w:val="false"/>
          <w:color w:val="auto"/>
          <w:spacing w:val="2"/>
          <w:kern w:val="0"/>
          <w:sz w:val="28"/>
          <w:szCs w:val="28"/>
          <w:lang w:val="uk-UA" w:eastAsia="zh-CN" w:bidi="ar-SA"/>
        </w:rPr>
        <w:t xml:space="preserve"> зареєстровано в Державному реєстрі речових прав на нерухоме майно 1</w:t>
      </w:r>
      <w:r>
        <w:rPr>
          <w:rFonts w:eastAsia="Times New Roman" w:cs="Times New Roman"/>
          <w:b w:val="false"/>
          <w:bCs w:val="false"/>
          <w:i w:val="false"/>
          <w:iCs w:val="false"/>
          <w:color w:val="auto"/>
          <w:spacing w:val="2"/>
          <w:kern w:val="0"/>
          <w:sz w:val="28"/>
          <w:szCs w:val="28"/>
          <w:lang w:val="uk-UA" w:eastAsia="zh-CN" w:bidi="ar-SA"/>
        </w:rPr>
        <w:t>7</w:t>
      </w:r>
      <w:r>
        <w:rPr>
          <w:rFonts w:eastAsia="Times New Roman" w:cs="Times New Roman"/>
          <w:b w:val="false"/>
          <w:bCs w:val="false"/>
          <w:i w:val="false"/>
          <w:iCs w:val="false"/>
          <w:color w:val="auto"/>
          <w:spacing w:val="2"/>
          <w:kern w:val="0"/>
          <w:sz w:val="28"/>
          <w:szCs w:val="28"/>
          <w:lang w:val="uk-UA" w:eastAsia="zh-CN" w:bidi="ar-SA"/>
        </w:rPr>
        <w:t>.0</w:t>
      </w:r>
      <w:r>
        <w:rPr>
          <w:rFonts w:eastAsia="Times New Roman" w:cs="Times New Roman"/>
          <w:b w:val="false"/>
          <w:bCs w:val="false"/>
          <w:i w:val="false"/>
          <w:iCs w:val="false"/>
          <w:color w:val="auto"/>
          <w:spacing w:val="2"/>
          <w:kern w:val="0"/>
          <w:sz w:val="28"/>
          <w:szCs w:val="28"/>
          <w:lang w:val="uk-UA" w:eastAsia="zh-CN" w:bidi="ar-SA"/>
        </w:rPr>
        <w:t>7</w:t>
      </w:r>
      <w:r>
        <w:rPr>
          <w:rFonts w:eastAsia="Times New Roman" w:cs="Times New Roman"/>
          <w:b w:val="false"/>
          <w:bCs w:val="false"/>
          <w:i w:val="false"/>
          <w:iCs w:val="false"/>
          <w:color w:val="auto"/>
          <w:spacing w:val="2"/>
          <w:kern w:val="0"/>
          <w:sz w:val="28"/>
          <w:szCs w:val="28"/>
          <w:lang w:val="uk-UA" w:eastAsia="zh-CN" w:bidi="ar-SA"/>
        </w:rPr>
        <w:t>.2025,</w:t>
      </w:r>
      <w:r>
        <w:rPr>
          <w:rFonts w:eastAsia="Times New Roman" w:cs="Times New Roman"/>
          <w:b w:val="false"/>
          <w:bCs w:val="false"/>
          <w:i w:val="false"/>
          <w:iCs w:val="false"/>
          <w:color w:val="000000"/>
          <w:spacing w:val="2"/>
          <w:kern w:val="0"/>
          <w:sz w:val="28"/>
          <w:szCs w:val="28"/>
          <w:lang w:val="uk-UA" w:eastAsia="zh-CN" w:bidi="ar-SA"/>
        </w:rPr>
        <w:t xml:space="preserve"> </w:t>
      </w:r>
      <w:r>
        <w:rPr>
          <w:rFonts w:eastAsia="Times New Roman" w:cs="Times New Roman"/>
          <w:b w:val="false"/>
          <w:bCs w:val="false"/>
          <w:i w:val="false"/>
          <w:iCs w:val="false"/>
          <w:color w:val="auto"/>
          <w:spacing w:val="2"/>
          <w:kern w:val="0"/>
          <w:sz w:val="28"/>
          <w:szCs w:val="28"/>
          <w:lang w:val="uk-UA" w:eastAsia="zh-CN" w:bidi="ar-SA"/>
        </w:rPr>
        <w:t xml:space="preserve">номер відомостей про речове право: </w:t>
      </w:r>
      <w:r>
        <w:rPr>
          <w:rFonts w:eastAsia="Times New Roman" w:cs="Times New Roman"/>
          <w:b w:val="false"/>
          <w:bCs w:val="false"/>
          <w:i w:val="false"/>
          <w:iCs w:val="false"/>
          <w:color w:val="auto"/>
          <w:spacing w:val="2"/>
          <w:kern w:val="0"/>
          <w:sz w:val="28"/>
          <w:szCs w:val="28"/>
          <w:lang w:val="uk-UA" w:eastAsia="zh-CN" w:bidi="ar-SA"/>
        </w:rPr>
        <w:t>60759108</w:t>
      </w:r>
      <w:r>
        <w:rPr>
          <w:rFonts w:eastAsia="Times New Roman" w:cs="Times New Roman"/>
          <w:b w:val="false"/>
          <w:bCs w:val="false"/>
          <w:i w:val="false"/>
          <w:iCs w:val="false"/>
          <w:color w:val="000000"/>
          <w:spacing w:val="2"/>
          <w:kern w:val="0"/>
          <w:sz w:val="28"/>
          <w:szCs w:val="28"/>
          <w:lang w:val="uk-UA" w:eastAsia="zh-CN" w:bidi="ar-SA"/>
        </w:rPr>
        <w:t xml:space="preserve">, </w:t>
      </w:r>
      <w:r>
        <w:rPr>
          <w:sz w:val="28"/>
          <w:szCs w:val="28"/>
        </w:rPr>
        <w:t>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tabs>
          <w:tab w:val="clear" w:pos="708"/>
          <w:tab w:val="left" w:pos="2240" w:leader="none"/>
        </w:tabs>
        <w:jc w:val="both"/>
        <w:rPr>
          <w:sz w:val="20"/>
          <w:szCs w:val="20"/>
        </w:rPr>
      </w:pPr>
      <w:r>
        <w:rPr>
          <w:sz w:val="20"/>
          <w:szCs w:val="20"/>
        </w:rPr>
        <w:tab/>
      </w:r>
    </w:p>
    <w:p>
      <w:pPr>
        <w:pStyle w:val="Normal"/>
        <w:jc w:val="both"/>
        <w:rPr>
          <w:szCs w:val="28"/>
        </w:rPr>
      </w:pPr>
      <w:r>
        <w:rPr>
          <w:szCs w:val="28"/>
        </w:rPr>
        <w:t>ВИРІШИЛА:</w:t>
      </w:r>
    </w:p>
    <w:p>
      <w:pPr>
        <w:pStyle w:val="Normal"/>
        <w:jc w:val="both"/>
        <w:rPr>
          <w:sz w:val="20"/>
          <w:szCs w:val="20"/>
        </w:rPr>
      </w:pPr>
      <w:r>
        <w:rPr>
          <w:sz w:val="20"/>
          <w:szCs w:val="20"/>
        </w:rPr>
      </w:r>
    </w:p>
    <w:p>
      <w:pPr>
        <w:pStyle w:val="Normal"/>
        <w:widowControl/>
        <w:suppressAutoHyphens w:val="true"/>
        <w:bidi w:val="0"/>
        <w:spacing w:before="0" w:after="0"/>
        <w:ind w:firstLine="567" w:left="0" w:right="57"/>
        <w:jc w:val="both"/>
        <w:rPr>
          <w:sz w:val="28"/>
          <w:szCs w:val="28"/>
        </w:rPr>
      </w:pPr>
      <w:r>
        <w:rPr>
          <w:sz w:val="28"/>
          <w:szCs w:val="28"/>
        </w:rPr>
        <w:t xml:space="preserve">1. Затвердити громадянину </w:t>
      </w:r>
      <w:r>
        <w:rPr>
          <w:sz w:val="28"/>
          <w:szCs w:val="28"/>
        </w:rPr>
        <w:t>Нагурному Олегу Володимировичу</w:t>
      </w:r>
      <w:r>
        <w:rPr>
          <w:rFonts w:eastAsia="Times New Roman" w:cs="Times New Roman"/>
          <w:color w:val="auto"/>
          <w:kern w:val="0"/>
          <w:sz w:val="28"/>
          <w:szCs w:val="28"/>
          <w:lang w:val="uk-UA" w:eastAsia="zh-CN" w:bidi="ar-SA"/>
        </w:rPr>
        <w:t xml:space="preserve"> </w:t>
      </w:r>
      <w:r>
        <w:rPr>
          <w:sz w:val="28"/>
          <w:szCs w:val="28"/>
        </w:rPr>
        <w:t>технічну документацію із землеустрою щодо встановлення (відновлення) меж земельної ділянки в натурі (на місцевості) на вул. </w:t>
      </w:r>
      <w:r>
        <w:rPr>
          <w:sz w:val="28"/>
          <w:szCs w:val="28"/>
        </w:rPr>
        <w:t>Черчицькій</w:t>
      </w:r>
      <w:r>
        <w:rPr>
          <w:rFonts w:eastAsia="Times New Roman" w:cs="Times New Roman"/>
          <w:color w:val="auto"/>
          <w:kern w:val="0"/>
          <w:sz w:val="28"/>
          <w:szCs w:val="28"/>
          <w:lang w:val="uk-UA" w:eastAsia="zh-CN" w:bidi="ar-SA"/>
        </w:rPr>
        <w:t>, </w:t>
      </w:r>
      <w:bookmarkStart w:id="4" w:name="__DdeLink__708_3391535223_копія_4"/>
      <w:r>
        <w:rPr>
          <w:rFonts w:eastAsia="Times New Roman" w:cs="Times New Roman"/>
          <w:color w:val="auto"/>
          <w:kern w:val="0"/>
          <w:sz w:val="28"/>
          <w:szCs w:val="28"/>
          <w:lang w:val="uk-UA" w:eastAsia="zh-CN" w:bidi="ar-SA"/>
        </w:rPr>
        <w:t>8</w:t>
      </w:r>
      <w:bookmarkEnd w:id="4"/>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uk-UA" w:eastAsia="zh-CN" w:bidi="ar-SA"/>
        </w:rPr>
        <w:t xml:space="preserve"> </w:t>
      </w:r>
      <w:r>
        <w:rPr>
          <w:sz w:val="28"/>
          <w:szCs w:val="28"/>
        </w:rPr>
        <w:t>у                                      м. Луцьку площею 0,0</w:t>
      </w:r>
      <w:r>
        <w:rPr>
          <w:sz w:val="28"/>
          <w:szCs w:val="28"/>
        </w:rPr>
        <w:t>670</w:t>
      </w:r>
      <w:r>
        <w:rPr>
          <w:sz w:val="28"/>
          <w:szCs w:val="28"/>
        </w:rPr>
        <w:t xml:space="preserve"> га, кадастровим номером 0710100000:</w:t>
      </w:r>
      <w:r>
        <w:rPr>
          <w:sz w:val="28"/>
          <w:szCs w:val="28"/>
        </w:rPr>
        <w:t>2</w:t>
      </w:r>
      <w:r>
        <w:rPr>
          <w:sz w:val="28"/>
          <w:szCs w:val="28"/>
        </w:rPr>
        <w:t>1:11</w:t>
      </w:r>
      <w:r>
        <w:rPr>
          <w:sz w:val="28"/>
          <w:szCs w:val="28"/>
        </w:rPr>
        <w:t>5</w:t>
      </w:r>
      <w:r>
        <w:rPr>
          <w:sz w:val="28"/>
          <w:szCs w:val="28"/>
        </w:rPr>
        <w:t>:01</w:t>
      </w:r>
      <w:r>
        <w:rPr>
          <w:sz w:val="28"/>
          <w:szCs w:val="28"/>
        </w:rPr>
        <w:t>82</w:t>
      </w:r>
      <w:r>
        <w:rPr>
          <w:sz w:val="28"/>
          <w:szCs w:val="28"/>
        </w:rPr>
        <w:t xml:space="preserve"> для будівництва і обслуговування житлового будинку, господарських будівель і споруд (присадибна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sz w:val="28"/>
          <w:szCs w:val="28"/>
        </w:rPr>
      </w:pPr>
      <w:r>
        <w:rPr>
          <w:sz w:val="28"/>
          <w:szCs w:val="28"/>
        </w:rPr>
        <w:t xml:space="preserve">2. Передати </w:t>
      </w:r>
      <w:r>
        <w:rPr>
          <w:rFonts w:eastAsia="Times New Roman" w:cs="Times New Roman"/>
          <w:color w:val="auto"/>
          <w:kern w:val="0"/>
          <w:sz w:val="28"/>
          <w:szCs w:val="28"/>
          <w:lang w:val="uk-UA" w:eastAsia="zh-CN" w:bidi="ar-SA"/>
        </w:rPr>
        <w:t xml:space="preserve">громадянину </w:t>
      </w:r>
      <w:r>
        <w:rPr>
          <w:rFonts w:eastAsia="Times New Roman" w:cs="Times New Roman"/>
          <w:color w:val="auto"/>
          <w:kern w:val="0"/>
          <w:sz w:val="28"/>
          <w:szCs w:val="28"/>
          <w:lang w:val="uk-UA" w:eastAsia="zh-CN" w:bidi="ar-SA"/>
        </w:rPr>
        <w:t>Нагурному Олегу Володимировичу</w:t>
      </w:r>
      <w:r>
        <w:rPr>
          <w:rFonts w:eastAsia="Times New Roman" w:cs="Times New Roman"/>
          <w:color w:val="auto"/>
          <w:kern w:val="0"/>
          <w:sz w:val="28"/>
          <w:szCs w:val="28"/>
          <w:lang w:val="uk-UA" w:eastAsia="zh-CN" w:bidi="ar-SA"/>
        </w:rPr>
        <w:t xml:space="preserve"> </w:t>
      </w:r>
      <w:r>
        <w:rPr>
          <w:sz w:val="28"/>
          <w:szCs w:val="28"/>
        </w:rPr>
        <w:t xml:space="preserve">безоплатно у власність земельну ділянку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Черчицькій</w:t>
      </w:r>
      <w:r>
        <w:rPr>
          <w:rFonts w:eastAsia="Times New Roman" w:cs="Times New Roman"/>
          <w:color w:val="auto"/>
          <w:kern w:val="0"/>
          <w:sz w:val="28"/>
          <w:szCs w:val="28"/>
          <w:lang w:val="uk-UA" w:eastAsia="zh-CN" w:bidi="ar-SA"/>
        </w:rPr>
        <w:t>, </w:t>
      </w:r>
      <w:bookmarkStart w:id="5" w:name="__DdeLink__708_3391535223_копія_5"/>
      <w:r>
        <w:rPr>
          <w:rFonts w:eastAsia="Times New Roman" w:cs="Times New Roman"/>
          <w:color w:val="auto"/>
          <w:kern w:val="0"/>
          <w:sz w:val="28"/>
          <w:szCs w:val="28"/>
          <w:lang w:val="uk-UA" w:eastAsia="zh-CN" w:bidi="ar-SA"/>
        </w:rPr>
        <w:t>8</w:t>
      </w:r>
      <w:bookmarkEnd w:id="5"/>
      <w:r>
        <w:rPr>
          <w:rFonts w:eastAsia="Times New Roman" w:cs="Times New Roman"/>
          <w:color w:val="auto"/>
          <w:kern w:val="0"/>
          <w:sz w:val="28"/>
          <w:szCs w:val="28"/>
          <w:lang w:val="uk-UA" w:eastAsia="zh-CN" w:bidi="ar-SA"/>
        </w:rPr>
        <w:t>1</w:t>
      </w:r>
      <w:r>
        <w:rPr>
          <w:sz w:val="28"/>
          <w:szCs w:val="28"/>
        </w:rPr>
        <w:t xml:space="preserve"> у м. Луцьку площею 0,0</w:t>
      </w:r>
      <w:r>
        <w:rPr>
          <w:sz w:val="28"/>
          <w:szCs w:val="28"/>
        </w:rPr>
        <w:t>670</w:t>
      </w:r>
      <w:r>
        <w:rPr>
          <w:sz w:val="28"/>
          <w:szCs w:val="28"/>
        </w:rPr>
        <w:t> га, кадастровим номером 0710100000:</w:t>
      </w:r>
      <w:r>
        <w:rPr>
          <w:sz w:val="28"/>
          <w:szCs w:val="28"/>
        </w:rPr>
        <w:t>2</w:t>
      </w:r>
      <w:r>
        <w:rPr>
          <w:sz w:val="28"/>
          <w:szCs w:val="28"/>
        </w:rPr>
        <w:t>1:11</w:t>
      </w:r>
      <w:r>
        <w:rPr>
          <w:sz w:val="28"/>
          <w:szCs w:val="28"/>
        </w:rPr>
        <w:t>5</w:t>
      </w:r>
      <w:r>
        <w:rPr>
          <w:sz w:val="28"/>
          <w:szCs w:val="28"/>
        </w:rPr>
        <w:t>:01</w:t>
      </w:r>
      <w:r>
        <w:rPr>
          <w:sz w:val="28"/>
          <w:szCs w:val="28"/>
        </w:rPr>
        <w:t>82</w:t>
      </w:r>
      <w:r>
        <w:rPr>
          <w:sz w:val="28"/>
          <w:szCs w:val="28"/>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Нагурного Олега Володимировича</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1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648</TotalTime>
  <Application>LibreOffice/7.6.4.1$Windows_X86_64 LibreOffice_project/e19e193f88cd6c0525a17fb7a176ed8e6a3e2aa1</Application>
  <AppVersion>15.0000</AppVersion>
  <Pages>2</Pages>
  <Words>442</Words>
  <Characters>2888</Characters>
  <CharactersWithSpaces>3528</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2025-12-30T16:22:08Z</cp:lastPrinted>
  <dcterms:modified xsi:type="dcterms:W3CDTF">2025-12-30T16:21:57Z</dcterms:modified>
  <cp:revision>85</cp:revision>
  <dc:subject/>
  <dc:title>  </dc:title>
</cp:coreProperties>
</file>

<file path=docProps/custom.xml><?xml version="1.0" encoding="utf-8"?>
<Properties xmlns="http://schemas.openxmlformats.org/officeDocument/2006/custom-properties" xmlns:vt="http://schemas.openxmlformats.org/officeDocument/2006/docPropsVTypes"/>
</file>