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73878300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м. Луцьк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Про 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</w:t>
      </w:r>
      <w:r>
        <w:rPr>
          <w:spacing w:val="0"/>
          <w:sz w:val="26"/>
          <w:szCs w:val="26"/>
          <w:lang w:val="uk-UA" w:eastAsia="zh-CN" w:bidi="ar-SA"/>
        </w:rPr>
        <w:t xml:space="preserve">ння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рішення Луцької міської  ради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від   30.03.2022   №  30/51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  ТОВ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документації  із  землеустрою   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  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встано-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влення  (відновлення)  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 ділянки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   натурі    (на   місцевості)  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невитребувану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земельну частку (пай)   № 173   (рілля — площа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1,83 га) за межами  населених  пунктів  Луцької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міської територіальної громади (с. Прилуцьке)»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 зв'язку з припиненням юридичної особи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ТОВАРИСТВА З ОБМЕЖЕНОЮ ВІДПОВІДАЛЬНІСТЮ «НАБУТОК»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(код ЄДРПОУ 38711535),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 враховуючи  невиконання ТОВ «НАБУТОК» покладених обов'язків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відповідно до рішення Луцької міської ради від 30.03.2022 № 30/51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«Про надання ТОВ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дозволу на розроблення технічної документації із землеустрою щодо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встановлення  (відновлення) меж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 xml:space="preserve">невитребувану земельну частку (пай) № 173 (рілля — площа 1,83 га) за межами населених  пунктів Луцької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міської територіальної громади (с. Прилуцьке)»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, а саме: не розроблено та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не подано до Луцької міської ради на розгляд та затвердження у встановленому законом порядку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невитребувану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173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6"/>
          <w:szCs w:val="26"/>
          <w:lang w:val="uk-UA" w:eastAsia="ar-SA" w:bidi="ar-SA"/>
        </w:rPr>
        <w:t>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рілля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зважаючи на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відсутність лист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ів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-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відповідей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ТОВАРИСТВА З ОБМЕЖЕНОЮ ВІДПОВІДАЛЬНІСТЮ «НАБУТОК»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на                  листи-повідомлення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від 21.12.2022 № 1.1-16/4856/2022, від 29.07.2023 № 1.1-16/3376/2023 та від 27.05.2024 № 1.1-30/2390/2024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 xml:space="preserve"> про зобов'язання розробити технічну документацію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із землеустрою щодо встановлення (відновлення) меж земельної ділянки в натурі (на місцевості) на невитребувану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shd w:fill="FFFFFF" w:val="clear"/>
          <w:lang w:val="uk-UA" w:eastAsia="zh-CN" w:bidi="ar-SA"/>
        </w:rPr>
        <w:t>173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рілля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враховуючи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РІШЕННЯ</w:t>
      </w:r>
      <w:r>
        <w:rPr>
          <w:rFonts w:eastAsia="Times New Roman" w:cs="Times New Roman"/>
          <w:spacing w:val="0"/>
          <w:sz w:val="26"/>
          <w:szCs w:val="26"/>
          <w:u w:val="none"/>
          <w:lang w:val="uk-UA"/>
        </w:rPr>
        <w:t xml:space="preserve"> ВЛАСНИКА (УЧАСНИКА)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ТОВАРИСТВА З ОБМЕЖЕНОЮ ВІДПОВІДАЛЬНІСТЮ «НАБУТОК» від 13.02.2023 № 41, зареєстровано в реєстрі за № 1021, на підставі якого припинено юридичну                    особу ТОВ «НАБУТОК», беручи до уваги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інформацію з Єдиного державного     реєстру юридичних осіб, фізичних осіб-підприємців та громадських формувань про державну реєстрацію припинення юридичної особи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ТОВ «НАБУТОК»                                                (код ЄДРПОУ 38711535)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від 02.11.2023, номер запису № 1001921120035000763, </w:t>
      </w:r>
      <w:r>
        <w:rPr>
          <w:rFonts w:eastAsia="Times New Roman" w:cs="Times New Roman" w:ascii="TimesNewRomanPSMT" w:hAnsi="TimesNewRomanPSMT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к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еруючись статтями 12, пунктом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  <w:lang w:val="uk-UA"/>
        </w:rPr>
        <w:t xml:space="preserve">6 статті </w:t>
      </w:r>
      <w:r>
        <w:rPr>
          <w:rFonts w:ascii="TimesNewRomanPSMT" w:hAnsi="TimesNewRomanPSMT"/>
          <w:b w:val="false"/>
          <w:i w:val="false"/>
          <w:color w:val="000000"/>
          <w:position w:val="0"/>
          <w:sz w:val="26"/>
          <w:sz w:val="26"/>
          <w:szCs w:val="26"/>
          <w:vertAlign w:val="baseline"/>
          <w:lang w:val="uk-UA"/>
        </w:rPr>
        <w:t>17-2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 xml:space="preserve">, 79-1, 93, частиною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6"/>
          <w:szCs w:val="26"/>
          <w:lang w:val="ru-RU" w:eastAsia="zh-CN" w:bidi="ar-SA"/>
        </w:rPr>
        <w:t xml:space="preserve">другою                    </w:t>
      </w:r>
      <w:r>
        <w:rPr>
          <w:rFonts w:ascii="TimesNewRomanPSMT" w:hAnsi="TimesNewRomanPSMT"/>
          <w:b w:val="false"/>
          <w:i w:val="false"/>
          <w:color w:val="000000"/>
          <w:sz w:val="26"/>
          <w:szCs w:val="26"/>
        </w:rPr>
        <w:t>статті 134 Земельного кодексу України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>, підпункт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2, 3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u w:val="none"/>
          <w:lang w:val="uk-UA" w:eastAsia="zh-CN" w:bidi="ar-SA"/>
        </w:rPr>
        <w:t>пункту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u w:val="none"/>
          <w:lang w:val="uk-UA" w:eastAsia="zh-CN" w:bidi="ar-SA"/>
        </w:rPr>
        <w:t xml:space="preserve"> 3 статті 88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>Закону України «Про адміністративну процедуру»,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Закон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-6"/>
          <w:sz w:val="26"/>
          <w:szCs w:val="26"/>
          <w:lang w:val="uk-UA" w:eastAsia="zh-CN" w:bidi="ar-SA"/>
        </w:rPr>
        <w:t xml:space="preserve"> України «Про порядок виділення в натурі (на місцевості) земельних ділянок власникам земельних часток (паїв)»</w:t>
      </w:r>
      <w:r>
        <w:rPr>
          <w:spacing w:val="0"/>
          <w:sz w:val="26"/>
          <w:szCs w:val="26"/>
          <w:lang w:val="uk-UA" w:eastAsia="zh-CN" w:bidi="ar-SA"/>
        </w:rPr>
        <w:t xml:space="preserve">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spacing w:val="0"/>
          <w:sz w:val="26"/>
          <w:szCs w:val="28"/>
          <w:lang w:val="uk-UA" w:eastAsia="zh-CN" w:bidi="ar-S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rFonts w:eastAsia="Times New Roman"/>
          <w:color w:val="000000"/>
          <w:spacing w:val="-6"/>
          <w:sz w:val="26"/>
          <w:szCs w:val="26"/>
          <w:lang w:val="uk-UA" w:eastAsia="ar-SA" w:bidi="ar-SA"/>
        </w:rPr>
        <w:t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spacing w:val="0"/>
          <w:sz w:val="26"/>
          <w:szCs w:val="26"/>
          <w:lang w:val="uk-UA" w:eastAsia="zh-CN" w:bidi="ar-SA"/>
        </w:rPr>
        <w:t xml:space="preserve">, статтями 26, 33, 59, </w:t>
      </w:r>
      <w:r>
        <w:rPr>
          <w:spacing w:val="0"/>
          <w:sz w:val="26"/>
          <w:szCs w:val="28"/>
          <w:lang w:val="uk-UA" w:eastAsia="zh-CN" w:bidi="ar-SA"/>
        </w:rPr>
        <w:t xml:space="preserve">пунктом </w:t>
      </w:r>
      <w:r>
        <w:rPr>
          <w:color w:val="000000"/>
          <w:spacing w:val="-8"/>
          <w:sz w:val="26"/>
          <w:szCs w:val="28"/>
          <w:lang w:val="uk-UA" w:eastAsia="uk-UA" w:bidi="ar-SA"/>
        </w:rPr>
        <w:t>6</w:t>
      </w:r>
      <w:r>
        <w:rPr>
          <w:color w:val="000000"/>
          <w:spacing w:val="-8"/>
          <w:sz w:val="26"/>
          <w:szCs w:val="28"/>
          <w:vertAlign w:val="superscript"/>
          <w:lang w:val="uk-UA" w:eastAsia="uk-UA" w:bidi="ar-SA"/>
        </w:rPr>
        <w:t>-1</w:t>
      </w:r>
      <w:r>
        <w:rPr>
          <w:spacing w:val="0"/>
          <w:sz w:val="26"/>
          <w:szCs w:val="28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</w:t>
      </w:r>
      <w:r>
        <w:rPr>
          <w:spacing w:val="0"/>
          <w:sz w:val="26"/>
          <w:szCs w:val="26"/>
          <w:lang w:val="uk-UA" w:bidi="ar-SA"/>
        </w:rPr>
        <w:t xml:space="preserve"> </w:t>
      </w:r>
      <w:r>
        <w:rPr>
          <w:spacing w:val="0"/>
          <w:sz w:val="26"/>
          <w:szCs w:val="28"/>
          <w:lang w:val="uk-UA" w:bidi="ar-SA"/>
        </w:rPr>
        <w:t>міська рада</w:t>
      </w:r>
      <w:r>
        <w:rPr>
          <w:spacing w:val="0"/>
          <w:sz w:val="26"/>
          <w:szCs w:val="26"/>
          <w:lang w:val="uk-UA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6"/>
          <w:szCs w:val="26"/>
          <w:lang w:val="uk-UA" w:eastAsia="zh-CN" w:bidi="ar-SA"/>
        </w:rPr>
      </w:pPr>
      <w:r>
        <w:rPr>
          <w:spacing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0"/>
          <w:sz w:val="26"/>
          <w:szCs w:val="26"/>
          <w:lang w:val="uk-UA" w:eastAsia="zh-CN" w:bidi="ar-SA"/>
        </w:rPr>
        <w:t>1. 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ідкликати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рішення Луцької міської ради від 30.03.2022 № 30/51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6"/>
          <w:szCs w:val="26"/>
          <w:lang w:val="uk-UA" w:eastAsia="zh-CN" w:bidi="ar-SA"/>
        </w:rPr>
        <w:t>«Про надання ТОВ «НАБУТОК»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 173 (рілля — площа 1,83 га) за межами населених пунктів Луцької міської територіальної громади                                (с. Прилуцьке)».</w:t>
      </w:r>
      <w:r>
        <w:rPr>
          <w:spacing w:val="0"/>
          <w:sz w:val="26"/>
          <w:szCs w:val="26"/>
          <w:lang w:val="uk-UA" w:eastAsia="zh-CN" w:bidi="ar-S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6"/>
          <w:szCs w:val="26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6"/>
          <w:szCs w:val="26"/>
          <w:lang w:val="uk-UA" w:eastAsia="zh-CN" w:bidi="ar-SA"/>
        </w:rPr>
      </w:pPr>
      <w:r>
        <w:rPr>
          <w:spacing w:val="-4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Міський голова                                                                                         Ігор ПОЛІЩУ</w:t>
      </w:r>
      <w:r>
        <w:rPr>
          <w:sz w:val="28"/>
          <w:szCs w:val="28"/>
          <w:lang w:val="uk-UA" w:eastAsia="zh-CN" w:bidi="ar-SA"/>
        </w:rPr>
        <w:t>К</w:t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775</TotalTime>
  <Application>LibreOffice/7.0.3.1$Windows_X86_64 LibreOffice_project/d7547858d014d4cf69878db179d326fc3483e082</Application>
  <Pages>2</Pages>
  <Words>493</Words>
  <Characters>3230</Characters>
  <CharactersWithSpaces>4105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2026-01-12T15:43:24Z</cp:lastPrinted>
  <dcterms:modified xsi:type="dcterms:W3CDTF">2026-01-12T15:55:29Z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