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6"/>
          <w:szCs w:val="26"/>
        </w:rPr>
      </w:pPr>
      <w:r>
        <w:rPr/>
        <mc:AlternateContent>
          <mc:Choice Requires="wps">
            <w:drawing>
              <wp:anchor behindDoc="0" distT="0" distB="0" distL="635" distR="0" simplePos="0" locked="0" layoutInCell="1" allowOverlap="1" relativeHeight="2">
                <wp:simplePos x="0" y="0"/>
                <wp:positionH relativeFrom="column">
                  <wp:posOffset>635</wp:posOffset>
                </wp:positionH>
                <wp:positionV relativeFrom="paragraph">
                  <wp:posOffset>635</wp:posOffset>
                </wp:positionV>
                <wp:extent cx="635000" cy="635000"/>
                <wp:effectExtent l="635" t="0" r="0" b="0"/>
                <wp:wrapNone/>
                <wp:docPr id="1" name="_x0000_tole_rId2" hidden="1"/>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2" path="m0,0l-2147483645,0l-2147483645,-2147483646l0,-2147483646xe" stroked="f" o:allowincell="f" style="position:absolute;margin-left:0.05pt;margin-top:0.05pt;width:49.95pt;height:49.9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t" fillcolor="#FFFFFF" o:ole="">
            <v:imagedata r:id="rId3" o:title=""/>
          </v:shape>
          <o:OLEObject Type="Embed" ProgID="PBrush" ShapeID="ole_rId2" DrawAspect="Content" ObjectID="_1886075307" r:id="rId2"/>
        </w:object>
      </w:r>
    </w:p>
    <w:p>
      <w:pPr>
        <w:pStyle w:val="Normal"/>
        <w:widowControl w:val="false"/>
        <w:jc w:val="center"/>
        <w:rPr>
          <w:sz w:val="26"/>
          <w:szCs w:val="26"/>
        </w:rPr>
      </w:pPr>
      <w:r>
        <w:rPr>
          <w:sz w:val="26"/>
          <w:szCs w:val="26"/>
        </w:rPr>
      </w:r>
    </w:p>
    <w:p>
      <w:pPr>
        <w:pStyle w:val="Heading1"/>
        <w:widowControl w:val="false"/>
        <w:numPr>
          <w:ilvl w:val="0"/>
          <w:numId w:val="1"/>
        </w:numPr>
        <w:rPr/>
      </w:pPr>
      <w:r>
        <w:rPr>
          <w:sz w:val="28"/>
          <w:szCs w:val="28"/>
          <w:lang w:val="ru-RU"/>
        </w:rPr>
        <w:t xml:space="preserve"> </w:t>
      </w:r>
      <w:r>
        <w:rPr>
          <w:sz w:val="28"/>
          <w:szCs w:val="28"/>
        </w:rPr>
        <w:t>ЛУЦЬКА  МІСЬКА  РАДА</w:t>
      </w:r>
    </w:p>
    <w:p>
      <w:pPr>
        <w:pStyle w:val="Heading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Cs w:val="28"/>
        </w:rPr>
      </w:pPr>
      <w:r>
        <w:rPr>
          <w:sz w:val="20"/>
          <w:szCs w:val="20"/>
        </w:rPr>
        <w:t xml:space="preserve">                                                 </w:t>
      </w:r>
    </w:p>
    <w:p>
      <w:pPr>
        <w:pStyle w:val="Normal"/>
        <w:ind w:right="-868"/>
        <w:jc w:val="both"/>
        <w:rPr>
          <w:spacing w:val="-8"/>
        </w:rPr>
      </w:pPr>
      <w:r>
        <w:rPr>
          <w:spacing w:val="-8"/>
          <w:szCs w:val="28"/>
        </w:rPr>
        <w:t>Про надання  громадянину  Медку Ю.М.</w:t>
      </w:r>
    </w:p>
    <w:p>
      <w:pPr>
        <w:pStyle w:val="Normal"/>
        <w:ind w:right="-868"/>
        <w:jc w:val="both"/>
        <w:rPr>
          <w:spacing w:val="-8"/>
          <w:szCs w:val="28"/>
        </w:rPr>
      </w:pPr>
      <w:r>
        <w:rPr>
          <w:spacing w:val="-8"/>
          <w:szCs w:val="28"/>
        </w:rPr>
        <w:t xml:space="preserve">на  умовах оренди </w:t>
      </w:r>
      <w:r>
        <w:rPr>
          <w:spacing w:val="-14"/>
          <w:szCs w:val="28"/>
        </w:rPr>
        <w:t>земельної  ділянки</w:t>
      </w:r>
      <w:r>
        <w:rPr>
          <w:spacing w:val="-8"/>
        </w:rPr>
        <w:t xml:space="preserve"> </w:t>
      </w:r>
      <w:r>
        <w:rPr>
          <w:spacing w:val="-14"/>
          <w:szCs w:val="28"/>
        </w:rPr>
        <w:t xml:space="preserve">для </w:t>
      </w:r>
    </w:p>
    <w:p>
      <w:pPr>
        <w:pStyle w:val="Normal"/>
        <w:ind w:right="-868"/>
        <w:jc w:val="both"/>
        <w:rPr>
          <w:szCs w:val="28"/>
        </w:rPr>
      </w:pPr>
      <w:r>
        <w:rPr>
          <w:spacing w:val="-14"/>
          <w:szCs w:val="28"/>
        </w:rPr>
        <w:t>іншого сільськогосподарського призначен-</w:t>
      </w:r>
    </w:p>
    <w:p>
      <w:pPr>
        <w:pStyle w:val="Normal"/>
        <w:ind w:right="-868"/>
        <w:jc w:val="both"/>
        <w:rPr>
          <w:szCs w:val="28"/>
        </w:rPr>
      </w:pPr>
      <w:r>
        <w:rPr>
          <w:spacing w:val="-14"/>
          <w:szCs w:val="28"/>
        </w:rPr>
        <w:t>ня</w:t>
      </w:r>
      <w:r>
        <w:rPr>
          <w:szCs w:val="28"/>
        </w:rPr>
        <w:t xml:space="preserve">  (01.13) у</w:t>
      </w:r>
      <w:r>
        <w:rPr>
          <w:spacing w:val="-8"/>
        </w:rPr>
        <w:t xml:space="preserve">  </w:t>
      </w:r>
      <w:r>
        <w:rPr>
          <w:color w:val="000000"/>
          <w:spacing w:val="-6"/>
          <w:szCs w:val="28"/>
        </w:rPr>
        <w:t>с.  Тарасове  Луцького  ра-</w:t>
      </w:r>
    </w:p>
    <w:p>
      <w:pPr>
        <w:pStyle w:val="Normal"/>
        <w:ind w:right="-868"/>
        <w:jc w:val="both"/>
        <w:rPr>
          <w:szCs w:val="28"/>
        </w:rPr>
      </w:pPr>
      <w:r>
        <w:rPr>
          <w:color w:val="000000"/>
          <w:spacing w:val="-6"/>
          <w:szCs w:val="28"/>
        </w:rPr>
        <w:t>йону Волинської</w:t>
      </w:r>
      <w:r>
        <w:rPr>
          <w:spacing w:val="-8"/>
        </w:rPr>
        <w:t xml:space="preserve"> </w:t>
      </w:r>
      <w:r>
        <w:rPr>
          <w:color w:val="000000"/>
          <w:spacing w:val="-4"/>
          <w:szCs w:val="28"/>
        </w:rPr>
        <w:t>області</w:t>
      </w:r>
    </w:p>
    <w:p>
      <w:pPr>
        <w:pStyle w:val="Normal"/>
        <w:ind w:firstLine="850"/>
        <w:jc w:val="both"/>
        <w:rPr>
          <w:sz w:val="20"/>
          <w:szCs w:val="20"/>
        </w:rPr>
      </w:pPr>
      <w:r>
        <w:rPr>
          <w:sz w:val="20"/>
          <w:szCs w:val="20"/>
        </w:rPr>
      </w:r>
    </w:p>
    <w:p>
      <w:pPr>
        <w:pStyle w:val="Normal"/>
        <w:ind w:firstLine="567"/>
        <w:jc w:val="both"/>
        <w:rPr>
          <w:szCs w:val="28"/>
        </w:rPr>
      </w:pPr>
      <w:r>
        <w:rPr>
          <w:spacing w:val="-4"/>
          <w:szCs w:val="28"/>
        </w:rPr>
        <w:t>Розглянувши заяву громадянина Медка Юрія Михайловича про надання</w:t>
      </w:r>
      <w:r>
        <w:rPr>
          <w:szCs w:val="28"/>
        </w:rPr>
        <w:t xml:space="preserve"> на умовах оренди земельної ділянки площею 0,0401 га </w:t>
      </w:r>
      <w:r>
        <w:rPr>
          <w:color w:val="000000"/>
          <w:spacing w:val="-8"/>
          <w:szCs w:val="28"/>
          <w:lang w:eastAsia="uk-UA"/>
        </w:rPr>
        <w:t>з кадастровим номером 0722881000:03:001:0769</w:t>
      </w:r>
      <w:r>
        <w:rPr>
          <w:szCs w:val="28"/>
        </w:rPr>
        <w:t xml:space="preserve"> для іншого сільськогосподарського призначення</w:t>
      </w:r>
      <w:r>
        <w:rPr>
          <w:spacing w:val="-4"/>
          <w:szCs w:val="28"/>
        </w:rPr>
        <w:t xml:space="preserve"> (01.13) у с. Тарасове Луцького району Волинської області, </w:t>
      </w:r>
      <w:r>
        <w:rPr>
          <w:color w:val="000000"/>
          <w:szCs w:val="28"/>
        </w:rPr>
        <w:t>проєкт землеустрою щодо відведення земельної ділянки</w:t>
      </w:r>
      <w:r>
        <w:rPr>
          <w:color w:val="000000"/>
          <w:spacing w:val="-2"/>
          <w:szCs w:val="28"/>
        </w:rPr>
        <w:t xml:space="preserve"> </w:t>
      </w:r>
      <w:r>
        <w:rPr>
          <w:szCs w:val="28"/>
        </w:rPr>
        <w:t xml:space="preserve">для іншого сільськогосподарського призначення </w:t>
      </w:r>
      <w:r>
        <w:rPr>
          <w:spacing w:val="-4"/>
          <w:szCs w:val="28"/>
        </w:rPr>
        <w:t>(01.13)</w:t>
      </w:r>
      <w:r>
        <w:rPr>
          <w:color w:val="000000"/>
          <w:spacing w:val="-2"/>
          <w:szCs w:val="28"/>
        </w:rPr>
        <w:t xml:space="preserve"> у с. Тарасове</w:t>
      </w:r>
      <w:r>
        <w:rPr>
          <w:spacing w:val="-2"/>
          <w:szCs w:val="28"/>
        </w:rPr>
        <w:t xml:space="preserve"> </w:t>
      </w:r>
      <w:r>
        <w:rPr>
          <w:color w:val="000000"/>
          <w:spacing w:val="-2"/>
          <w:szCs w:val="28"/>
        </w:rPr>
        <w:t>Луцького району Волинської області</w:t>
      </w:r>
      <w:r>
        <w:rPr>
          <w:color w:val="000000"/>
          <w:szCs w:val="28"/>
        </w:rPr>
        <w:t>,</w:t>
      </w:r>
      <w:r>
        <w:rPr>
          <w:spacing w:val="-4"/>
          <w:szCs w:val="28"/>
        </w:rPr>
        <w:t xml:space="preserve"> </w:t>
      </w:r>
      <w:r>
        <w:rPr>
          <w:color w:val="000000"/>
          <w:spacing w:val="-2"/>
          <w:kern w:val="2"/>
          <w:szCs w:val="28"/>
          <w:shd w:fill="FFFFFF" w:val="clear"/>
        </w:rPr>
        <w:t>витяг з Державного земельного кадастру про земельну ділянку від </w:t>
      </w:r>
      <w:r>
        <w:rPr>
          <w:spacing w:val="-2"/>
          <w:kern w:val="2"/>
          <w:szCs w:val="28"/>
          <w:shd w:fill="FFFFFF" w:val="clear"/>
        </w:rPr>
        <w:t xml:space="preserve">22.12.2025                           </w:t>
      </w:r>
      <w:r>
        <w:rPr>
          <w:rFonts w:eastAsia="Times New Roman" w:cs="Times New Roman"/>
          <w:spacing w:val="-4"/>
          <w:szCs w:val="28"/>
          <w:lang w:bidi="ar-SA"/>
        </w:rPr>
        <w:t>№ НВ-0002566082025, враховуючи</w:t>
      </w:r>
      <w:r>
        <w:rPr>
          <w:rFonts w:eastAsia="Times New Roman" w:cs="Times New Roman"/>
          <w:color w:val="000000"/>
          <w:spacing w:val="-2"/>
          <w:kern w:val="2"/>
          <w:szCs w:val="28"/>
          <w:shd w:fill="FFFFFF" w:val="clear"/>
          <w:lang w:bidi="ar-SA"/>
        </w:rPr>
        <w:t xml:space="preserve"> інформацію з Державного реєстру речових прав на нерухоме майно відповідно до якої, гаражі № 10, № 11, № 12 перебувають у приватній власності громадянина Медка </w:t>
      </w:r>
      <w:r>
        <w:rPr>
          <w:rFonts w:eastAsia="Times New Roman" w:cs="Times New Roman"/>
          <w:color w:val="000000"/>
          <w:spacing w:val="-2"/>
          <w:kern w:val="2"/>
          <w:szCs w:val="28"/>
          <w:shd w:fill="FFFFFF" w:val="clear"/>
          <w:lang w:val="uk-UA" w:bidi="ar-SA"/>
        </w:rPr>
        <w:t xml:space="preserve">Юрія Михайловича </w:t>
      </w:r>
      <w:r>
        <w:rPr>
          <w:rFonts w:eastAsia="Times New Roman" w:cs="Times New Roman"/>
          <w:color w:val="000000"/>
          <w:spacing w:val="-2"/>
          <w:kern w:val="2"/>
          <w:szCs w:val="28"/>
          <w:shd w:fill="FFFFFF" w:val="clear"/>
          <w:lang w:bidi="ar-SA"/>
        </w:rPr>
        <w:t>(реєстрація права власності від 24.03.2017, номер відомостей про речове право: 19629687, від 02.11.2016, номер відомостей про речове право: 17282892, від 02.11.2016, номер відомостей про речове право: 17281075) відповідно до свідоцтв про право власності на майнові паї від 18.11.2015 № 544 та договору міни від 24.03.2017 № 216, технічні паспорти на гаражі № 10, № 11, № 12,</w:t>
      </w:r>
      <w:r>
        <w:rPr>
          <w:rFonts w:eastAsia="Times New Roman" w:cs="Times New Roman"/>
          <w:spacing w:val="-4"/>
          <w:szCs w:val="28"/>
          <w:lang w:bidi="ar-SA"/>
        </w:rPr>
        <w:t xml:space="preserve"> Генеральний план с. Тарасове Луцького району Волинської області, затверджений рішенням Заборольської сільської ради від 25.11.2020 № 43/6 «Про затвердження Генерального плану с. Тарасове», генплан земельної ділянки з витягом департаменту містобудування, земельних ресурсів та реклами Луцької міської ради з містобудівної документації та наявні обмеження у використанні території для містобудівних потреб від 20.11.2025 № 2130-П/2025, керуючись статтями 12, 19, 34, 37, 79-1, 93, 96, 122, 123, частиною другою статті 134 Земельного кодексу України, статтями 4, 6, 24, 25 Закону України «Про оренду землі», статтею 37 Закону України «Про охорону земель», статтями 53, 55 Кодексу України «Про адміністративні правопорушення», Законом України «Про землеустрій»,</w:t>
      </w:r>
      <w:r>
        <w:rPr>
          <w:szCs w:val="28"/>
        </w:rPr>
        <w:t xml:space="preserve"> Законом України «Про Державний земельний кадастр», статтею 24 Закону України «Про регулювання містобудівної діяльності»,</w:t>
      </w:r>
      <w:r>
        <w:rPr/>
        <w:t xml:space="preserve"> Законом України «Про адміністративну процедуру», </w:t>
      </w:r>
      <w:r>
        <w:rPr>
          <w:color w:val="000000"/>
          <w:spacing w:val="-2"/>
          <w:kern w:val="2"/>
          <w:szCs w:val="28"/>
          <w:shd w:fill="FFFFFF" w:val="clear"/>
        </w:rPr>
        <w:t xml:space="preserve">розпорядженням Кабінету Міністрів України від 12 червня 2020 року № 708-р «Про визначення адміністративних центрів та затвердження територій територіальних громад Волинської області», </w:t>
      </w:r>
      <w:r>
        <w:rPr>
          <w:szCs w:val="28"/>
        </w:rPr>
        <w:t>п</w:t>
      </w:r>
      <w:r>
        <w:rPr>
          <w:color w:val="000000"/>
          <w:szCs w:val="28"/>
          <w:lang w:eastAsia="uk-UA"/>
        </w:rPr>
        <w:t>остановою Верховної Ради України від 17.07.2020 № 807-ІХ «Про утворення та ліквідацію районів»,</w:t>
      </w:r>
      <w:r>
        <w:rPr>
          <w:color w:val="000000"/>
          <w:spacing w:val="-2"/>
          <w:kern w:val="2"/>
          <w:szCs w:val="28"/>
          <w:shd w:fill="FFFFFF" w:val="clear"/>
        </w:rPr>
        <w:t xml:space="preserve"> </w:t>
      </w:r>
      <w:r>
        <w:rPr>
          <w:color w:val="111111"/>
          <w:spacing w:val="-6"/>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Cs w:val="28"/>
          <w:lang w:eastAsia="uk-UA"/>
        </w:rPr>
        <w:t>,</w:t>
      </w:r>
      <w:r>
        <w:rPr>
          <w:bCs/>
          <w:color w:val="000000"/>
          <w:spacing w:val="-4"/>
          <w:kern w:val="2"/>
          <w:szCs w:val="28"/>
          <w:highlight w:val="white"/>
          <w:shd w:fill="FFFFFF" w:val="clear"/>
          <w:lang w:eastAsia="uk-UA"/>
        </w:rPr>
        <w:t xml:space="preserve"> </w:t>
      </w:r>
      <w:r>
        <w:rPr>
          <w:bCs/>
          <w:color w:val="000000"/>
          <w:spacing w:val="-8"/>
          <w:kern w:val="2"/>
          <w:szCs w:val="28"/>
          <w:highlight w:val="white"/>
          <w:shd w:fill="FFFFFF" w:val="clear"/>
          <w:lang w:eastAsia="uk-UA"/>
        </w:rPr>
        <w:t xml:space="preserve">рішенням Луцької міської ради від 28.06.2023 № 47/90 </w:t>
      </w:r>
      <w:r>
        <w:rPr>
          <w:bCs/>
          <w:color w:val="000000"/>
          <w:spacing w:val="-8"/>
          <w:kern w:val="2"/>
          <w:szCs w:val="28"/>
          <w:highlight w:val="white"/>
          <w:shd w:fill="FFFFFF" w:val="clear"/>
        </w:rPr>
        <w:t>«Про</w:t>
      </w:r>
      <w:r>
        <w:rPr>
          <w:bCs/>
          <w:color w:val="000000"/>
          <w:spacing w:val="-8"/>
          <w:kern w:val="2"/>
          <w:szCs w:val="28"/>
          <w:highlight w:val="white"/>
          <w:shd w:fill="FFFFFF" w:val="clear"/>
          <w:lang w:eastAsia="uk-U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w:t>
      </w:r>
      <w:r>
        <w:rPr>
          <w:szCs w:val="28"/>
        </w:rPr>
        <w:t xml:space="preserve">та статтею 26, пунктом </w:t>
      </w:r>
      <w:r>
        <w:rPr>
          <w:color w:val="000000"/>
          <w:szCs w:val="28"/>
          <w:lang w:eastAsia="uk-UA"/>
        </w:rPr>
        <w:t>6</w:t>
      </w:r>
      <w:r>
        <w:rPr>
          <w:color w:val="000000"/>
          <w:szCs w:val="28"/>
          <w:vertAlign w:val="superscript"/>
          <w:lang w:eastAsia="uk-UA"/>
        </w:rPr>
        <w:t>-1</w:t>
      </w:r>
      <w:r>
        <w:rPr>
          <w:szCs w:val="28"/>
        </w:rPr>
        <w:t xml:space="preserve"> розділу</w:t>
      </w:r>
      <w:r>
        <w:rPr>
          <w:szCs w:val="28"/>
          <w:lang w:val="ru-RU"/>
        </w:rPr>
        <w:t xml:space="preserve"> </w:t>
      </w:r>
      <w:r>
        <w:rPr>
          <w:szCs w:val="28"/>
          <w:lang w:val="en-US"/>
        </w:rPr>
        <w:t>V</w:t>
      </w:r>
      <w:r>
        <w:rPr>
          <w:szCs w:val="28"/>
        </w:rPr>
        <w:t xml:space="preserve"> Прикінцевих та перехідних положень Закону України «Про місцеве самоврядування в Україні», міська рада</w:t>
      </w:r>
    </w:p>
    <w:p>
      <w:pPr>
        <w:pStyle w:val="Normal"/>
        <w:ind w:firstLine="850"/>
        <w:jc w:val="both"/>
        <w:rPr>
          <w:sz w:val="20"/>
          <w:szCs w:val="20"/>
        </w:rPr>
      </w:pPr>
      <w:r>
        <w:rPr>
          <w:sz w:val="20"/>
          <w:szCs w:val="20"/>
        </w:rPr>
      </w:r>
    </w:p>
    <w:p>
      <w:pPr>
        <w:pStyle w:val="Normal"/>
        <w:jc w:val="both"/>
        <w:rPr>
          <w:szCs w:val="28"/>
        </w:rPr>
      </w:pPr>
      <w:r>
        <w:rPr>
          <w:szCs w:val="28"/>
        </w:rPr>
        <w:t>ВИРІШИЛА:</w:t>
      </w:r>
    </w:p>
    <w:p>
      <w:pPr>
        <w:pStyle w:val="Normal"/>
        <w:tabs>
          <w:tab w:val="clear" w:pos="708"/>
          <w:tab w:val="left" w:pos="1035" w:leader="none"/>
        </w:tabs>
        <w:ind w:right="43"/>
        <w:jc w:val="both"/>
        <w:rPr>
          <w:sz w:val="20"/>
          <w:szCs w:val="20"/>
        </w:rPr>
      </w:pPr>
      <w:r>
        <w:rPr>
          <w:sz w:val="20"/>
          <w:szCs w:val="20"/>
        </w:rPr>
      </w:r>
    </w:p>
    <w:p>
      <w:pPr>
        <w:pStyle w:val="Normal"/>
        <w:tabs>
          <w:tab w:val="clear" w:pos="708"/>
          <w:tab w:val="left" w:pos="855" w:leader="none"/>
        </w:tabs>
        <w:ind w:firstLine="567" w:right="57"/>
        <w:jc w:val="both"/>
        <w:rPr>
          <w:spacing w:val="-4"/>
          <w:szCs w:val="28"/>
        </w:rPr>
      </w:pPr>
      <w:r>
        <w:rPr>
          <w:szCs w:val="28"/>
        </w:rPr>
        <w:t>1.</w:t>
      </w:r>
      <w:r>
        <w:rPr>
          <w:sz w:val="12"/>
          <w:szCs w:val="12"/>
        </w:rPr>
        <w:t xml:space="preserve"> </w:t>
      </w:r>
      <w:r>
        <w:rPr>
          <w:szCs w:val="28"/>
        </w:rPr>
        <w:t>За</w:t>
      </w:r>
      <w:r>
        <w:rPr>
          <w:color w:val="000000"/>
          <w:spacing w:val="-8"/>
          <w:kern w:val="2"/>
          <w:szCs w:val="28"/>
          <w:shd w:fill="FFFFFF" w:val="clear"/>
        </w:rPr>
        <w:t xml:space="preserve">твердити </w:t>
      </w:r>
      <w:r>
        <w:rPr>
          <w:szCs w:val="28"/>
        </w:rPr>
        <w:t xml:space="preserve">громадянину </w:t>
      </w:r>
      <w:r>
        <w:rPr>
          <w:spacing w:val="-4"/>
          <w:szCs w:val="28"/>
        </w:rPr>
        <w:t>Медку Юрію Михайловичу</w:t>
      </w:r>
      <w:r>
        <w:rPr>
          <w:color w:val="000000"/>
          <w:spacing w:val="-8"/>
          <w:kern w:val="2"/>
          <w:szCs w:val="28"/>
          <w:shd w:fill="FFFFFF" w:val="clear"/>
        </w:rPr>
        <w:t xml:space="preserve"> проєкт землеустрою щодо відведення земельної ділянки</w:t>
      </w:r>
      <w:r>
        <w:rPr>
          <w:color w:val="000000"/>
          <w:spacing w:val="-8"/>
          <w:szCs w:val="28"/>
          <w:lang w:eastAsia="uk-UA"/>
        </w:rPr>
        <w:t xml:space="preserve"> площею 0,0401 га з кадастровим номером </w:t>
      </w:r>
      <w:r>
        <w:rPr>
          <w:spacing w:val="-8"/>
          <w:szCs w:val="28"/>
          <w:lang w:eastAsia="uk-UA"/>
        </w:rPr>
        <w:t>0722881000:03:001:0769,</w:t>
      </w:r>
      <w:r>
        <w:rPr>
          <w:color w:val="000000"/>
          <w:spacing w:val="-8"/>
          <w:szCs w:val="28"/>
          <w:lang w:eastAsia="uk-UA"/>
        </w:rPr>
        <w:t xml:space="preserve"> для іншого сільськогосподарського призначення</w:t>
      </w:r>
      <w:r>
        <w:rPr>
          <w:spacing w:val="-4"/>
          <w:szCs w:val="28"/>
        </w:rPr>
        <w:t xml:space="preserve"> (01.13) у с. Тарасове Луцького району Волинської області.</w:t>
      </w:r>
    </w:p>
    <w:p>
      <w:pPr>
        <w:pStyle w:val="Normal"/>
        <w:tabs>
          <w:tab w:val="clear" w:pos="708"/>
          <w:tab w:val="left" w:pos="855" w:leader="none"/>
        </w:tabs>
        <w:ind w:firstLine="567" w:right="57"/>
        <w:jc w:val="both"/>
        <w:rPr/>
      </w:pPr>
      <w:r>
        <w:rPr>
          <w:szCs w:val="28"/>
        </w:rPr>
        <w:t>2. Надати</w:t>
      </w:r>
      <w:r>
        <w:rPr>
          <w:spacing w:val="-4"/>
          <w:szCs w:val="28"/>
        </w:rPr>
        <w:t xml:space="preserve"> </w:t>
      </w:r>
      <w:r>
        <w:rPr>
          <w:szCs w:val="28"/>
        </w:rPr>
        <w:t xml:space="preserve">громадянину </w:t>
      </w:r>
      <w:r>
        <w:rPr>
          <w:spacing w:val="-4"/>
          <w:szCs w:val="28"/>
        </w:rPr>
        <w:t>Медку Юрію Михайловичу</w:t>
      </w:r>
      <w:r>
        <w:rPr>
          <w:szCs w:val="28"/>
        </w:rPr>
        <w:t xml:space="preserve"> земельну ділянку</w:t>
      </w:r>
      <w:r>
        <w:rPr>
          <w:spacing w:val="-4"/>
          <w:szCs w:val="28"/>
        </w:rPr>
        <w:t xml:space="preserve"> у    с. Тарасове Луцького району Волинської області </w:t>
      </w:r>
      <w:r>
        <w:rPr>
          <w:szCs w:val="28"/>
        </w:rPr>
        <w:t>на умовах оренди строком на   5 років з</w:t>
      </w:r>
      <w:r>
        <w:rPr>
          <w:color w:val="C9211E"/>
          <w:spacing w:val="2"/>
          <w:szCs w:val="28"/>
        </w:rPr>
        <w:t xml:space="preserve"> </w:t>
      </w:r>
      <w:r>
        <w:rPr>
          <w:spacing w:val="-4"/>
          <w:szCs w:val="28"/>
        </w:rPr>
        <w:t xml:space="preserve">дати укладення договору оренди землі, </w:t>
      </w:r>
      <w:r>
        <w:rPr>
          <w:color w:val="000000"/>
          <w:spacing w:val="-8"/>
          <w:szCs w:val="28"/>
          <w:lang w:eastAsia="uk-UA"/>
        </w:rPr>
        <w:t>площею 0,0401 га з кадастровим номером 0722881000:03:001:0769</w:t>
      </w:r>
      <w:r>
        <w:rPr>
          <w:spacing w:val="-8"/>
          <w:szCs w:val="28"/>
          <w:lang w:eastAsia="uk-UA"/>
        </w:rPr>
        <w:t>,</w:t>
      </w:r>
      <w:r>
        <w:rPr>
          <w:szCs w:val="28"/>
        </w:rPr>
        <w:t xml:space="preserve"> </w:t>
      </w:r>
      <w:r>
        <w:rPr>
          <w:color w:val="000000"/>
          <w:spacing w:val="-8"/>
          <w:szCs w:val="28"/>
          <w:lang w:eastAsia="uk-UA"/>
        </w:rPr>
        <w:t>для іншого сільськогосподарського призначення</w:t>
      </w:r>
      <w:r>
        <w:rPr>
          <w:spacing w:val="-4"/>
          <w:szCs w:val="28"/>
        </w:rPr>
        <w:t xml:space="preserve"> (01.13), згідно з додатком.</w:t>
      </w:r>
    </w:p>
    <w:p>
      <w:pPr>
        <w:pStyle w:val="Normal"/>
        <w:tabs>
          <w:tab w:val="clear" w:pos="708"/>
          <w:tab w:val="left" w:pos="855" w:leader="none"/>
        </w:tabs>
        <w:ind w:firstLine="567" w:right="57"/>
        <w:jc w:val="both"/>
        <w:rPr/>
      </w:pPr>
      <w:r>
        <w:rPr>
          <w:szCs w:val="28"/>
        </w:rPr>
        <w:t>3.</w:t>
      </w:r>
      <w:r>
        <w:rPr>
          <w:color w:val="000000"/>
          <w:spacing w:val="-8"/>
          <w:szCs w:val="28"/>
          <w:lang w:eastAsia="uk-UA"/>
        </w:rPr>
        <w:t xml:space="preserve"> Укласти з </w:t>
      </w:r>
      <w:r>
        <w:rPr>
          <w:szCs w:val="28"/>
        </w:rPr>
        <w:t xml:space="preserve">громадянином </w:t>
      </w:r>
      <w:r>
        <w:rPr>
          <w:spacing w:val="-4"/>
          <w:szCs w:val="28"/>
        </w:rPr>
        <w:t>Медком Юрієм Михайловичем</w:t>
      </w:r>
      <w:r>
        <w:rPr>
          <w:color w:val="000000"/>
          <w:spacing w:val="-8"/>
          <w:szCs w:val="28"/>
          <w:lang w:eastAsia="uk-UA"/>
        </w:rPr>
        <w:t xml:space="preserve"> договір оренди землі на земельну ділянку з кадастровим номером 0722881000:03:001:0769 на вказаних в рішенні умовах, а також оформити інші документи, необхідні для вчинення цієї угоди.</w:t>
      </w:r>
    </w:p>
    <w:p>
      <w:pPr>
        <w:pStyle w:val="Normal"/>
        <w:tabs>
          <w:tab w:val="clear" w:pos="708"/>
          <w:tab w:val="left" w:pos="855" w:leader="none"/>
        </w:tabs>
        <w:ind w:firstLine="567" w:right="57"/>
        <w:jc w:val="both"/>
        <w:rPr/>
      </w:pPr>
      <w:r>
        <w:rPr>
          <w:color w:val="000000"/>
          <w:spacing w:val="-8"/>
          <w:szCs w:val="28"/>
          <w:lang w:eastAsia="uk-UA"/>
        </w:rPr>
        <w:t xml:space="preserve">4. Зобов’язати </w:t>
      </w:r>
      <w:r>
        <w:rPr>
          <w:szCs w:val="28"/>
        </w:rPr>
        <w:t xml:space="preserve">громадянина </w:t>
      </w:r>
      <w:r>
        <w:rPr>
          <w:spacing w:val="-4"/>
          <w:szCs w:val="28"/>
        </w:rPr>
        <w:t>Медка Юрія Михайловича</w:t>
      </w:r>
      <w:r>
        <w:rPr>
          <w:color w:val="000000"/>
          <w:spacing w:val="-8"/>
          <w:szCs w:val="28"/>
          <w:lang w:eastAsia="uk-UA"/>
        </w:rPr>
        <w:t>:</w:t>
      </w:r>
    </w:p>
    <w:p>
      <w:pPr>
        <w:pStyle w:val="Normal"/>
        <w:widowControl w:val="false"/>
        <w:ind w:firstLine="567"/>
        <w:jc w:val="both"/>
        <w:rPr>
          <w:color w:val="000000"/>
          <w:spacing w:val="-8"/>
          <w:szCs w:val="28"/>
          <w:lang w:eastAsia="uk-UA"/>
        </w:rPr>
      </w:pPr>
      <w:r>
        <w:rPr>
          <w:color w:val="000000"/>
          <w:spacing w:val="-8"/>
          <w:szCs w:val="28"/>
          <w:lang w:eastAsia="uk-UA"/>
        </w:rPr>
        <w:t>4.1. Укласти з міською радою договір оренди землі.</w:t>
      </w:r>
    </w:p>
    <w:p>
      <w:pPr>
        <w:pStyle w:val="Normal"/>
        <w:widowControl w:val="false"/>
        <w:ind w:firstLine="567"/>
        <w:jc w:val="both"/>
        <w:rPr>
          <w:color w:val="000000"/>
          <w:spacing w:val="-8"/>
          <w:szCs w:val="28"/>
          <w:lang w:eastAsia="uk-UA"/>
        </w:rPr>
      </w:pPr>
      <w:r>
        <w:rPr>
          <w:color w:val="000000"/>
          <w:spacing w:val="-8"/>
          <w:szCs w:val="28"/>
          <w:lang w:eastAsia="uk-U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color w:val="000000"/>
          <w:spacing w:val="-8"/>
          <w:szCs w:val="28"/>
          <w:lang w:eastAsia="uk-UA"/>
        </w:rPr>
      </w:pPr>
      <w:r>
        <w:rPr>
          <w:color w:val="000000"/>
          <w:spacing w:val="-8"/>
          <w:szCs w:val="28"/>
          <w:lang w:eastAsia="uk-U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color w:val="000000"/>
          <w:spacing w:val="-8"/>
          <w:szCs w:val="28"/>
          <w:lang w:eastAsia="uk-UA"/>
        </w:rPr>
      </w:pPr>
      <w:r>
        <w:rPr>
          <w:color w:val="000000"/>
          <w:spacing w:val="-8"/>
          <w:szCs w:val="28"/>
          <w:lang w:eastAsia="uk-U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color w:val="000000"/>
          <w:spacing w:val="-8"/>
          <w:szCs w:val="28"/>
          <w:lang w:eastAsia="uk-UA"/>
        </w:rPr>
      </w:pPr>
      <w:r>
        <w:rPr>
          <w:color w:val="000000"/>
          <w:spacing w:val="-8"/>
          <w:szCs w:val="28"/>
          <w:lang w:eastAsia="uk-UA"/>
        </w:rPr>
        <w:t xml:space="preserve">5. У разі, якщо громадянином </w:t>
      </w:r>
      <w:r>
        <w:rPr>
          <w:color w:val="000000"/>
          <w:spacing w:val="-4"/>
          <w:szCs w:val="28"/>
          <w:lang w:eastAsia="uk-UA"/>
        </w:rPr>
        <w:t>Медком Юрієм Михайловичем</w:t>
      </w:r>
      <w:r>
        <w:rPr>
          <w:color w:val="000000"/>
          <w:spacing w:val="-8"/>
          <w:szCs w:val="28"/>
          <w:lang w:eastAsia="uk-UA"/>
        </w:rPr>
        <w:t xml:space="preserve"> 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ind w:firstLine="567"/>
        <w:jc w:val="both"/>
        <w:rPr/>
      </w:pPr>
      <w:r>
        <w:rPr>
          <w:color w:val="000000"/>
          <w:spacing w:val="-8"/>
          <w:szCs w:val="28"/>
          <w:lang w:eastAsia="uk-UA"/>
        </w:rPr>
        <w:t>6.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bookmarkStart w:id="0" w:name="_GoBack"/>
      <w:bookmarkEnd w:id="0"/>
    </w:p>
    <w:p>
      <w:pPr>
        <w:pStyle w:val="Normal"/>
        <w:jc w:val="both"/>
        <w:rPr>
          <w:sz w:val="20"/>
          <w:szCs w:val="20"/>
          <w:lang w:val="ru-RU"/>
        </w:rPr>
      </w:pPr>
      <w:r>
        <w:rPr>
          <w:sz w:val="20"/>
          <w:szCs w:val="20"/>
          <w:lang w:val="ru-RU"/>
        </w:rPr>
      </w:r>
    </w:p>
    <w:p>
      <w:pPr>
        <w:pStyle w:val="Normal"/>
        <w:jc w:val="both"/>
        <w:rPr>
          <w:sz w:val="14"/>
          <w:szCs w:val="14"/>
          <w:lang w:val="ru-RU"/>
        </w:rPr>
      </w:pPr>
      <w:r>
        <w:rPr>
          <w:sz w:val="14"/>
          <w:szCs w:val="14"/>
          <w:lang w:val="ru-RU"/>
        </w:rPr>
      </w:r>
    </w:p>
    <w:p>
      <w:pPr>
        <w:pStyle w:val="Normal"/>
        <w:widowControl w:val="false"/>
        <w:ind w:right="-868"/>
        <w:jc w:val="both"/>
        <w:rPr/>
      </w:pPr>
      <w:r>
        <w:rPr>
          <w:szCs w:val="28"/>
        </w:rPr>
        <w:t>Міський голова</w:t>
      </w:r>
      <w:r>
        <w:rPr>
          <w:szCs w:val="28"/>
          <w:lang w:val="ru-RU"/>
        </w:rPr>
        <w:t xml:space="preserve">                                                                              </w:t>
      </w:r>
      <w:r>
        <w:rPr>
          <w:szCs w:val="28"/>
        </w:rPr>
        <w:t>Ігор ПОЛІЩУК</w:t>
      </w:r>
    </w:p>
    <w:p>
      <w:pPr>
        <w:pStyle w:val="Normal"/>
        <w:widowControl w:val="false"/>
        <w:ind w:right="-868"/>
        <w:jc w:val="both"/>
        <w:rPr>
          <w:sz w:val="24"/>
        </w:rPr>
      </w:pPr>
      <w:r>
        <w:rPr>
          <w:sz w:val="24"/>
        </w:rPr>
      </w:r>
    </w:p>
    <w:p>
      <w:pPr>
        <w:pStyle w:val="Normal"/>
        <w:widowControl w:val="false"/>
        <w:ind w:right="-868"/>
        <w:jc w:val="both"/>
        <w:rPr>
          <w:sz w:val="14"/>
          <w:szCs w:val="14"/>
        </w:rPr>
      </w:pPr>
      <w:r>
        <w:rPr>
          <w:sz w:val="14"/>
          <w:szCs w:val="14"/>
        </w:rPr>
      </w:r>
    </w:p>
    <w:p>
      <w:pPr>
        <w:pStyle w:val="Normal"/>
        <w:widowControl w:val="false"/>
        <w:ind w:right="-868"/>
        <w:jc w:val="both"/>
        <w:rPr>
          <w:sz w:val="24"/>
        </w:rPr>
      </w:pPr>
      <w:r>
        <w:rPr>
          <w:sz w:val="24"/>
        </w:rPr>
        <w:t>Туз 777 863</w:t>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WW-WW8Num1ztrue7111111111111111111111111111111111111" w:customStyle="1">
    <w:name w:val="WW-WW8Num1ztrue7111111111111111111111111111111111111"/>
    <w:qFormat/>
    <w:rPr/>
  </w:style>
  <w:style w:type="character" w:styleId="WW-WW8Num1ztrue11111111111111111111111111111111111111" w:customStyle="1">
    <w:name w:val="WW-WW8Num1ztrue11111111111111111111111111111111111111"/>
    <w:qFormat/>
    <w:rPr/>
  </w:style>
  <w:style w:type="character" w:styleId="WW-WW8Num1ztrue21111111111111111111111111111111111111" w:customStyle="1">
    <w:name w:val="WW-WW8Num1ztrue21111111111111111111111111111111111111"/>
    <w:qFormat/>
    <w:rPr/>
  </w:style>
  <w:style w:type="character" w:styleId="WW-WW8Num1ztrue31111111111111111111111111111111111111" w:customStyle="1">
    <w:name w:val="WW-WW8Num1ztrue31111111111111111111111111111111111111"/>
    <w:qFormat/>
    <w:rPr/>
  </w:style>
  <w:style w:type="character" w:styleId="WW-WW8Num1ztrue41111111111111111111111111111111111111" w:customStyle="1">
    <w:name w:val="WW-WW8Num1ztrue41111111111111111111111111111111111111"/>
    <w:qFormat/>
    <w:rPr/>
  </w:style>
  <w:style w:type="character" w:styleId="WW-WW8Num1ztrue51111111111111111111111111111111111111" w:customStyle="1">
    <w:name w:val="WW-WW8Num1ztrue51111111111111111111111111111111111111"/>
    <w:qFormat/>
    <w:rPr/>
  </w:style>
  <w:style w:type="character" w:styleId="WW-WW8Num1ztrue61111111111111111111111111111111111111" w:customStyle="1">
    <w:name w:val="WW-WW8Num1ztrue61111111111111111111111111111111111111"/>
    <w:qFormat/>
    <w:rPr/>
  </w:style>
  <w:style w:type="character" w:styleId="WW-WW8Num1ztrue71111111111111111111111111111111111111" w:customStyle="1">
    <w:name w:val="WW-WW8Num1ztrue71111111111111111111111111111111111111"/>
    <w:qFormat/>
    <w:rPr/>
  </w:style>
  <w:style w:type="character" w:styleId="WW-WW8Num1ztrue111111111111111111111111111111111111111" w:customStyle="1">
    <w:name w:val="WW-WW8Num1ztrue111111111111111111111111111111111111111"/>
    <w:qFormat/>
    <w:rPr/>
  </w:style>
  <w:style w:type="character" w:styleId="WW-WW8Num1ztrue211111111111111111111111111111111111111" w:customStyle="1">
    <w:name w:val="WW-WW8Num1ztrue211111111111111111111111111111111111111"/>
    <w:qFormat/>
    <w:rPr/>
  </w:style>
  <w:style w:type="character" w:styleId="WW-WW8Num1ztrue311111111111111111111111111111111111111" w:customStyle="1">
    <w:name w:val="WW-WW8Num1ztrue311111111111111111111111111111111111111"/>
    <w:qFormat/>
    <w:rPr/>
  </w:style>
  <w:style w:type="character" w:styleId="WW-WW8Num1ztrue411111111111111111111111111111111111111" w:customStyle="1">
    <w:name w:val="WW-WW8Num1ztrue411111111111111111111111111111111111111"/>
    <w:qFormat/>
    <w:rPr/>
  </w:style>
  <w:style w:type="character" w:styleId="WW-WW8Num1ztrue511111111111111111111111111111111111111" w:customStyle="1">
    <w:name w:val="WW-WW8Num1ztrue511111111111111111111111111111111111111"/>
    <w:qFormat/>
    <w:rPr/>
  </w:style>
  <w:style w:type="character" w:styleId="WW-WW8Num1ztrue611111111111111111111111111111111111111" w:customStyle="1">
    <w:name w:val="WW-WW8Num1ztrue611111111111111111111111111111111111111"/>
    <w:qFormat/>
    <w:rPr/>
  </w:style>
  <w:style w:type="character" w:styleId="WW-WW8Num1ztrue711111111111111111111111111111111111111" w:customStyle="1">
    <w:name w:val="WW-WW8Num1ztrue711111111111111111111111111111111111111"/>
    <w:qFormat/>
    <w:rPr/>
  </w:style>
  <w:style w:type="character" w:styleId="WW-WW8Num1ztrue1111111111111111111111111111111111111111" w:customStyle="1">
    <w:name w:val="WW-WW8Num1ztrue1111111111111111111111111111111111111111"/>
    <w:qFormat/>
    <w:rPr/>
  </w:style>
  <w:style w:type="character" w:styleId="WW-WW8Num1ztrue2111111111111111111111111111111111111111" w:customStyle="1">
    <w:name w:val="WW-WW8Num1ztrue2111111111111111111111111111111111111111"/>
    <w:qFormat/>
    <w:rPr/>
  </w:style>
  <w:style w:type="character" w:styleId="WW-WW8Num1ztrue3111111111111111111111111111111111111111" w:customStyle="1">
    <w:name w:val="WW-WW8Num1ztrue3111111111111111111111111111111111111111"/>
    <w:qFormat/>
    <w:rPr/>
  </w:style>
  <w:style w:type="character" w:styleId="WW-WW8Num1ztrue4111111111111111111111111111111111111111" w:customStyle="1">
    <w:name w:val="WW-WW8Num1ztrue4111111111111111111111111111111111111111"/>
    <w:qFormat/>
    <w:rPr/>
  </w:style>
  <w:style w:type="character" w:styleId="WW-WW8Num1ztrue5111111111111111111111111111111111111111" w:customStyle="1">
    <w:name w:val="WW-WW8Num1ztrue5111111111111111111111111111111111111111"/>
    <w:qFormat/>
    <w:rPr/>
  </w:style>
  <w:style w:type="character" w:styleId="WW-WW8Num1ztrue6111111111111111111111111111111111111111" w:customStyle="1">
    <w:name w:val="WW-WW8Num1ztrue6111111111111111111111111111111111111111"/>
    <w:qFormat/>
    <w:rPr/>
  </w:style>
  <w:style w:type="character" w:styleId="Style12" w:customStyle="1">
    <w:name w:val="Символ нумерации"/>
    <w:qFormat/>
    <w:rPr/>
  </w:style>
  <w:style w:type="character" w:styleId="WW8Num2z8" w:customStyle="1">
    <w:name w:val="WW8Num2z8"/>
    <w:qFormat/>
    <w:rPr/>
  </w:style>
  <w:style w:type="character" w:styleId="WW8Num2z7" w:customStyle="1">
    <w:name w:val="WW8Num2z7"/>
    <w:qFormat/>
    <w:rPr/>
  </w:style>
  <w:style w:type="character" w:styleId="WW8Num2z6" w:customStyle="1">
    <w:name w:val="WW8Num2z6"/>
    <w:qFormat/>
    <w:rPr/>
  </w:style>
  <w:style w:type="character" w:styleId="WW8Num2z5" w:customStyle="1">
    <w:name w:val="WW8Num2z5"/>
    <w:qFormat/>
    <w:rPr/>
  </w:style>
  <w:style w:type="character" w:styleId="WW8Num2z4" w:customStyle="1">
    <w:name w:val="WW8Num2z4"/>
    <w:qFormat/>
    <w:rPr/>
  </w:style>
  <w:style w:type="character" w:styleId="WW8Num2z3" w:customStyle="1">
    <w:name w:val="WW8Num2z3"/>
    <w:qFormat/>
    <w:rPr/>
  </w:style>
  <w:style w:type="character" w:styleId="WW8Num2z2" w:customStyle="1">
    <w:name w:val="WW8Num2z2"/>
    <w:qFormat/>
    <w:rPr/>
  </w:style>
  <w:style w:type="character" w:styleId="WW8Num2z1" w:customStyle="1">
    <w:name w:val="WW8Num2z1"/>
    <w:qFormat/>
    <w:rPr/>
  </w:style>
  <w:style w:type="character" w:styleId="WW8Num2z0" w:customStyle="1">
    <w:name w:val="WW8Num2z0"/>
    <w:qFormat/>
    <w:rPr/>
  </w:style>
  <w:style w:type="paragraph" w:styleId="Style13"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rPr>
  </w:style>
  <w:style w:type="paragraph" w:styleId="Style14"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BlockText">
    <w:name w:val="Block Text"/>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5"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user2">
    <w:name w:val="Верхній і нижній колонтитули (user)"/>
    <w:basedOn w:val="Normal"/>
    <w:qFormat/>
    <w:pPr/>
    <w:rPr/>
  </w:style>
  <w:style w:type="paragraph" w:styleId="Footer">
    <w:name w:val="footer"/>
    <w:basedOn w:val="Normal"/>
    <w:pPr>
      <w:suppressLineNumbers/>
      <w:tabs>
        <w:tab w:val="clear" w:pos="708"/>
        <w:tab w:val="center" w:pos="4677" w:leader="none"/>
        <w:tab w:val="right" w:pos="9354" w:leader="none"/>
      </w:tabs>
    </w:pPr>
    <w:rPr/>
  </w:style>
  <w:style w:type="numbering" w:styleId="user3"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128</TotalTime>
  <Application>LibreOffice/25.2.7.2$Windows_X86_64 LibreOffice_project/5cbfd1ab6520636bb5f7b99185aa69bd7456825d</Application>
  <AppVersion>15.0000</AppVersion>
  <Pages>2</Pages>
  <Words>625</Words>
  <Characters>4111</Characters>
  <CharactersWithSpaces>4959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2025-10-15T06:50:00Z</dcterms:created>
  <dc:creator>burko</dc:creator>
  <dc:description/>
  <dc:language>uk-UA</dc:language>
  <cp:lastModifiedBy/>
  <cp:lastPrinted>2025-10-15T06:47:00Z</cp:lastPrinted>
  <dcterms:modified xsi:type="dcterms:W3CDTF">2026-01-12T14:31:27Z</dcterms:modified>
  <cp:revision>41</cp:revision>
  <dc:subject/>
  <dc:title/>
</cp:coreProperties>
</file>

<file path=docProps/custom.xml><?xml version="1.0" encoding="utf-8"?>
<Properties xmlns="http://schemas.openxmlformats.org/officeDocument/2006/custom-properties" xmlns:vt="http://schemas.openxmlformats.org/officeDocument/2006/docPropsVTypes"/>
</file>