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CE6DD" w14:textId="77777777" w:rsidR="00BE7F9F" w:rsidRPr="00496775" w:rsidRDefault="00496775" w:rsidP="00496775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496775">
        <w:rPr>
          <w:rFonts w:ascii="Times New Roman" w:hAnsi="Times New Roman" w:cs="Times New Roman"/>
          <w:color w:val="auto"/>
        </w:rPr>
        <w:t>Пояснювальна записка</w:t>
      </w:r>
    </w:p>
    <w:p w14:paraId="3AE16754" w14:textId="77777777" w:rsidR="00BE7F9F" w:rsidRPr="00496775" w:rsidRDefault="00496775" w:rsidP="0049677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9677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96775">
        <w:rPr>
          <w:rFonts w:ascii="Times New Roman" w:hAnsi="Times New Roman" w:cs="Times New Roman"/>
          <w:sz w:val="28"/>
          <w:szCs w:val="28"/>
        </w:rPr>
        <w:t xml:space="preserve"> проєкту рішення Луцької міської ради</w:t>
      </w:r>
      <w:r w:rsidRPr="00496775">
        <w:rPr>
          <w:rFonts w:ascii="Times New Roman" w:hAnsi="Times New Roman" w:cs="Times New Roman"/>
          <w:sz w:val="28"/>
          <w:szCs w:val="28"/>
        </w:rPr>
        <w:br/>
        <w:t>«Про затвердження Програми «Некрополь. Простір пам’яті» в Луцькій міській територіальній громаді на 2026–2028 роки»</w:t>
      </w:r>
      <w:r w:rsidRPr="00496775">
        <w:rPr>
          <w:rFonts w:ascii="Times New Roman" w:hAnsi="Times New Roman" w:cs="Times New Roman"/>
          <w:sz w:val="28"/>
          <w:szCs w:val="28"/>
        </w:rPr>
        <w:br/>
      </w:r>
    </w:p>
    <w:p w14:paraId="635888D8" w14:textId="77777777" w:rsidR="00496775" w:rsidRDefault="00496775" w:rsidP="00496775">
      <w:pPr>
        <w:pStyle w:val="a9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Потреба і мета прийняття рішення</w:t>
      </w:r>
    </w:p>
    <w:p w14:paraId="37C07AF0" w14:textId="77777777" w:rsidR="00BE7F9F" w:rsidRPr="00496775" w:rsidRDefault="00496775" w:rsidP="004967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677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496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77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496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775">
        <w:rPr>
          <w:rFonts w:ascii="Times New Roman" w:hAnsi="Times New Roman" w:cs="Times New Roman"/>
          <w:sz w:val="28"/>
          <w:szCs w:val="28"/>
        </w:rPr>
        <w:t>Луцької</w:t>
      </w:r>
      <w:proofErr w:type="spellEnd"/>
      <w:r w:rsidRPr="00496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77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496775">
        <w:rPr>
          <w:rFonts w:ascii="Times New Roman" w:hAnsi="Times New Roman" w:cs="Times New Roman"/>
          <w:sz w:val="28"/>
          <w:szCs w:val="28"/>
        </w:rPr>
        <w:t xml:space="preserve"> </w:t>
      </w:r>
      <w:r w:rsidRPr="00496775">
        <w:rPr>
          <w:rFonts w:ascii="Times New Roman" w:hAnsi="Times New Roman" w:cs="Times New Roman"/>
          <w:sz w:val="28"/>
          <w:szCs w:val="28"/>
        </w:rPr>
        <w:t>територіальної громади наявні історично підтверджені місця втрачених сакральних об’єктів та некрополів, зафіксовані в наукових і краєзнавчих дослідженнях. Відсутність єдиного системного підходу до їх обліку та меморіалізації зумовлює необхідність затвердже</w:t>
      </w:r>
      <w:r w:rsidRPr="00496775">
        <w:rPr>
          <w:rFonts w:ascii="Times New Roman" w:hAnsi="Times New Roman" w:cs="Times New Roman"/>
          <w:sz w:val="28"/>
          <w:szCs w:val="28"/>
        </w:rPr>
        <w:t>ння відповідної міської програми.</w:t>
      </w:r>
    </w:p>
    <w:p w14:paraId="1F2FEA2B" w14:textId="77777777" w:rsidR="00BE7F9F" w:rsidRPr="00496775" w:rsidRDefault="00496775" w:rsidP="004967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6775">
        <w:rPr>
          <w:rFonts w:ascii="Times New Roman" w:hAnsi="Times New Roman" w:cs="Times New Roman"/>
          <w:sz w:val="28"/>
          <w:szCs w:val="28"/>
        </w:rPr>
        <w:t>Метою</w:t>
      </w:r>
      <w:proofErr w:type="spellEnd"/>
      <w:r w:rsidRPr="00496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775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496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775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496775">
        <w:rPr>
          <w:rFonts w:ascii="Times New Roman" w:hAnsi="Times New Roman" w:cs="Times New Roman"/>
          <w:sz w:val="28"/>
          <w:szCs w:val="28"/>
        </w:rPr>
        <w:t xml:space="preserve"> є затвердження Програми «Некрополь. Простір пам’яті» як комплексного документа, що визначає напрями та заходи з формування впорядкованого простору історичної пам’я</w:t>
      </w:r>
      <w:r w:rsidRPr="00496775">
        <w:rPr>
          <w:rFonts w:ascii="Times New Roman" w:hAnsi="Times New Roman" w:cs="Times New Roman"/>
          <w:sz w:val="28"/>
          <w:szCs w:val="28"/>
        </w:rPr>
        <w:t>ті Луцької міської територіальної громади.</w:t>
      </w:r>
    </w:p>
    <w:p w14:paraId="43E21429" w14:textId="77777777" w:rsidR="00496775" w:rsidRPr="00925F8C" w:rsidRDefault="00496775" w:rsidP="00496775">
      <w:pPr>
        <w:pStyle w:val="a9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25F8C">
        <w:rPr>
          <w:rFonts w:ascii="Times New Roman" w:hAnsi="Times New Roman"/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</w:t>
      </w:r>
    </w:p>
    <w:p w14:paraId="23062FA5" w14:textId="77777777" w:rsidR="00BE7F9F" w:rsidRDefault="00496775" w:rsidP="004967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6775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496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775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496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775">
        <w:rPr>
          <w:rFonts w:ascii="Times New Roman" w:hAnsi="Times New Roman" w:cs="Times New Roman"/>
          <w:sz w:val="28"/>
          <w:szCs w:val="28"/>
        </w:rPr>
        <w:t>сприятиме</w:t>
      </w:r>
      <w:proofErr w:type="spellEnd"/>
      <w:r w:rsidRPr="00496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775">
        <w:rPr>
          <w:rFonts w:ascii="Times New Roman" w:hAnsi="Times New Roman" w:cs="Times New Roman"/>
          <w:sz w:val="28"/>
          <w:szCs w:val="28"/>
        </w:rPr>
        <w:t>збереженню</w:t>
      </w:r>
      <w:proofErr w:type="spellEnd"/>
      <w:r w:rsidRPr="00496775">
        <w:rPr>
          <w:rFonts w:ascii="Times New Roman" w:hAnsi="Times New Roman" w:cs="Times New Roman"/>
          <w:sz w:val="28"/>
          <w:szCs w:val="28"/>
        </w:rPr>
        <w:t xml:space="preserve"> історичної пам’яті, підвищенню рівня обізнаності мешканців громади та інтеграції місць пам’яті у культурний і </w:t>
      </w:r>
      <w:proofErr w:type="spellStart"/>
      <w:r w:rsidRPr="00496775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496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775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496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775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496775">
        <w:rPr>
          <w:rFonts w:ascii="Times New Roman" w:hAnsi="Times New Roman" w:cs="Times New Roman"/>
          <w:sz w:val="28"/>
          <w:szCs w:val="28"/>
        </w:rPr>
        <w:t>.</w:t>
      </w:r>
    </w:p>
    <w:p w14:paraId="12FC9B1D" w14:textId="77777777" w:rsidR="00496775" w:rsidRDefault="00496775" w:rsidP="004967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D773A9" w14:textId="0A30499A" w:rsidR="00496775" w:rsidRPr="00496775" w:rsidRDefault="00496775" w:rsidP="004967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Роман БОНДАРУК</w:t>
      </w:r>
    </w:p>
    <w:sectPr w:rsidR="00496775" w:rsidRPr="004967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6775"/>
    <w:rsid w:val="005D63DD"/>
    <w:rsid w:val="00AA1D8D"/>
    <w:rsid w:val="00B47730"/>
    <w:rsid w:val="00BE7F9F"/>
    <w:rsid w:val="00CB0664"/>
    <w:rsid w:val="00E313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2D4895"/>
  <w14:defaultImageDpi w14:val="300"/>
  <w15:docId w15:val="{2F73A6EC-5200-8C4F-BC0A-F7AAB0C1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5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D0AD41-52F4-44CB-B6B4-FA4545F76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Шеремета Олександр</cp:lastModifiedBy>
  <cp:revision>3</cp:revision>
  <dcterms:created xsi:type="dcterms:W3CDTF">2026-01-11T12:27:00Z</dcterms:created>
  <dcterms:modified xsi:type="dcterms:W3CDTF">2026-01-12T14:00:00Z</dcterms:modified>
  <cp:category/>
</cp:coreProperties>
</file>