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A659" w14:textId="77777777" w:rsidR="00AD4FFA" w:rsidRDefault="00A70870">
      <w:pPr>
        <w:tabs>
          <w:tab w:val="left" w:pos="4320"/>
        </w:tabs>
        <w:ind w:left="-851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5A24912C" wp14:editId="47E2305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530781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4B65F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21EA51F6"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29395157" r:id="rId7"/>
        </w:object>
      </w:r>
    </w:p>
    <w:p w14:paraId="445F9626" w14:textId="77777777" w:rsidR="00AD4FFA" w:rsidRDefault="00AD4FFA">
      <w:pPr>
        <w:ind w:left="-851"/>
        <w:jc w:val="center"/>
        <w:rPr>
          <w:sz w:val="16"/>
          <w:szCs w:val="16"/>
        </w:rPr>
      </w:pPr>
    </w:p>
    <w:p w14:paraId="22100646" w14:textId="77777777" w:rsidR="00AD4FFA" w:rsidRDefault="00A70870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BCD766E" w14:textId="77777777" w:rsidR="00AD4FFA" w:rsidRDefault="00AD4FFA">
      <w:pPr>
        <w:ind w:left="-851"/>
        <w:jc w:val="center"/>
        <w:rPr>
          <w:color w:val="FF0000"/>
          <w:sz w:val="10"/>
          <w:szCs w:val="10"/>
        </w:rPr>
      </w:pPr>
    </w:p>
    <w:p w14:paraId="74455358" w14:textId="77777777" w:rsidR="00AD4FFA" w:rsidRDefault="00A70870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29B3AB3" w14:textId="77777777" w:rsidR="00AD4FFA" w:rsidRDefault="00AD4FFA">
      <w:pPr>
        <w:ind w:left="-851"/>
        <w:jc w:val="center"/>
        <w:rPr>
          <w:b/>
          <w:bCs/>
          <w:sz w:val="20"/>
          <w:szCs w:val="20"/>
        </w:rPr>
      </w:pPr>
    </w:p>
    <w:p w14:paraId="3827B5E0" w14:textId="77777777" w:rsidR="00AD4FFA" w:rsidRDefault="00A70870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6792BD6" w14:textId="77777777" w:rsidR="00AD4FFA" w:rsidRDefault="00AD4FFA">
      <w:pPr>
        <w:jc w:val="center"/>
        <w:rPr>
          <w:bCs/>
          <w:sz w:val="40"/>
          <w:szCs w:val="40"/>
        </w:rPr>
      </w:pPr>
    </w:p>
    <w:p w14:paraId="5193AC4C" w14:textId="77777777" w:rsidR="00AD4FFA" w:rsidRDefault="00A70870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2945CD9B" w14:textId="77777777" w:rsidR="00AD4FFA" w:rsidRDefault="00AD4FFA">
      <w:pPr>
        <w:spacing w:line="360" w:lineRule="auto"/>
        <w:ind w:right="4959"/>
        <w:jc w:val="both"/>
        <w:rPr>
          <w:sz w:val="28"/>
          <w:szCs w:val="28"/>
        </w:rPr>
      </w:pPr>
    </w:p>
    <w:p w14:paraId="75ED7FA8" w14:textId="77777777" w:rsidR="003F68DA" w:rsidRDefault="003F68DA" w:rsidP="007C1F53">
      <w:pPr>
        <w:ind w:right="4676"/>
        <w:jc w:val="both"/>
      </w:pPr>
      <w:r>
        <w:rPr>
          <w:sz w:val="28"/>
          <w:szCs w:val="28"/>
        </w:rPr>
        <w:t>Про затвердження граничного розміру матеріальної допомоги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 встановлення надгробка (</w:t>
      </w:r>
      <w:r>
        <w:rPr>
          <w:color w:val="000000"/>
          <w:spacing w:val="2"/>
          <w:sz w:val="28"/>
          <w:szCs w:val="28"/>
        </w:rPr>
        <w:t>пам’ятника) на</w:t>
      </w:r>
      <w:r>
        <w:rPr>
          <w:color w:val="000000"/>
          <w:spacing w:val="2"/>
          <w:sz w:val="28"/>
          <w:szCs w:val="28"/>
          <w:lang w:val="ru-RU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могилах загиблих (померлих) військовослужбовців </w:t>
      </w:r>
      <w:r>
        <w:rPr>
          <w:bCs/>
          <w:spacing w:val="2"/>
          <w:sz w:val="28"/>
          <w:szCs w:val="28"/>
          <w:highlight w:val="white"/>
        </w:rPr>
        <w:t>Луцької міської територіальної громади</w:t>
      </w:r>
      <w:r>
        <w:rPr>
          <w:bCs/>
          <w:spacing w:val="2"/>
          <w:sz w:val="28"/>
          <w:szCs w:val="28"/>
        </w:rPr>
        <w:t xml:space="preserve"> на 2026 рік</w:t>
      </w:r>
    </w:p>
    <w:p w14:paraId="334753C2" w14:textId="77777777" w:rsidR="003F68DA" w:rsidRDefault="003F68DA" w:rsidP="003F68DA">
      <w:pPr>
        <w:ind w:right="4534"/>
        <w:jc w:val="both"/>
        <w:rPr>
          <w:sz w:val="28"/>
          <w:szCs w:val="28"/>
        </w:rPr>
      </w:pPr>
    </w:p>
    <w:p w14:paraId="5264F98A" w14:textId="20AFA5FD" w:rsidR="003F68DA" w:rsidRDefault="003F68DA" w:rsidP="003F68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«Про місцеве самоврядування в Україні», на виконання </w:t>
      </w:r>
      <w:r w:rsidRPr="001A5B74">
        <w:rPr>
          <w:sz w:val="28"/>
          <w:szCs w:val="28"/>
        </w:rPr>
        <w:t>Комплексної програми підтримки ветеранів</w:t>
      </w:r>
      <w:r w:rsidR="007C1F53">
        <w:rPr>
          <w:sz w:val="28"/>
          <w:szCs w:val="28"/>
        </w:rPr>
        <w:t> </w:t>
      </w:r>
      <w:r w:rsidRPr="001A5B74">
        <w:rPr>
          <w:sz w:val="28"/>
          <w:szCs w:val="28"/>
        </w:rPr>
        <w:t>/</w:t>
      </w:r>
      <w:r w:rsidR="007C1F53">
        <w:rPr>
          <w:sz w:val="28"/>
          <w:szCs w:val="28"/>
        </w:rPr>
        <w:t> </w:t>
      </w:r>
      <w:proofErr w:type="spellStart"/>
      <w:r w:rsidRPr="001A5B74">
        <w:rPr>
          <w:sz w:val="28"/>
          <w:szCs w:val="28"/>
        </w:rPr>
        <w:t>ветеранок</w:t>
      </w:r>
      <w:proofErr w:type="spellEnd"/>
      <w:r w:rsidRPr="001A5B74">
        <w:rPr>
          <w:sz w:val="28"/>
          <w:szCs w:val="28"/>
        </w:rPr>
        <w:t xml:space="preserve"> війни та членів їх сімей на 2024–2028</w:t>
      </w:r>
      <w:r>
        <w:rPr>
          <w:sz w:val="28"/>
          <w:szCs w:val="28"/>
        </w:rPr>
        <w:t xml:space="preserve"> роки, </w:t>
      </w:r>
      <w:r>
        <w:rPr>
          <w:rStyle w:val="FontStyle13"/>
          <w:sz w:val="28"/>
          <w:szCs w:val="28"/>
        </w:rPr>
        <w:t xml:space="preserve">затвердженої рішенням міської ради від 24.12.2019 № 68/62, </w:t>
      </w:r>
      <w:r>
        <w:rPr>
          <w:sz w:val="28"/>
          <w:szCs w:val="28"/>
        </w:rPr>
        <w:t>зі змінами, враховуючи необхідність забезпечити підтримку членам сімей загиблих військовослужбовців, виконавчий комітет міської ради</w:t>
      </w:r>
    </w:p>
    <w:p w14:paraId="06C60897" w14:textId="77777777" w:rsidR="003F68DA" w:rsidRDefault="003F68DA" w:rsidP="003F68DA">
      <w:pPr>
        <w:jc w:val="both"/>
        <w:rPr>
          <w:sz w:val="28"/>
          <w:szCs w:val="28"/>
        </w:rPr>
      </w:pPr>
    </w:p>
    <w:p w14:paraId="76443A15" w14:textId="77777777" w:rsidR="003F68DA" w:rsidRDefault="003F68DA" w:rsidP="003F68DA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2751E6F" w14:textId="77777777" w:rsidR="003F68DA" w:rsidRDefault="003F68DA" w:rsidP="003F68DA">
      <w:pPr>
        <w:jc w:val="both"/>
        <w:rPr>
          <w:sz w:val="28"/>
          <w:szCs w:val="28"/>
        </w:rPr>
      </w:pPr>
    </w:p>
    <w:p w14:paraId="521D43E4" w14:textId="77777777" w:rsidR="003F68DA" w:rsidRDefault="003F68DA" w:rsidP="003F68DA">
      <w:pPr>
        <w:ind w:firstLine="567"/>
        <w:jc w:val="both"/>
      </w:pPr>
      <w:r>
        <w:rPr>
          <w:sz w:val="28"/>
          <w:szCs w:val="28"/>
        </w:rPr>
        <w:t>1. Затвердити на 2026 рік граничний розмір матеріальної допомоги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 встановлення надгробка (</w:t>
      </w:r>
      <w:r>
        <w:rPr>
          <w:color w:val="000000"/>
          <w:spacing w:val="2"/>
          <w:sz w:val="28"/>
          <w:szCs w:val="28"/>
        </w:rPr>
        <w:t>пам’ятника) на</w:t>
      </w:r>
      <w:r>
        <w:rPr>
          <w:color w:val="000000"/>
          <w:spacing w:val="2"/>
          <w:sz w:val="28"/>
          <w:szCs w:val="28"/>
          <w:lang w:val="ru-RU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могилах загиблих (померлих) військовослужбовців </w:t>
      </w:r>
      <w:r>
        <w:rPr>
          <w:bCs/>
          <w:spacing w:val="2"/>
          <w:sz w:val="28"/>
          <w:szCs w:val="28"/>
          <w:highlight w:val="white"/>
        </w:rPr>
        <w:t>Луцької міської територіальної громади</w:t>
      </w:r>
      <w:r>
        <w:rPr>
          <w:bCs/>
          <w:spacing w:val="2"/>
          <w:sz w:val="28"/>
          <w:szCs w:val="28"/>
        </w:rPr>
        <w:t xml:space="preserve"> в сумі 100 000 гривень.</w:t>
      </w:r>
    </w:p>
    <w:p w14:paraId="47C26B2D" w14:textId="77777777" w:rsidR="003F68DA" w:rsidRDefault="003F68DA" w:rsidP="003F68DA">
      <w:pPr>
        <w:pStyle w:val="af2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8968607" w14:textId="77777777" w:rsidR="003F68DA" w:rsidRDefault="003F68DA" w:rsidP="003F68DA">
      <w:pPr>
        <w:pStyle w:val="af2"/>
        <w:shd w:val="clear" w:color="auto" w:fill="FFFFFF"/>
        <w:spacing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1A06482" w14:textId="77777777" w:rsidR="003F68DA" w:rsidRDefault="003F68DA" w:rsidP="003F68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Ігор ПОЛІЩУК</w:t>
      </w:r>
    </w:p>
    <w:p w14:paraId="513C77E9" w14:textId="77777777" w:rsidR="003F68DA" w:rsidRDefault="003F68DA" w:rsidP="003F68DA">
      <w:pPr>
        <w:jc w:val="both"/>
        <w:rPr>
          <w:sz w:val="28"/>
          <w:szCs w:val="28"/>
        </w:rPr>
      </w:pPr>
    </w:p>
    <w:p w14:paraId="17D117B0" w14:textId="77777777" w:rsidR="003F68DA" w:rsidRDefault="003F68DA" w:rsidP="003F68DA">
      <w:pPr>
        <w:rPr>
          <w:sz w:val="28"/>
          <w:szCs w:val="28"/>
        </w:rPr>
      </w:pPr>
    </w:p>
    <w:p w14:paraId="4B867FF2" w14:textId="77777777" w:rsidR="003F68DA" w:rsidRDefault="003F68DA" w:rsidP="003F68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1E74BEC" w14:textId="77777777" w:rsidR="003F68DA" w:rsidRDefault="003F68DA" w:rsidP="003F68DA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Юрій ВЕРБИЧ</w:t>
      </w:r>
    </w:p>
    <w:p w14:paraId="21584A85" w14:textId="77777777" w:rsidR="003F68DA" w:rsidRDefault="003F68DA" w:rsidP="003F68DA">
      <w:pPr>
        <w:rPr>
          <w:sz w:val="28"/>
          <w:szCs w:val="28"/>
        </w:rPr>
      </w:pPr>
    </w:p>
    <w:p w14:paraId="532F831F" w14:textId="77777777" w:rsidR="003F68DA" w:rsidRDefault="003F68DA" w:rsidP="003F68DA">
      <w:pPr>
        <w:rPr>
          <w:sz w:val="28"/>
          <w:szCs w:val="28"/>
        </w:rPr>
      </w:pPr>
    </w:p>
    <w:p w14:paraId="60C60C95" w14:textId="77777777" w:rsidR="003F68DA" w:rsidRPr="00EC2053" w:rsidRDefault="003F68DA" w:rsidP="003F68DA">
      <w:pPr>
        <w:tabs>
          <w:tab w:val="left" w:pos="4510"/>
          <w:tab w:val="left" w:pos="4715"/>
        </w:tabs>
        <w:spacing w:line="600" w:lineRule="auto"/>
      </w:pPr>
      <w:proofErr w:type="spellStart"/>
      <w:r>
        <w:t>Кобилинський</w:t>
      </w:r>
      <w:proofErr w:type="spellEnd"/>
      <w:r>
        <w:t xml:space="preserve"> </w:t>
      </w:r>
      <w:r>
        <w:rPr>
          <w:lang w:val="ru-RU"/>
        </w:rPr>
        <w:t>739 900</w:t>
      </w:r>
    </w:p>
    <w:p w14:paraId="28DDA58B" w14:textId="77777777" w:rsidR="00AD4FFA" w:rsidRDefault="00AD4FFA">
      <w:pPr>
        <w:rPr>
          <w:lang w:val="ru-RU"/>
        </w:rPr>
      </w:pPr>
    </w:p>
    <w:sectPr w:rsidR="00AD4FFA">
      <w:headerReference w:type="even" r:id="rId8"/>
      <w:headerReference w:type="default" r:id="rId9"/>
      <w:headerReference w:type="first" r:id="rId10"/>
      <w:pgSz w:w="11906" w:h="16838"/>
      <w:pgMar w:top="705" w:right="567" w:bottom="1134" w:left="1985" w:header="31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AB70" w14:textId="77777777" w:rsidR="00B76101" w:rsidRDefault="00B76101">
      <w:r>
        <w:separator/>
      </w:r>
    </w:p>
  </w:endnote>
  <w:endnote w:type="continuationSeparator" w:id="0">
    <w:p w14:paraId="4FD682B1" w14:textId="77777777" w:rsidR="00B76101" w:rsidRDefault="00B7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C798" w14:textId="77777777" w:rsidR="00B76101" w:rsidRDefault="00B76101">
      <w:r>
        <w:separator/>
      </w:r>
    </w:p>
  </w:footnote>
  <w:footnote w:type="continuationSeparator" w:id="0">
    <w:p w14:paraId="39548FF8" w14:textId="77777777" w:rsidR="00B76101" w:rsidRDefault="00B7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5703" w14:textId="77777777" w:rsidR="00AD4FFA" w:rsidRDefault="00AD4F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A370" w14:textId="77777777" w:rsidR="00AD4FFA" w:rsidRDefault="00A70870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F68DA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116FB53" w14:textId="77777777" w:rsidR="00AD4FFA" w:rsidRDefault="00AD4F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8F8F" w14:textId="77777777" w:rsidR="00AD4FFA" w:rsidRDefault="00AD4F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FFA"/>
    <w:rsid w:val="003F68DA"/>
    <w:rsid w:val="00605AAF"/>
    <w:rsid w:val="007C1F53"/>
    <w:rsid w:val="00A70870"/>
    <w:rsid w:val="00AD4FFA"/>
    <w:rsid w:val="00B7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833BD4"/>
  <w15:docId w15:val="{07CFF565-355A-4C93-A6B5-2D97F36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paragraph" w:styleId="af2">
    <w:name w:val="Normal (Web)"/>
    <w:basedOn w:val="a"/>
    <w:uiPriority w:val="99"/>
    <w:unhideWhenUsed/>
    <w:qFormat/>
    <w:rsid w:val="003F68DA"/>
    <w:pPr>
      <w:spacing w:beforeAutospacing="1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734</Words>
  <Characters>419</Characters>
  <Application>Microsoft Office Word</Application>
  <DocSecurity>0</DocSecurity>
  <Lines>3</Lines>
  <Paragraphs>2</Paragraphs>
  <ScaleCrop>false</ScaleCrop>
  <Company>Bukmop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53</cp:revision>
  <cp:lastPrinted>2022-05-30T14:19:00Z</cp:lastPrinted>
  <dcterms:created xsi:type="dcterms:W3CDTF">2022-06-06T08:38:00Z</dcterms:created>
  <dcterms:modified xsi:type="dcterms:W3CDTF">2026-01-08T14:33:00Z</dcterms:modified>
  <dc:language>uk-UA</dc:language>
</cp:coreProperties>
</file>