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F43" w14:textId="77777777" w:rsidR="0002439B" w:rsidRPr="0002439B" w:rsidRDefault="00000000">
      <w:pPr>
        <w:suppressAutoHyphens w:val="0"/>
        <w:jc w:val="center"/>
        <w:rPr>
          <w:rFonts w:eastAsiaTheme="minorEastAsia"/>
          <w:b/>
          <w:caps/>
          <w:spacing w:val="40"/>
          <w:szCs w:val="28"/>
          <w:lang w:eastAsia="ru-RU"/>
        </w:rPr>
      </w:pPr>
      <w:r w:rsidRPr="0002439B">
        <w:rPr>
          <w:rFonts w:eastAsiaTheme="minorEastAsia"/>
          <w:b/>
          <w:caps/>
          <w:spacing w:val="40"/>
          <w:szCs w:val="28"/>
          <w:lang w:eastAsia="ru-RU"/>
        </w:rPr>
        <w:t>Звіт</w:t>
      </w:r>
    </w:p>
    <w:p w14:paraId="6F647EAD" w14:textId="1409FF74" w:rsidR="00DC558B" w:rsidRPr="0002439B" w:rsidRDefault="00000000" w:rsidP="0002439B">
      <w:pPr>
        <w:jc w:val="center"/>
        <w:rPr>
          <w:rFonts w:eastAsiaTheme="minorEastAsia"/>
          <w:b/>
        </w:rPr>
      </w:pPr>
      <w:r w:rsidRPr="0002439B">
        <w:rPr>
          <w:rFonts w:eastAsiaTheme="minorEastAsia"/>
          <w:b/>
        </w:rPr>
        <w:t>про роботу</w:t>
      </w:r>
      <w:r w:rsidR="0002439B" w:rsidRPr="0002439B">
        <w:rPr>
          <w:rFonts w:eastAsiaTheme="minorEastAsia"/>
          <w:b/>
        </w:rPr>
        <w:t xml:space="preserve"> Комунального підприємства </w:t>
      </w:r>
      <w:r w:rsidRPr="0002439B">
        <w:rPr>
          <w:rFonts w:eastAsiaTheme="minorEastAsia"/>
          <w:b/>
        </w:rPr>
        <w:t>КП «ЛАСКА»</w:t>
      </w:r>
    </w:p>
    <w:p w14:paraId="7D5CA4BC" w14:textId="4B85A8F9" w:rsidR="00DC558B" w:rsidRPr="0002439B" w:rsidRDefault="00000000" w:rsidP="0002439B">
      <w:pPr>
        <w:jc w:val="center"/>
        <w:rPr>
          <w:rFonts w:eastAsiaTheme="minorEastAsia"/>
          <w:b/>
        </w:rPr>
      </w:pPr>
      <w:r w:rsidRPr="0002439B">
        <w:rPr>
          <w:rFonts w:eastAsiaTheme="minorEastAsia"/>
          <w:b/>
        </w:rPr>
        <w:t>за 2023</w:t>
      </w:r>
      <w:r w:rsidR="0002439B" w:rsidRPr="0002439B">
        <w:rPr>
          <w:rFonts w:eastAsiaTheme="minorEastAsia"/>
          <w:b/>
        </w:rPr>
        <w:t>–</w:t>
      </w:r>
      <w:r w:rsidRPr="0002439B">
        <w:rPr>
          <w:rFonts w:eastAsiaTheme="minorEastAsia"/>
          <w:b/>
        </w:rPr>
        <w:t>2025 роки</w:t>
      </w:r>
    </w:p>
    <w:p w14:paraId="6628C418" w14:textId="77777777" w:rsidR="00DC558B" w:rsidRPr="0002439B" w:rsidRDefault="00DC558B" w:rsidP="0002439B">
      <w:pPr>
        <w:jc w:val="center"/>
        <w:rPr>
          <w:rFonts w:eastAsiaTheme="minorEastAsia"/>
        </w:rPr>
      </w:pPr>
    </w:p>
    <w:p w14:paraId="44F7BA0A" w14:textId="29FB77BE" w:rsidR="00DC558B" w:rsidRDefault="00000000" w:rsidP="0002439B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Комунальне підприємство «Ласка» Луцької міської ради створен</w:t>
      </w:r>
      <w:r w:rsidR="0002439B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рішенням міської ради від 28</w:t>
      </w:r>
      <w:r w:rsidR="0002439B">
        <w:rPr>
          <w:rFonts w:eastAsiaTheme="minorEastAsia"/>
          <w:bCs w:val="0"/>
          <w:szCs w:val="28"/>
          <w:lang w:eastAsia="ru-RU"/>
        </w:rPr>
        <w:t>.12.</w:t>
      </w:r>
      <w:r>
        <w:rPr>
          <w:rFonts w:eastAsiaTheme="minorEastAsia"/>
          <w:bCs w:val="0"/>
          <w:szCs w:val="28"/>
          <w:lang w:eastAsia="ru-RU"/>
        </w:rPr>
        <w:t xml:space="preserve">2012 </w:t>
      </w:r>
      <w:r w:rsidR="0002439B">
        <w:rPr>
          <w:rFonts w:eastAsiaTheme="minorEastAsia"/>
          <w:bCs w:val="0"/>
          <w:szCs w:val="28"/>
          <w:lang w:eastAsia="ru-RU"/>
        </w:rPr>
        <w:t xml:space="preserve">№ 34/41 </w:t>
      </w:r>
      <w:r>
        <w:rPr>
          <w:rFonts w:eastAsiaTheme="minorEastAsia"/>
          <w:bCs w:val="0"/>
          <w:szCs w:val="28"/>
          <w:lang w:eastAsia="ru-RU"/>
        </w:rPr>
        <w:t>на підставі Господарського кодексу України та інших законодавчих актів України.</w:t>
      </w:r>
    </w:p>
    <w:p w14:paraId="6EA8EBFE" w14:textId="0A6959A4" w:rsidR="00DC558B" w:rsidRDefault="00000000" w:rsidP="0002439B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Місцезнаходження підприємства: 43018</w:t>
      </w:r>
      <w:r w:rsidR="0002439B">
        <w:rPr>
          <w:rFonts w:eastAsiaTheme="minorEastAsia"/>
          <w:bCs w:val="0"/>
          <w:szCs w:val="28"/>
          <w:lang w:eastAsia="ru-RU"/>
        </w:rPr>
        <w:t>,</w:t>
      </w:r>
      <w:r>
        <w:rPr>
          <w:rFonts w:eastAsiaTheme="minorEastAsia"/>
          <w:bCs w:val="0"/>
          <w:szCs w:val="28"/>
          <w:lang w:eastAsia="ru-RU"/>
        </w:rPr>
        <w:t xml:space="preserve"> </w:t>
      </w:r>
      <w:r w:rsidR="0002439B">
        <w:rPr>
          <w:rFonts w:eastAsiaTheme="minorEastAsia"/>
          <w:bCs w:val="0"/>
          <w:szCs w:val="28"/>
          <w:lang w:eastAsia="ru-RU"/>
        </w:rPr>
        <w:t>Україна,</w:t>
      </w:r>
      <w:r>
        <w:rPr>
          <w:rFonts w:eastAsiaTheme="minorEastAsia"/>
          <w:bCs w:val="0"/>
          <w:szCs w:val="28"/>
          <w:lang w:eastAsia="ru-RU"/>
        </w:rPr>
        <w:t xml:space="preserve"> Волинська область, м.</w:t>
      </w:r>
      <w:r w:rsidR="0002439B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Луцьк,  вул. Магістральна, 23.</w:t>
      </w:r>
    </w:p>
    <w:p w14:paraId="617271B9" w14:textId="5ABD94B0" w:rsidR="00DC558B" w:rsidRDefault="00000000" w:rsidP="0002439B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У 2023</w:t>
      </w:r>
      <w:r w:rsidR="0002439B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>2025 роках КП «Ласка» здійснювало господарську діяльність та забезпечувало надання послуг відповідно до статуту підприємства.</w:t>
      </w:r>
    </w:p>
    <w:p w14:paraId="7E81A92F" w14:textId="77777777" w:rsidR="00DC558B" w:rsidRPr="00404A5B" w:rsidRDefault="00DC558B">
      <w:pPr>
        <w:suppressAutoHyphens w:val="0"/>
        <w:ind w:firstLine="708"/>
        <w:jc w:val="both"/>
        <w:rPr>
          <w:rFonts w:eastAsiaTheme="minorEastAsia"/>
          <w:bCs w:val="0"/>
          <w:sz w:val="16"/>
          <w:szCs w:val="16"/>
          <w:lang w:eastAsia="ru-RU"/>
        </w:rPr>
      </w:pPr>
    </w:p>
    <w:p w14:paraId="4F446E41" w14:textId="77777777" w:rsidR="00DC558B" w:rsidRDefault="00000000">
      <w:pPr>
        <w:suppressAutoHyphens w:val="0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  </w:t>
      </w:r>
      <w:r>
        <w:rPr>
          <w:rFonts w:eastAsiaTheme="minorEastAsia"/>
          <w:b/>
          <w:bCs w:val="0"/>
          <w:szCs w:val="28"/>
          <w:lang w:eastAsia="ru-RU"/>
        </w:rPr>
        <w:t xml:space="preserve">Фінансові показники </w:t>
      </w:r>
    </w:p>
    <w:p w14:paraId="0F4688F6" w14:textId="06F7D017" w:rsidR="00DC558B" w:rsidRDefault="00000000">
      <w:pPr>
        <w:suppressAutoHyphens w:val="0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                                                                                              </w:t>
      </w:r>
      <w:r w:rsidR="0002439B">
        <w:rPr>
          <w:rFonts w:eastAsiaTheme="minorEastAsia"/>
          <w:bCs w:val="0"/>
          <w:szCs w:val="28"/>
          <w:lang w:eastAsia="ru-RU"/>
        </w:rPr>
        <w:t xml:space="preserve">  т</w:t>
      </w:r>
      <w:r>
        <w:rPr>
          <w:rFonts w:eastAsiaTheme="minorEastAsia"/>
          <w:bCs w:val="0"/>
          <w:szCs w:val="28"/>
          <w:lang w:eastAsia="ru-RU"/>
        </w:rPr>
        <w:t>ис</w:t>
      </w:r>
      <w:r w:rsidR="0002439B">
        <w:rPr>
          <w:rFonts w:eastAsiaTheme="minorEastAsia"/>
          <w:bCs w:val="0"/>
          <w:szCs w:val="28"/>
          <w:lang w:eastAsia="ru-RU"/>
        </w:rPr>
        <w:t>.</w:t>
      </w:r>
      <w:r>
        <w:rPr>
          <w:rFonts w:eastAsiaTheme="minorEastAsia"/>
          <w:bCs w:val="0"/>
          <w:szCs w:val="28"/>
          <w:lang w:eastAsia="ru-RU"/>
        </w:rPr>
        <w:t xml:space="preserve"> грн</w:t>
      </w:r>
    </w:p>
    <w:tbl>
      <w:tblPr>
        <w:tblStyle w:val="af1"/>
        <w:tblW w:w="7904" w:type="dxa"/>
        <w:tblInd w:w="108" w:type="dxa"/>
        <w:tblLook w:val="04A0" w:firstRow="1" w:lastRow="0" w:firstColumn="1" w:lastColumn="0" w:noHBand="0" w:noVBand="1"/>
      </w:tblPr>
      <w:tblGrid>
        <w:gridCol w:w="4112"/>
        <w:gridCol w:w="1275"/>
        <w:gridCol w:w="1276"/>
        <w:gridCol w:w="1241"/>
      </w:tblGrid>
      <w:tr w:rsidR="00DC558B" w14:paraId="726E6B02" w14:textId="77777777" w:rsidTr="0002439B">
        <w:tc>
          <w:tcPr>
            <w:tcW w:w="4112" w:type="dxa"/>
          </w:tcPr>
          <w:p w14:paraId="2000F493" w14:textId="77777777" w:rsidR="00DC558B" w:rsidRDefault="00DC558B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FB36F83" w14:textId="752AE0B1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6" w:type="dxa"/>
          </w:tcPr>
          <w:p w14:paraId="01C9D2B4" w14:textId="0DCEEA81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41" w:type="dxa"/>
          </w:tcPr>
          <w:p w14:paraId="36A4FC43" w14:textId="5F6F7372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4491D554" w14:textId="77777777" w:rsidTr="0002439B">
        <w:tc>
          <w:tcPr>
            <w:tcW w:w="4112" w:type="dxa"/>
          </w:tcPr>
          <w:p w14:paraId="110C2650" w14:textId="77777777" w:rsidR="00DC558B" w:rsidRDefault="00000000" w:rsidP="0002439B">
            <w:pPr>
              <w:suppressAutoHyphens w:val="0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Обсяги фінансування</w:t>
            </w:r>
          </w:p>
        </w:tc>
        <w:tc>
          <w:tcPr>
            <w:tcW w:w="1275" w:type="dxa"/>
          </w:tcPr>
          <w:p w14:paraId="1A2684D6" w14:textId="6BF6C6B0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7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000</w:t>
            </w:r>
          </w:p>
        </w:tc>
        <w:tc>
          <w:tcPr>
            <w:tcW w:w="1276" w:type="dxa"/>
          </w:tcPr>
          <w:p w14:paraId="52C2BAF1" w14:textId="753140F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12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300</w:t>
            </w:r>
          </w:p>
        </w:tc>
        <w:tc>
          <w:tcPr>
            <w:tcW w:w="1241" w:type="dxa"/>
          </w:tcPr>
          <w:p w14:paraId="138A880B" w14:textId="7D95A395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9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 xml:space="preserve">600 </w:t>
            </w:r>
          </w:p>
        </w:tc>
      </w:tr>
      <w:tr w:rsidR="00DC558B" w14:paraId="0D7A303C" w14:textId="77777777" w:rsidTr="0002439B">
        <w:tc>
          <w:tcPr>
            <w:tcW w:w="4112" w:type="dxa"/>
          </w:tcPr>
          <w:p w14:paraId="29B1CE5C" w14:textId="77777777" w:rsidR="00DC558B" w:rsidRDefault="00000000" w:rsidP="0002439B">
            <w:pPr>
              <w:suppressAutoHyphens w:val="0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Освоєння коштів</w:t>
            </w:r>
          </w:p>
        </w:tc>
        <w:tc>
          <w:tcPr>
            <w:tcW w:w="1275" w:type="dxa"/>
          </w:tcPr>
          <w:p w14:paraId="254666E8" w14:textId="70B18E5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5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975,5</w:t>
            </w:r>
          </w:p>
        </w:tc>
        <w:tc>
          <w:tcPr>
            <w:tcW w:w="1276" w:type="dxa"/>
          </w:tcPr>
          <w:p w14:paraId="18E690B3" w14:textId="66AE087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10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608,4</w:t>
            </w:r>
          </w:p>
        </w:tc>
        <w:tc>
          <w:tcPr>
            <w:tcW w:w="1241" w:type="dxa"/>
          </w:tcPr>
          <w:p w14:paraId="6049E244" w14:textId="3D871F2F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8</w:t>
            </w:r>
            <w:r w:rsidR="0002439B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819,0</w:t>
            </w:r>
          </w:p>
        </w:tc>
      </w:tr>
    </w:tbl>
    <w:p w14:paraId="239925FF" w14:textId="77777777" w:rsidR="00DC558B" w:rsidRDefault="00000000">
      <w:pPr>
        <w:suppressAutoHyphens w:val="0"/>
        <w:jc w:val="both"/>
        <w:rPr>
          <w:rFonts w:eastAsiaTheme="minorEastAsia"/>
          <w:b/>
          <w:bCs w:val="0"/>
          <w:szCs w:val="28"/>
          <w:lang w:eastAsia="ru-RU"/>
        </w:rPr>
      </w:pPr>
      <w:r>
        <w:rPr>
          <w:rFonts w:eastAsiaTheme="minorEastAsia"/>
          <w:b/>
          <w:bCs w:val="0"/>
          <w:szCs w:val="28"/>
          <w:lang w:eastAsia="ru-RU"/>
        </w:rPr>
        <w:t xml:space="preserve"> </w:t>
      </w:r>
    </w:p>
    <w:p w14:paraId="455363F4" w14:textId="468836D7" w:rsidR="00DC558B" w:rsidRDefault="00000000" w:rsidP="0002439B">
      <w:pPr>
        <w:suppressAutoHyphens w:val="0"/>
        <w:ind w:firstLine="567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>Статутний фонд підприємства  у 2025</w:t>
      </w:r>
      <w:r w:rsidR="0002439B">
        <w:rPr>
          <w:rFonts w:eastAsiaTheme="minorEastAsia"/>
          <w:bCs w:val="0"/>
          <w:szCs w:val="28"/>
          <w:lang w:eastAsia="ru-RU"/>
        </w:rPr>
        <w:t xml:space="preserve"> році</w:t>
      </w:r>
      <w:r>
        <w:rPr>
          <w:rFonts w:eastAsiaTheme="minorEastAsia"/>
          <w:bCs w:val="0"/>
          <w:szCs w:val="28"/>
          <w:lang w:eastAsia="ru-RU"/>
        </w:rPr>
        <w:t xml:space="preserve">  збільшився на 176,6 тис</w:t>
      </w:r>
      <w:r w:rsidR="0002439B">
        <w:rPr>
          <w:rFonts w:eastAsiaTheme="minorEastAsia"/>
          <w:bCs w:val="0"/>
          <w:szCs w:val="28"/>
          <w:lang w:eastAsia="ru-RU"/>
        </w:rPr>
        <w:t>.</w:t>
      </w:r>
      <w:r>
        <w:rPr>
          <w:rFonts w:eastAsiaTheme="minorEastAsia"/>
          <w:bCs w:val="0"/>
          <w:szCs w:val="28"/>
          <w:lang w:eastAsia="ru-RU"/>
        </w:rPr>
        <w:t xml:space="preserve"> грн і становить 1</w:t>
      </w:r>
      <w:r w:rsidR="0002439B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226,6 тис</w:t>
      </w:r>
      <w:r w:rsidR="0002439B">
        <w:rPr>
          <w:rFonts w:eastAsiaTheme="minorEastAsia"/>
          <w:bCs w:val="0"/>
          <w:szCs w:val="28"/>
          <w:lang w:eastAsia="ru-RU"/>
        </w:rPr>
        <w:t>.</w:t>
      </w:r>
      <w:r>
        <w:rPr>
          <w:rFonts w:eastAsiaTheme="minorEastAsia"/>
          <w:bCs w:val="0"/>
          <w:szCs w:val="28"/>
          <w:lang w:eastAsia="ru-RU"/>
        </w:rPr>
        <w:t xml:space="preserve"> грн.</w:t>
      </w:r>
    </w:p>
    <w:p w14:paraId="2B2E69F3" w14:textId="4422B3B7" w:rsidR="00DC558B" w:rsidRDefault="00000000" w:rsidP="0002439B">
      <w:pPr>
        <w:suppressAutoHyphens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eastAsiaTheme="minorEastAsia"/>
          <w:bCs w:val="0"/>
          <w:szCs w:val="28"/>
          <w:lang w:eastAsia="ru-RU"/>
        </w:rPr>
        <w:t>У 2023</w:t>
      </w:r>
      <w:r w:rsidR="0002439B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2025 роках  заключено договори з управлінням житлово-комунального господарства і будівництва виконкому Володимирської міської ради, Ківерцівською міською радою, </w:t>
      </w:r>
      <w:proofErr w:type="spellStart"/>
      <w:r>
        <w:rPr>
          <w:rFonts w:eastAsiaTheme="minorEastAsia"/>
          <w:bCs w:val="0"/>
          <w:szCs w:val="28"/>
          <w:lang w:eastAsia="ru-RU"/>
        </w:rPr>
        <w:t>Боратинською</w:t>
      </w:r>
      <w:proofErr w:type="spellEnd"/>
      <w:r>
        <w:rPr>
          <w:rFonts w:eastAsiaTheme="minorEastAsia"/>
          <w:bCs w:val="0"/>
          <w:szCs w:val="28"/>
          <w:lang w:eastAsia="ru-RU"/>
        </w:rPr>
        <w:t xml:space="preserve"> сільською радою, </w:t>
      </w:r>
      <w:proofErr w:type="spellStart"/>
      <w:r>
        <w:rPr>
          <w:rFonts w:eastAsiaTheme="minorEastAsia"/>
          <w:bCs w:val="0"/>
          <w:szCs w:val="28"/>
          <w:lang w:eastAsia="ru-RU"/>
        </w:rPr>
        <w:t>Добротвірською</w:t>
      </w:r>
      <w:proofErr w:type="spellEnd"/>
      <w:r>
        <w:rPr>
          <w:rFonts w:eastAsiaTheme="minorEastAsia"/>
          <w:bCs w:val="0"/>
          <w:szCs w:val="28"/>
          <w:lang w:eastAsia="ru-RU"/>
        </w:rPr>
        <w:t xml:space="preserve"> селищною радою,</w:t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</w:r>
      <w:r>
        <w:rPr>
          <w:rFonts w:eastAsiaTheme="minorEastAsia"/>
          <w:bCs w:val="0"/>
          <w:szCs w:val="28"/>
          <w:lang w:eastAsia="ru-RU"/>
        </w:rPr>
        <w:softHyphen/>
        <w:t xml:space="preserve"> АТ «ДТЕК ЗАХІДЕНЕРГО»</w:t>
      </w:r>
      <w:r>
        <w:rPr>
          <w:rFonts w:ascii="Times New Roman CYR" w:hAnsi="Times New Roman CYR" w:cs="Times New Roman CYR"/>
          <w:szCs w:val="28"/>
        </w:rPr>
        <w:t>, Лановецькою міською радою,</w:t>
      </w:r>
      <w:r>
        <w:rPr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Маневицькою селищною радою, з </w:t>
      </w:r>
      <w:r w:rsidR="0002439B">
        <w:rPr>
          <w:rFonts w:ascii="Times New Roman CYR" w:hAnsi="Times New Roman CYR" w:cs="Times New Roman CYR"/>
          <w:szCs w:val="28"/>
        </w:rPr>
        <w:t>В</w:t>
      </w:r>
      <w:r>
        <w:rPr>
          <w:rFonts w:ascii="Times New Roman CYR" w:hAnsi="Times New Roman CYR" w:cs="Times New Roman CYR"/>
          <w:szCs w:val="28"/>
        </w:rPr>
        <w:t>иробничим управлінням житлово-комунального господарства смт.</w:t>
      </w:r>
      <w:r w:rsidR="0002439B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 xml:space="preserve">Торчин, </w:t>
      </w:r>
      <w:r w:rsidR="0002439B">
        <w:rPr>
          <w:rFonts w:ascii="Times New Roman CYR" w:hAnsi="Times New Roman CYR" w:cs="Times New Roman CYR"/>
          <w:szCs w:val="28"/>
        </w:rPr>
        <w:t>КП </w:t>
      </w:r>
      <w:r>
        <w:rPr>
          <w:rFonts w:ascii="Times New Roman CYR" w:hAnsi="Times New Roman CYR" w:cs="Times New Roman CYR"/>
          <w:szCs w:val="28"/>
        </w:rPr>
        <w:t>«</w:t>
      </w:r>
      <w:proofErr w:type="spellStart"/>
      <w:r>
        <w:rPr>
          <w:rFonts w:ascii="Times New Roman CYR" w:hAnsi="Times New Roman CYR" w:cs="Times New Roman CYR"/>
          <w:szCs w:val="28"/>
        </w:rPr>
        <w:t>Любомльськ</w:t>
      </w:r>
      <w:r w:rsidR="0002439B">
        <w:rPr>
          <w:rFonts w:ascii="Times New Roman CYR" w:hAnsi="Times New Roman CYR" w:cs="Times New Roman CYR"/>
          <w:szCs w:val="28"/>
        </w:rPr>
        <w:t>е</w:t>
      </w:r>
      <w:proofErr w:type="spellEnd"/>
      <w:r>
        <w:rPr>
          <w:rFonts w:ascii="Times New Roman CYR" w:hAnsi="Times New Roman CYR" w:cs="Times New Roman CYR"/>
          <w:szCs w:val="28"/>
        </w:rPr>
        <w:t xml:space="preserve"> житлово-комунальн</w:t>
      </w:r>
      <w:r w:rsidR="0002439B">
        <w:rPr>
          <w:rFonts w:ascii="Times New Roman CYR" w:hAnsi="Times New Roman CYR" w:cs="Times New Roman CYR"/>
          <w:szCs w:val="28"/>
        </w:rPr>
        <w:t>е</w:t>
      </w:r>
      <w:r>
        <w:rPr>
          <w:rFonts w:ascii="Times New Roman CYR" w:hAnsi="Times New Roman CYR" w:cs="Times New Roman CYR"/>
          <w:szCs w:val="28"/>
        </w:rPr>
        <w:t xml:space="preserve"> господарство», </w:t>
      </w:r>
      <w:r w:rsidR="0002439B">
        <w:rPr>
          <w:rFonts w:ascii="Times New Roman CYR" w:hAnsi="Times New Roman CYR" w:cs="Times New Roman CYR"/>
          <w:szCs w:val="28"/>
        </w:rPr>
        <w:t>В</w:t>
      </w:r>
      <w:r>
        <w:rPr>
          <w:rFonts w:ascii="Times New Roman CYR" w:hAnsi="Times New Roman CYR" w:cs="Times New Roman CYR"/>
          <w:szCs w:val="28"/>
        </w:rPr>
        <w:t xml:space="preserve">иробничим управлінням комунального господарства Нововолинської міської ради, </w:t>
      </w:r>
      <w:r w:rsidR="0002439B">
        <w:rPr>
          <w:rFonts w:ascii="Times New Roman CYR" w:hAnsi="Times New Roman CYR" w:cs="Times New Roman CYR"/>
          <w:szCs w:val="28"/>
        </w:rPr>
        <w:t>П</w:t>
      </w:r>
      <w:r>
        <w:rPr>
          <w:rFonts w:ascii="Times New Roman CYR" w:hAnsi="Times New Roman CYR" w:cs="Times New Roman CYR"/>
          <w:szCs w:val="28"/>
        </w:rPr>
        <w:t xml:space="preserve">риватною багатопрофільною науково-виробничою фірмою «Гідравліка», </w:t>
      </w:r>
      <w:proofErr w:type="spellStart"/>
      <w:r>
        <w:rPr>
          <w:rFonts w:eastAsiaTheme="minorEastAsia"/>
          <w:bCs w:val="0"/>
          <w:szCs w:val="28"/>
          <w:lang w:eastAsia="ru-RU"/>
        </w:rPr>
        <w:t>Підгайцівською</w:t>
      </w:r>
      <w:proofErr w:type="spellEnd"/>
      <w:r>
        <w:rPr>
          <w:rFonts w:eastAsiaTheme="minorEastAsia"/>
          <w:bCs w:val="0"/>
          <w:szCs w:val="28"/>
          <w:lang w:eastAsia="ru-RU"/>
        </w:rPr>
        <w:t xml:space="preserve"> сільською радою</w:t>
      </w:r>
      <w:r>
        <w:rPr>
          <w:rFonts w:ascii="Times New Roman CYR" w:hAnsi="Times New Roman CYR" w:cs="Times New Roman CYR"/>
          <w:szCs w:val="28"/>
        </w:rPr>
        <w:t xml:space="preserve">, Турійською селищною радою, </w:t>
      </w:r>
      <w:r w:rsidR="0002439B">
        <w:rPr>
          <w:rFonts w:ascii="Times New Roman CYR" w:hAnsi="Times New Roman CYR" w:cs="Times New Roman CYR"/>
          <w:szCs w:val="28"/>
        </w:rPr>
        <w:t>К</w:t>
      </w:r>
      <w:r>
        <w:rPr>
          <w:rFonts w:ascii="Times New Roman CYR" w:hAnsi="Times New Roman CYR" w:cs="Times New Roman CYR"/>
          <w:szCs w:val="28"/>
        </w:rPr>
        <w:t>омунальним підприємством «Полігон» Володимирської міської ради.</w:t>
      </w:r>
    </w:p>
    <w:p w14:paraId="2EA34EBE" w14:textId="56211E56" w:rsidR="00DC558B" w:rsidRDefault="00000000">
      <w:pPr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02439B">
        <w:rPr>
          <w:szCs w:val="28"/>
        </w:rPr>
        <w:t xml:space="preserve">      </w:t>
      </w:r>
      <w:r>
        <w:rPr>
          <w:szCs w:val="28"/>
        </w:rPr>
        <w:t xml:space="preserve"> тис грн</w:t>
      </w:r>
    </w:p>
    <w:tbl>
      <w:tblPr>
        <w:tblStyle w:val="af1"/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1258"/>
        <w:gridCol w:w="1435"/>
        <w:gridCol w:w="1276"/>
      </w:tblGrid>
      <w:tr w:rsidR="00DC558B" w14:paraId="0F9E4ECA" w14:textId="77777777" w:rsidTr="009C217D">
        <w:tc>
          <w:tcPr>
            <w:tcW w:w="5245" w:type="dxa"/>
          </w:tcPr>
          <w:p w14:paraId="4A10A318" w14:textId="77777777" w:rsidR="00DC558B" w:rsidRDefault="00DC558B">
            <w:pPr>
              <w:jc w:val="center"/>
              <w:rPr>
                <w:szCs w:val="28"/>
              </w:rPr>
            </w:pPr>
          </w:p>
        </w:tc>
        <w:tc>
          <w:tcPr>
            <w:tcW w:w="1258" w:type="dxa"/>
          </w:tcPr>
          <w:p w14:paraId="7B4DA1E9" w14:textId="4B915EB9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435" w:type="dxa"/>
          </w:tcPr>
          <w:p w14:paraId="6C4971CF" w14:textId="60D974D2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9C217D">
              <w:rPr>
                <w:szCs w:val="28"/>
              </w:rPr>
              <w:t xml:space="preserve"> рік</w:t>
            </w:r>
          </w:p>
        </w:tc>
        <w:tc>
          <w:tcPr>
            <w:tcW w:w="1276" w:type="dxa"/>
          </w:tcPr>
          <w:p w14:paraId="58A0104D" w14:textId="374A05C4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9C217D">
              <w:rPr>
                <w:szCs w:val="28"/>
              </w:rPr>
              <w:t xml:space="preserve"> рік</w:t>
            </w:r>
          </w:p>
        </w:tc>
      </w:tr>
      <w:tr w:rsidR="00DC558B" w14:paraId="580CC2E2" w14:textId="77777777" w:rsidTr="009C217D">
        <w:tc>
          <w:tcPr>
            <w:tcW w:w="5245" w:type="dxa"/>
          </w:tcPr>
          <w:p w14:paraId="474155AD" w14:textId="77777777" w:rsidR="00DC558B" w:rsidRDefault="00000000" w:rsidP="0002439B">
            <w:r>
              <w:rPr>
                <w:szCs w:val="28"/>
              </w:rPr>
              <w:t>Послуги по стерилізації домашніх тварин</w:t>
            </w:r>
          </w:p>
        </w:tc>
        <w:tc>
          <w:tcPr>
            <w:tcW w:w="1258" w:type="dxa"/>
          </w:tcPr>
          <w:p w14:paraId="3080B3D4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341,8</w:t>
            </w:r>
          </w:p>
        </w:tc>
        <w:tc>
          <w:tcPr>
            <w:tcW w:w="1435" w:type="dxa"/>
          </w:tcPr>
          <w:p w14:paraId="547F87A8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276,5</w:t>
            </w:r>
          </w:p>
        </w:tc>
        <w:tc>
          <w:tcPr>
            <w:tcW w:w="1276" w:type="dxa"/>
          </w:tcPr>
          <w:p w14:paraId="3B842859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132,1</w:t>
            </w:r>
          </w:p>
        </w:tc>
      </w:tr>
      <w:tr w:rsidR="00DC558B" w14:paraId="036A255D" w14:textId="77777777" w:rsidTr="009C217D">
        <w:tc>
          <w:tcPr>
            <w:tcW w:w="5245" w:type="dxa"/>
          </w:tcPr>
          <w:p w14:paraId="7C9D4F29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Доходи від надання послуг по відлову безпритульних тварин</w:t>
            </w:r>
          </w:p>
        </w:tc>
        <w:tc>
          <w:tcPr>
            <w:tcW w:w="1258" w:type="dxa"/>
          </w:tcPr>
          <w:p w14:paraId="39F2C9C9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569,5</w:t>
            </w:r>
          </w:p>
        </w:tc>
        <w:tc>
          <w:tcPr>
            <w:tcW w:w="1435" w:type="dxa"/>
          </w:tcPr>
          <w:p w14:paraId="32340175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500,3</w:t>
            </w:r>
          </w:p>
        </w:tc>
        <w:tc>
          <w:tcPr>
            <w:tcW w:w="1276" w:type="dxa"/>
          </w:tcPr>
          <w:p w14:paraId="1028AC64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378,5</w:t>
            </w:r>
          </w:p>
        </w:tc>
      </w:tr>
      <w:tr w:rsidR="00DC558B" w14:paraId="407B50C3" w14:textId="77777777" w:rsidTr="009C217D">
        <w:tc>
          <w:tcPr>
            <w:tcW w:w="5245" w:type="dxa"/>
          </w:tcPr>
          <w:p w14:paraId="1A281AA2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Благодійна допомога</w:t>
            </w:r>
          </w:p>
        </w:tc>
        <w:tc>
          <w:tcPr>
            <w:tcW w:w="1258" w:type="dxa"/>
          </w:tcPr>
          <w:p w14:paraId="0F927506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160,4</w:t>
            </w:r>
          </w:p>
        </w:tc>
        <w:tc>
          <w:tcPr>
            <w:tcW w:w="1435" w:type="dxa"/>
          </w:tcPr>
          <w:p w14:paraId="00A01531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81,4</w:t>
            </w:r>
          </w:p>
        </w:tc>
        <w:tc>
          <w:tcPr>
            <w:tcW w:w="1276" w:type="dxa"/>
          </w:tcPr>
          <w:p w14:paraId="18599A26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40,2</w:t>
            </w:r>
          </w:p>
        </w:tc>
      </w:tr>
    </w:tbl>
    <w:p w14:paraId="55D62D94" w14:textId="77777777" w:rsidR="00DC558B" w:rsidRDefault="00DC558B">
      <w:pPr>
        <w:ind w:firstLine="709"/>
        <w:jc w:val="center"/>
        <w:rPr>
          <w:szCs w:val="28"/>
        </w:rPr>
      </w:pPr>
    </w:p>
    <w:p w14:paraId="149F7C1B" w14:textId="77777777" w:rsidR="00DC558B" w:rsidRDefault="00000000">
      <w:pPr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тис грн</w:t>
      </w:r>
    </w:p>
    <w:tbl>
      <w:tblPr>
        <w:tblStyle w:val="af1"/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</w:tblGrid>
      <w:tr w:rsidR="00DC558B" w14:paraId="4ECE232A" w14:textId="77777777" w:rsidTr="009C217D">
        <w:tc>
          <w:tcPr>
            <w:tcW w:w="5245" w:type="dxa"/>
          </w:tcPr>
          <w:p w14:paraId="4568DC85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Податки</w:t>
            </w:r>
          </w:p>
        </w:tc>
        <w:tc>
          <w:tcPr>
            <w:tcW w:w="1276" w:type="dxa"/>
          </w:tcPr>
          <w:p w14:paraId="62E0A372" w14:textId="3E0B7F65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417" w:type="dxa"/>
          </w:tcPr>
          <w:p w14:paraId="5EEB310B" w14:textId="0D24DC9F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6" w:type="dxa"/>
          </w:tcPr>
          <w:p w14:paraId="7FC54AA9" w14:textId="0FC1BCD6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7CFD5BE7" w14:textId="77777777" w:rsidTr="009C217D">
        <w:tc>
          <w:tcPr>
            <w:tcW w:w="5245" w:type="dxa"/>
          </w:tcPr>
          <w:p w14:paraId="5527E024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ПДФО</w:t>
            </w:r>
          </w:p>
        </w:tc>
        <w:tc>
          <w:tcPr>
            <w:tcW w:w="1276" w:type="dxa"/>
          </w:tcPr>
          <w:p w14:paraId="75CEB5C4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714,2</w:t>
            </w:r>
          </w:p>
        </w:tc>
        <w:tc>
          <w:tcPr>
            <w:tcW w:w="1417" w:type="dxa"/>
          </w:tcPr>
          <w:p w14:paraId="1620279A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781,9</w:t>
            </w:r>
          </w:p>
        </w:tc>
        <w:tc>
          <w:tcPr>
            <w:tcW w:w="1276" w:type="dxa"/>
          </w:tcPr>
          <w:p w14:paraId="6A9BFB1C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819,6</w:t>
            </w:r>
          </w:p>
        </w:tc>
      </w:tr>
      <w:tr w:rsidR="00DC558B" w14:paraId="14D4D6EA" w14:textId="77777777" w:rsidTr="009C217D">
        <w:tc>
          <w:tcPr>
            <w:tcW w:w="5245" w:type="dxa"/>
          </w:tcPr>
          <w:p w14:paraId="1EBB9AFD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Військовий збір</w:t>
            </w:r>
          </w:p>
        </w:tc>
        <w:tc>
          <w:tcPr>
            <w:tcW w:w="1276" w:type="dxa"/>
          </w:tcPr>
          <w:p w14:paraId="1E35AF4F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60,4</w:t>
            </w:r>
          </w:p>
        </w:tc>
        <w:tc>
          <w:tcPr>
            <w:tcW w:w="1417" w:type="dxa"/>
          </w:tcPr>
          <w:p w14:paraId="0C93238C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83,7</w:t>
            </w:r>
          </w:p>
        </w:tc>
        <w:tc>
          <w:tcPr>
            <w:tcW w:w="1276" w:type="dxa"/>
          </w:tcPr>
          <w:p w14:paraId="03C76E08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227,5</w:t>
            </w:r>
          </w:p>
        </w:tc>
      </w:tr>
      <w:tr w:rsidR="00DC558B" w14:paraId="7FB6DF8F" w14:textId="77777777" w:rsidTr="009C217D">
        <w:tc>
          <w:tcPr>
            <w:tcW w:w="5245" w:type="dxa"/>
          </w:tcPr>
          <w:p w14:paraId="444596B7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Єдиний соціальний внесок</w:t>
            </w:r>
          </w:p>
        </w:tc>
        <w:tc>
          <w:tcPr>
            <w:tcW w:w="1276" w:type="dxa"/>
          </w:tcPr>
          <w:p w14:paraId="3CB3BDCD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772,8</w:t>
            </w:r>
          </w:p>
        </w:tc>
        <w:tc>
          <w:tcPr>
            <w:tcW w:w="1417" w:type="dxa"/>
          </w:tcPr>
          <w:p w14:paraId="56853AB6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829,1</w:t>
            </w:r>
          </w:p>
        </w:tc>
        <w:tc>
          <w:tcPr>
            <w:tcW w:w="1276" w:type="dxa"/>
          </w:tcPr>
          <w:p w14:paraId="502A3EC5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912,6</w:t>
            </w:r>
          </w:p>
        </w:tc>
      </w:tr>
      <w:tr w:rsidR="00DC558B" w14:paraId="2FAE5396" w14:textId="77777777" w:rsidTr="009C217D">
        <w:tc>
          <w:tcPr>
            <w:tcW w:w="5245" w:type="dxa"/>
          </w:tcPr>
          <w:p w14:paraId="25AB628B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Земельний податок</w:t>
            </w:r>
          </w:p>
        </w:tc>
        <w:tc>
          <w:tcPr>
            <w:tcW w:w="1276" w:type="dxa"/>
          </w:tcPr>
          <w:p w14:paraId="3AF0300F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32,6</w:t>
            </w:r>
          </w:p>
        </w:tc>
        <w:tc>
          <w:tcPr>
            <w:tcW w:w="1417" w:type="dxa"/>
          </w:tcPr>
          <w:p w14:paraId="2B7086D1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32,1</w:t>
            </w:r>
          </w:p>
        </w:tc>
        <w:tc>
          <w:tcPr>
            <w:tcW w:w="1276" w:type="dxa"/>
          </w:tcPr>
          <w:p w14:paraId="16F0D1D3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35,8</w:t>
            </w:r>
          </w:p>
        </w:tc>
      </w:tr>
      <w:tr w:rsidR="00DC558B" w14:paraId="7683FC03" w14:textId="77777777" w:rsidTr="009C217D">
        <w:tc>
          <w:tcPr>
            <w:tcW w:w="5245" w:type="dxa"/>
          </w:tcPr>
          <w:p w14:paraId="4DC9635B" w14:textId="77777777" w:rsidR="00DC558B" w:rsidRDefault="00000000" w:rsidP="0002439B">
            <w:pPr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1276" w:type="dxa"/>
          </w:tcPr>
          <w:p w14:paraId="41F566EF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1580,0</w:t>
            </w:r>
          </w:p>
        </w:tc>
        <w:tc>
          <w:tcPr>
            <w:tcW w:w="1417" w:type="dxa"/>
          </w:tcPr>
          <w:p w14:paraId="7E7AC699" w14:textId="77777777" w:rsidR="00DC558B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1726,8</w:t>
            </w:r>
          </w:p>
        </w:tc>
        <w:tc>
          <w:tcPr>
            <w:tcW w:w="1276" w:type="dxa"/>
          </w:tcPr>
          <w:p w14:paraId="4721CB60" w14:textId="77777777" w:rsidR="00DC558B" w:rsidRDefault="00000000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1995,5</w:t>
            </w:r>
          </w:p>
        </w:tc>
      </w:tr>
    </w:tbl>
    <w:p w14:paraId="4067ECA3" w14:textId="77777777" w:rsidR="00DC558B" w:rsidRDefault="00DC558B">
      <w:pPr>
        <w:suppressAutoHyphens w:val="0"/>
        <w:jc w:val="center"/>
        <w:rPr>
          <w:rFonts w:eastAsiaTheme="minorEastAsia"/>
          <w:bCs w:val="0"/>
          <w:szCs w:val="28"/>
          <w:lang w:eastAsia="ru-RU"/>
        </w:rPr>
      </w:pPr>
    </w:p>
    <w:p w14:paraId="6DEDF244" w14:textId="05018F7A" w:rsidR="00DC558B" w:rsidRDefault="00000000">
      <w:pPr>
        <w:suppressAutoHyphens w:val="0"/>
        <w:jc w:val="center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lastRenderedPageBreak/>
        <w:t xml:space="preserve">                                                  </w:t>
      </w:r>
      <w:r w:rsidR="0002439B">
        <w:rPr>
          <w:rFonts w:eastAsiaTheme="minorEastAsia"/>
          <w:bCs w:val="0"/>
          <w:szCs w:val="28"/>
          <w:lang w:eastAsia="ru-RU"/>
        </w:rPr>
        <w:t xml:space="preserve">          </w:t>
      </w:r>
      <w:r>
        <w:rPr>
          <w:rFonts w:eastAsiaTheme="minorEastAsia"/>
          <w:bCs w:val="0"/>
          <w:szCs w:val="28"/>
          <w:lang w:eastAsia="ru-RU"/>
        </w:rPr>
        <w:t>тис грн</w:t>
      </w:r>
    </w:p>
    <w:tbl>
      <w:tblPr>
        <w:tblStyle w:val="af1"/>
        <w:tblW w:w="7479" w:type="dxa"/>
        <w:tblInd w:w="108" w:type="dxa"/>
        <w:tblLook w:val="04A0" w:firstRow="1" w:lastRow="0" w:firstColumn="1" w:lastColumn="0" w:noHBand="0" w:noVBand="1"/>
      </w:tblPr>
      <w:tblGrid>
        <w:gridCol w:w="3686"/>
        <w:gridCol w:w="1276"/>
        <w:gridCol w:w="1276"/>
        <w:gridCol w:w="1241"/>
      </w:tblGrid>
      <w:tr w:rsidR="00DC558B" w14:paraId="3B9AE612" w14:textId="77777777" w:rsidTr="0002439B">
        <w:tc>
          <w:tcPr>
            <w:tcW w:w="3686" w:type="dxa"/>
          </w:tcPr>
          <w:p w14:paraId="5C741EBA" w14:textId="77777777" w:rsidR="00DC558B" w:rsidRDefault="00DC558B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DCBA181" w14:textId="232E0B5E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6" w:type="dxa"/>
          </w:tcPr>
          <w:p w14:paraId="37FFCD32" w14:textId="420C5C00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41" w:type="dxa"/>
          </w:tcPr>
          <w:p w14:paraId="6B6FD067" w14:textId="77F5CC08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19AFFD3C" w14:textId="77777777" w:rsidTr="0002439B">
        <w:tc>
          <w:tcPr>
            <w:tcW w:w="3686" w:type="dxa"/>
          </w:tcPr>
          <w:p w14:paraId="407914AF" w14:textId="77777777" w:rsidR="00DC558B" w:rsidRDefault="00000000" w:rsidP="0002439B">
            <w:pPr>
              <w:suppressAutoHyphens w:val="0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Середня зарплата</w:t>
            </w:r>
          </w:p>
        </w:tc>
        <w:tc>
          <w:tcPr>
            <w:tcW w:w="1276" w:type="dxa"/>
          </w:tcPr>
          <w:p w14:paraId="001B56BE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16,6</w:t>
            </w:r>
          </w:p>
        </w:tc>
        <w:tc>
          <w:tcPr>
            <w:tcW w:w="1276" w:type="dxa"/>
          </w:tcPr>
          <w:p w14:paraId="33DB7058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17,8</w:t>
            </w:r>
          </w:p>
        </w:tc>
        <w:tc>
          <w:tcPr>
            <w:tcW w:w="1241" w:type="dxa"/>
          </w:tcPr>
          <w:p w14:paraId="0471B817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21,1</w:t>
            </w:r>
          </w:p>
        </w:tc>
      </w:tr>
    </w:tbl>
    <w:p w14:paraId="0F92A717" w14:textId="77777777" w:rsidR="00DC558B" w:rsidRDefault="00DC558B">
      <w:pPr>
        <w:suppressAutoHyphens w:val="0"/>
        <w:ind w:firstLine="708"/>
        <w:jc w:val="both"/>
        <w:rPr>
          <w:rFonts w:eastAsiaTheme="minorEastAsia"/>
          <w:bCs w:val="0"/>
          <w:szCs w:val="28"/>
          <w:lang w:eastAsia="ru-RU"/>
        </w:rPr>
      </w:pPr>
    </w:p>
    <w:p w14:paraId="0820CAFE" w14:textId="74B66932" w:rsidR="00DC558B" w:rsidRDefault="00000000">
      <w:pPr>
        <w:suppressAutoHyphens w:val="0"/>
        <w:ind w:firstLine="708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                                                                            </w:t>
      </w:r>
      <w:r w:rsidR="0002439B">
        <w:rPr>
          <w:rFonts w:eastAsiaTheme="minorEastAsia"/>
          <w:bCs w:val="0"/>
          <w:szCs w:val="28"/>
          <w:lang w:eastAsia="ru-RU"/>
        </w:rPr>
        <w:t xml:space="preserve">    </w:t>
      </w:r>
      <w:r>
        <w:rPr>
          <w:rFonts w:eastAsiaTheme="minorEastAsia"/>
          <w:bCs w:val="0"/>
          <w:szCs w:val="28"/>
          <w:lang w:eastAsia="ru-RU"/>
        </w:rPr>
        <w:t xml:space="preserve"> тис грн</w:t>
      </w:r>
    </w:p>
    <w:tbl>
      <w:tblPr>
        <w:tblStyle w:val="af1"/>
        <w:tblW w:w="7513" w:type="dxa"/>
        <w:tblInd w:w="108" w:type="dxa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276"/>
      </w:tblGrid>
      <w:tr w:rsidR="00DC558B" w14:paraId="61FDBD62" w14:textId="77777777" w:rsidTr="0002439B">
        <w:tc>
          <w:tcPr>
            <w:tcW w:w="3686" w:type="dxa"/>
          </w:tcPr>
          <w:p w14:paraId="6D181723" w14:textId="77777777" w:rsidR="00DC558B" w:rsidRDefault="00DC558B">
            <w:pPr>
              <w:suppressAutoHyphens w:val="0"/>
              <w:jc w:val="both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503C81A4" w14:textId="64E947FD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5" w:type="dxa"/>
          </w:tcPr>
          <w:p w14:paraId="3C464805" w14:textId="7522B645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6" w:type="dxa"/>
          </w:tcPr>
          <w:p w14:paraId="6F45C0AE" w14:textId="4AB919A5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79D68702" w14:textId="77777777" w:rsidTr="0002439B">
        <w:tc>
          <w:tcPr>
            <w:tcW w:w="3686" w:type="dxa"/>
          </w:tcPr>
          <w:p w14:paraId="5E574146" w14:textId="77777777" w:rsidR="00DC558B" w:rsidRDefault="00000000" w:rsidP="0002439B">
            <w:pPr>
              <w:suppressAutoHyphens w:val="0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Фонд оплати праці</w:t>
            </w:r>
          </w:p>
        </w:tc>
        <w:tc>
          <w:tcPr>
            <w:tcW w:w="1276" w:type="dxa"/>
          </w:tcPr>
          <w:p w14:paraId="5470111D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3936,3</w:t>
            </w:r>
          </w:p>
        </w:tc>
        <w:tc>
          <w:tcPr>
            <w:tcW w:w="1275" w:type="dxa"/>
          </w:tcPr>
          <w:p w14:paraId="6A4D7AF2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4477,2</w:t>
            </w:r>
          </w:p>
        </w:tc>
        <w:tc>
          <w:tcPr>
            <w:tcW w:w="1276" w:type="dxa"/>
          </w:tcPr>
          <w:p w14:paraId="397287F5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4553,0</w:t>
            </w:r>
          </w:p>
        </w:tc>
      </w:tr>
    </w:tbl>
    <w:p w14:paraId="36066318" w14:textId="77777777" w:rsidR="00DC558B" w:rsidRPr="001A26BE" w:rsidRDefault="00DC558B">
      <w:pPr>
        <w:suppressAutoHyphens w:val="0"/>
        <w:jc w:val="both"/>
        <w:rPr>
          <w:rFonts w:eastAsiaTheme="minorEastAsia"/>
          <w:b/>
          <w:bCs w:val="0"/>
          <w:sz w:val="16"/>
          <w:szCs w:val="16"/>
          <w:lang w:eastAsia="ru-RU"/>
        </w:rPr>
      </w:pPr>
    </w:p>
    <w:p w14:paraId="2E1463DD" w14:textId="608E0E54" w:rsidR="00DC558B" w:rsidRDefault="00000000" w:rsidP="0002439B">
      <w:pPr>
        <w:suppressAutoHyphens w:val="0"/>
        <w:jc w:val="center"/>
        <w:rPr>
          <w:rFonts w:eastAsiaTheme="minorEastAsia"/>
          <w:b/>
          <w:bCs w:val="0"/>
          <w:szCs w:val="28"/>
          <w:lang w:eastAsia="ru-RU"/>
        </w:rPr>
      </w:pPr>
      <w:r>
        <w:rPr>
          <w:rFonts w:eastAsiaTheme="minorEastAsia"/>
          <w:b/>
          <w:bCs w:val="0"/>
          <w:szCs w:val="28"/>
          <w:lang w:eastAsia="ru-RU"/>
        </w:rPr>
        <w:t>Реалізація стратегічних і цільових програм розвитку громади</w:t>
      </w:r>
    </w:p>
    <w:p w14:paraId="65939175" w14:textId="77777777" w:rsidR="00DC558B" w:rsidRDefault="00000000" w:rsidP="00955347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Theme="minorEastAsia"/>
          <w:bCs w:val="0"/>
          <w:color w:val="000000"/>
          <w:szCs w:val="28"/>
          <w:lang w:eastAsia="ru-RU"/>
        </w:rPr>
        <w:t xml:space="preserve">Протягом звітного періоду підприємство керувалося в роботі </w:t>
      </w:r>
      <w:r>
        <w:rPr>
          <w:rFonts w:eastAsia="Calibri"/>
          <w:szCs w:val="28"/>
          <w:lang w:eastAsia="en-US"/>
        </w:rPr>
        <w:t>програмами:</w:t>
      </w:r>
    </w:p>
    <w:p w14:paraId="5F171566" w14:textId="415BFC36" w:rsidR="00DC558B" w:rsidRPr="009C217D" w:rsidRDefault="00000000" w:rsidP="0002439B">
      <w:pPr>
        <w:tabs>
          <w:tab w:val="left" w:pos="0"/>
          <w:tab w:val="left" w:pos="7365"/>
        </w:tabs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="Calibri"/>
          <w:szCs w:val="28"/>
          <w:lang w:eastAsia="en-US"/>
        </w:rPr>
        <w:t>1</w:t>
      </w:r>
      <w:r w:rsidRPr="009C217D">
        <w:rPr>
          <w:rFonts w:eastAsia="Calibri"/>
          <w:szCs w:val="28"/>
          <w:lang w:eastAsia="en-US"/>
        </w:rPr>
        <w:t>) регулювання чисельності безпритульних тварин на 2022</w:t>
      </w:r>
      <w:r w:rsidR="0002439B" w:rsidRPr="009C217D">
        <w:rPr>
          <w:rFonts w:eastAsia="Calibri"/>
          <w:szCs w:val="28"/>
          <w:lang w:eastAsia="en-US"/>
        </w:rPr>
        <w:t>–</w:t>
      </w:r>
      <w:r w:rsidRPr="009C217D">
        <w:rPr>
          <w:rFonts w:eastAsia="Calibri"/>
          <w:szCs w:val="28"/>
          <w:lang w:eastAsia="en-US"/>
        </w:rPr>
        <w:t>2024 роки, затверджен</w:t>
      </w:r>
      <w:r w:rsidR="009C217D" w:rsidRPr="009C217D">
        <w:rPr>
          <w:rFonts w:eastAsia="Calibri"/>
          <w:szCs w:val="28"/>
          <w:lang w:eastAsia="en-US"/>
        </w:rPr>
        <w:t>ою</w:t>
      </w:r>
      <w:r w:rsidRPr="009C217D">
        <w:rPr>
          <w:rFonts w:eastAsia="Calibri"/>
          <w:szCs w:val="28"/>
          <w:lang w:eastAsia="en-US"/>
        </w:rPr>
        <w:t xml:space="preserve"> рішенням міської ради</w:t>
      </w:r>
      <w:r w:rsidR="009C217D" w:rsidRPr="009C217D">
        <w:rPr>
          <w:rFonts w:eastAsia="Calibri"/>
          <w:szCs w:val="28"/>
          <w:lang w:eastAsia="en-US"/>
        </w:rPr>
        <w:t xml:space="preserve"> від 29.09.2021 № 19/56, зі змінами;</w:t>
      </w:r>
    </w:p>
    <w:p w14:paraId="139CD581" w14:textId="4707E2AD" w:rsidR="00DC558B" w:rsidRDefault="00000000" w:rsidP="009C217D">
      <w:pPr>
        <w:tabs>
          <w:tab w:val="left" w:pos="0"/>
          <w:tab w:val="left" w:pos="7365"/>
        </w:tabs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 w:rsidRPr="009C217D">
        <w:rPr>
          <w:rFonts w:eastAsiaTheme="minorEastAsia"/>
          <w:bCs w:val="0"/>
          <w:szCs w:val="28"/>
          <w:lang w:eastAsia="ru-RU"/>
        </w:rPr>
        <w:t xml:space="preserve"> 2)</w:t>
      </w:r>
      <w:r w:rsidR="00955347" w:rsidRPr="009C217D">
        <w:rPr>
          <w:rFonts w:eastAsiaTheme="minorEastAsia"/>
          <w:bCs w:val="0"/>
          <w:szCs w:val="28"/>
          <w:lang w:eastAsia="ru-RU"/>
        </w:rPr>
        <w:t> </w:t>
      </w:r>
      <w:r w:rsidRPr="009C217D">
        <w:rPr>
          <w:rFonts w:eastAsiaTheme="minorEastAsia"/>
          <w:bCs w:val="0"/>
          <w:szCs w:val="28"/>
          <w:lang w:eastAsia="ru-RU"/>
        </w:rPr>
        <w:t xml:space="preserve">регулювання чисельності безпритульних тварин гуманними </w:t>
      </w:r>
      <w:r>
        <w:rPr>
          <w:rFonts w:eastAsiaTheme="minorEastAsia"/>
          <w:bCs w:val="0"/>
          <w:szCs w:val="28"/>
          <w:lang w:eastAsia="ru-RU"/>
        </w:rPr>
        <w:t>методами на 2025</w:t>
      </w:r>
      <w:r w:rsidR="00955347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>20</w:t>
      </w:r>
      <w:r w:rsidR="00BB4DB2">
        <w:rPr>
          <w:rFonts w:eastAsiaTheme="minorEastAsia"/>
          <w:bCs w:val="0"/>
          <w:szCs w:val="28"/>
          <w:lang w:eastAsia="ru-RU"/>
        </w:rPr>
        <w:t>30</w:t>
      </w:r>
      <w:r>
        <w:rPr>
          <w:rFonts w:eastAsiaTheme="minorEastAsia"/>
          <w:bCs w:val="0"/>
          <w:szCs w:val="28"/>
          <w:lang w:eastAsia="ru-RU"/>
        </w:rPr>
        <w:t xml:space="preserve"> р</w:t>
      </w:r>
      <w:r w:rsidR="00955347">
        <w:rPr>
          <w:rFonts w:eastAsiaTheme="minorEastAsia"/>
          <w:bCs w:val="0"/>
          <w:szCs w:val="28"/>
          <w:lang w:eastAsia="ru-RU"/>
        </w:rPr>
        <w:t>оки</w:t>
      </w:r>
      <w:r w:rsidR="009C217D">
        <w:rPr>
          <w:rFonts w:eastAsiaTheme="minorEastAsia"/>
          <w:bCs w:val="0"/>
          <w:szCs w:val="28"/>
          <w:lang w:eastAsia="ru-RU"/>
        </w:rPr>
        <w:t>, затвердженою рішенням міської ради</w:t>
      </w:r>
      <w:r>
        <w:rPr>
          <w:rFonts w:eastAsiaTheme="minorEastAsia"/>
          <w:bCs w:val="0"/>
          <w:szCs w:val="28"/>
          <w:lang w:eastAsia="ru-RU"/>
        </w:rPr>
        <w:t xml:space="preserve"> від 28.08.2024 №</w:t>
      </w:r>
      <w:r w:rsidR="009C217D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62/106, зі змінами</w:t>
      </w:r>
      <w:r w:rsidR="009C217D">
        <w:rPr>
          <w:rFonts w:eastAsiaTheme="minorEastAsia"/>
          <w:bCs w:val="0"/>
          <w:szCs w:val="28"/>
          <w:lang w:eastAsia="ru-RU"/>
        </w:rPr>
        <w:t>.</w:t>
      </w:r>
    </w:p>
    <w:p w14:paraId="5408A0FB" w14:textId="15E73F7B" w:rsidR="00DC558B" w:rsidRDefault="00000000" w:rsidP="00BB4DB2">
      <w:pPr>
        <w:suppressAutoHyphens w:val="0"/>
        <w:ind w:firstLine="567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>Завершилися роботи з облаштування мережі водовідведення та будівництва септика</w:t>
      </w:r>
      <w:r w:rsidR="00BB4DB2">
        <w:rPr>
          <w:rFonts w:eastAsiaTheme="minorEastAsia"/>
          <w:bCs w:val="0"/>
          <w:szCs w:val="28"/>
          <w:lang w:eastAsia="ru-RU"/>
        </w:rPr>
        <w:t>, н</w:t>
      </w:r>
      <w:r>
        <w:rPr>
          <w:rFonts w:eastAsiaTheme="minorEastAsia"/>
          <w:bCs w:val="0"/>
          <w:szCs w:val="28"/>
          <w:lang w:eastAsia="ru-RU"/>
        </w:rPr>
        <w:t>ове будівництво вольєрів для утримання твари</w:t>
      </w:r>
      <w:r w:rsidR="00955347">
        <w:rPr>
          <w:rFonts w:eastAsiaTheme="minorEastAsia"/>
          <w:bCs w:val="0"/>
          <w:szCs w:val="28"/>
          <w:lang w:eastAsia="ru-RU"/>
        </w:rPr>
        <w:t>н</w:t>
      </w:r>
      <w:r>
        <w:rPr>
          <w:rFonts w:eastAsiaTheme="minorEastAsia"/>
          <w:bCs w:val="0"/>
          <w:szCs w:val="28"/>
          <w:lang w:eastAsia="ru-RU"/>
        </w:rPr>
        <w:t>, а також велися роботи з капітального ремонту приміщення для робітників КП</w:t>
      </w:r>
      <w:r w:rsidR="00955347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«Ласка». </w:t>
      </w:r>
    </w:p>
    <w:p w14:paraId="6A1496B9" w14:textId="6F6E79DA" w:rsidR="00DC558B" w:rsidRDefault="00000000" w:rsidP="00955347">
      <w:pPr>
        <w:ind w:firstLine="567"/>
        <w:jc w:val="both"/>
      </w:pPr>
      <w:r w:rsidRPr="00955347">
        <w:t>У  2025 році по спецфонду був придбаний паровий стерилізатор  на суму 100,0 тис</w:t>
      </w:r>
      <w:r w:rsidR="00955347">
        <w:t>.</w:t>
      </w:r>
      <w:r w:rsidRPr="00955347">
        <w:t xml:space="preserve"> грн та автомобіль для відлову тварин вартістю 794,0 тис</w:t>
      </w:r>
      <w:r w:rsidR="00955347">
        <w:t>.</w:t>
      </w:r>
      <w:r w:rsidRPr="00955347">
        <w:t xml:space="preserve"> грн.</w:t>
      </w:r>
    </w:p>
    <w:p w14:paraId="1225090D" w14:textId="77777777" w:rsidR="00955347" w:rsidRPr="00955347" w:rsidRDefault="00955347" w:rsidP="00955347">
      <w:pPr>
        <w:ind w:firstLine="567"/>
        <w:jc w:val="both"/>
      </w:pPr>
    </w:p>
    <w:p w14:paraId="32E72A5F" w14:textId="31D8DFCF" w:rsidR="00DC558B" w:rsidRDefault="00000000" w:rsidP="00955347">
      <w:pPr>
        <w:suppressAutoHyphens w:val="0"/>
        <w:jc w:val="center"/>
        <w:rPr>
          <w:rFonts w:eastAsiaTheme="minorEastAsia"/>
          <w:b/>
          <w:bCs w:val="0"/>
          <w:szCs w:val="28"/>
          <w:lang w:eastAsia="ru-RU"/>
        </w:rPr>
      </w:pPr>
      <w:r>
        <w:rPr>
          <w:rFonts w:eastAsiaTheme="minorEastAsia"/>
          <w:b/>
          <w:bCs w:val="0"/>
          <w:szCs w:val="28"/>
          <w:lang w:eastAsia="ru-RU"/>
        </w:rPr>
        <w:t>Кількісні та якісні результати роботи, фактичні досягнення</w:t>
      </w:r>
    </w:p>
    <w:p w14:paraId="71C29A56" w14:textId="77777777" w:rsidR="00DC558B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1. Регулювання чисельності безпритульних тварин шляхом їх вилову, стерилізації, кастрації. Пошук нових власників для тварин.</w:t>
      </w:r>
    </w:p>
    <w:p w14:paraId="51A7D55E" w14:textId="5A0BC341" w:rsidR="00DC558B" w:rsidRPr="009C217D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За звітний </w:t>
      </w:r>
      <w:r w:rsidRPr="009C217D">
        <w:rPr>
          <w:rFonts w:eastAsiaTheme="minorEastAsia"/>
          <w:bCs w:val="0"/>
          <w:szCs w:val="28"/>
          <w:lang w:eastAsia="ru-RU"/>
        </w:rPr>
        <w:t xml:space="preserve">період працівниками </w:t>
      </w:r>
      <w:r w:rsidR="00955347" w:rsidRPr="009C217D">
        <w:rPr>
          <w:rFonts w:eastAsiaTheme="minorEastAsia"/>
          <w:bCs w:val="0"/>
          <w:szCs w:val="28"/>
          <w:lang w:eastAsia="ru-RU"/>
        </w:rPr>
        <w:t>К</w:t>
      </w:r>
      <w:r w:rsidRPr="009C217D">
        <w:rPr>
          <w:rFonts w:eastAsiaTheme="minorEastAsia"/>
          <w:bCs w:val="0"/>
          <w:szCs w:val="28"/>
          <w:lang w:eastAsia="ru-RU"/>
        </w:rPr>
        <w:t>омунального підприємства «Ласка» відповідно до звітів</w:t>
      </w:r>
      <w:r w:rsidR="009C217D" w:rsidRPr="009C217D">
        <w:rPr>
          <w:rFonts w:eastAsiaTheme="minorEastAsia"/>
          <w:bCs w:val="0"/>
          <w:szCs w:val="28"/>
          <w:lang w:eastAsia="ru-RU"/>
        </w:rPr>
        <w:t>,</w:t>
      </w:r>
      <w:r w:rsidRPr="009C217D">
        <w:rPr>
          <w:rFonts w:eastAsiaTheme="minorEastAsia"/>
          <w:bCs w:val="0"/>
          <w:szCs w:val="28"/>
          <w:lang w:eastAsia="ru-RU"/>
        </w:rPr>
        <w:t xml:space="preserve"> </w:t>
      </w:r>
      <w:r w:rsidR="00132328" w:rsidRPr="009C217D">
        <w:rPr>
          <w:rFonts w:eastAsiaTheme="minorEastAsia"/>
          <w:bCs w:val="0"/>
          <w:szCs w:val="28"/>
          <w:lang w:eastAsia="ru-RU"/>
        </w:rPr>
        <w:t xml:space="preserve">наданих </w:t>
      </w:r>
      <w:r w:rsidRPr="009C217D">
        <w:rPr>
          <w:rFonts w:eastAsiaTheme="minorEastAsia"/>
          <w:bCs w:val="0"/>
          <w:szCs w:val="28"/>
          <w:lang w:eastAsia="ru-RU"/>
        </w:rPr>
        <w:t>Волинській обласній державній лікарні ветеринарної медицини</w:t>
      </w:r>
      <w:r w:rsidR="009C217D" w:rsidRPr="009C217D">
        <w:rPr>
          <w:rFonts w:eastAsiaTheme="minorEastAsia"/>
          <w:bCs w:val="0"/>
          <w:szCs w:val="28"/>
          <w:lang w:eastAsia="ru-RU"/>
        </w:rPr>
        <w:t>,</w:t>
      </w:r>
      <w:r w:rsidRPr="009C217D">
        <w:rPr>
          <w:rFonts w:eastAsiaTheme="minorEastAsia"/>
          <w:bCs w:val="0"/>
          <w:szCs w:val="28"/>
          <w:lang w:eastAsia="ru-RU"/>
        </w:rPr>
        <w:t xml:space="preserve"> було проведено </w:t>
      </w:r>
      <w:r w:rsidR="00955347" w:rsidRPr="009C217D">
        <w:rPr>
          <w:rFonts w:eastAsiaTheme="minorEastAsia"/>
          <w:bCs w:val="0"/>
          <w:szCs w:val="28"/>
          <w:lang w:eastAsia="ru-RU"/>
        </w:rPr>
        <w:t>такі</w:t>
      </w:r>
      <w:r w:rsidRPr="009C217D">
        <w:rPr>
          <w:rFonts w:eastAsiaTheme="minorEastAsia"/>
          <w:bCs w:val="0"/>
          <w:szCs w:val="28"/>
          <w:lang w:eastAsia="ru-RU"/>
        </w:rPr>
        <w:t xml:space="preserve"> заходи: </w:t>
      </w:r>
    </w:p>
    <w:p w14:paraId="2EB1685E" w14:textId="77777777" w:rsidR="00DC558B" w:rsidRPr="001A26BE" w:rsidRDefault="00DC558B">
      <w:pPr>
        <w:suppressAutoHyphens w:val="0"/>
        <w:ind w:firstLine="708"/>
        <w:jc w:val="both"/>
        <w:rPr>
          <w:rFonts w:eastAsiaTheme="minorEastAsia"/>
          <w:bCs w:val="0"/>
          <w:sz w:val="16"/>
          <w:szCs w:val="16"/>
          <w:lang w:eastAsia="ru-RU"/>
        </w:rPr>
      </w:pPr>
    </w:p>
    <w:tbl>
      <w:tblPr>
        <w:tblStyle w:val="af1"/>
        <w:tblW w:w="8647" w:type="dxa"/>
        <w:tblInd w:w="108" w:type="dxa"/>
        <w:tblLook w:val="04A0" w:firstRow="1" w:lastRow="0" w:firstColumn="1" w:lastColumn="0" w:noHBand="0" w:noVBand="1"/>
      </w:tblPr>
      <w:tblGrid>
        <w:gridCol w:w="4385"/>
        <w:gridCol w:w="1566"/>
        <w:gridCol w:w="1279"/>
        <w:gridCol w:w="1417"/>
      </w:tblGrid>
      <w:tr w:rsidR="00DC558B" w14:paraId="7DACB124" w14:textId="77777777" w:rsidTr="009C217D">
        <w:trPr>
          <w:trHeight w:val="390"/>
        </w:trPr>
        <w:tc>
          <w:tcPr>
            <w:tcW w:w="4385" w:type="dxa"/>
          </w:tcPr>
          <w:p w14:paraId="66FDA33B" w14:textId="77777777" w:rsidR="00DC558B" w:rsidRDefault="00DC558B">
            <w:pPr>
              <w:suppressAutoHyphens w:val="0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566" w:type="dxa"/>
          </w:tcPr>
          <w:p w14:paraId="2B6BFA68" w14:textId="0694E50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9" w:type="dxa"/>
          </w:tcPr>
          <w:p w14:paraId="687237CD" w14:textId="55160C64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417" w:type="dxa"/>
          </w:tcPr>
          <w:p w14:paraId="00D3B361" w14:textId="2025018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  <w:p w14:paraId="54954609" w14:textId="77777777" w:rsidR="00DC558B" w:rsidRDefault="00DC558B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</w:tr>
      <w:tr w:rsidR="00DC558B" w14:paraId="6684B8B9" w14:textId="77777777" w:rsidTr="009C217D">
        <w:tc>
          <w:tcPr>
            <w:tcW w:w="4385" w:type="dxa"/>
          </w:tcPr>
          <w:p w14:paraId="65C908BF" w14:textId="590D7989" w:rsidR="00DC558B" w:rsidRDefault="00000000" w:rsidP="00955347">
            <w:pPr>
              <w:suppressAutoHyphens w:val="0"/>
              <w:jc w:val="both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Відловлено тварин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(в тому числі котів)</w:t>
            </w:r>
          </w:p>
        </w:tc>
        <w:tc>
          <w:tcPr>
            <w:tcW w:w="1566" w:type="dxa"/>
          </w:tcPr>
          <w:p w14:paraId="6C6175AE" w14:textId="0646FE06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758</w:t>
            </w:r>
          </w:p>
          <w:p w14:paraId="71EC7C6F" w14:textId="6C8BF30F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099)</w:t>
            </w:r>
          </w:p>
        </w:tc>
        <w:tc>
          <w:tcPr>
            <w:tcW w:w="1279" w:type="dxa"/>
          </w:tcPr>
          <w:p w14:paraId="186EA1A4" w14:textId="4FF88035" w:rsidR="00DC558B" w:rsidRDefault="00000000" w:rsidP="00955347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514</w:t>
            </w:r>
          </w:p>
          <w:p w14:paraId="673BD908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(975)</w:t>
            </w:r>
          </w:p>
        </w:tc>
        <w:tc>
          <w:tcPr>
            <w:tcW w:w="1417" w:type="dxa"/>
          </w:tcPr>
          <w:p w14:paraId="7E01FA8B" w14:textId="0B5B518A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183</w:t>
            </w:r>
          </w:p>
          <w:p w14:paraId="2CF5A341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(816)</w:t>
            </w:r>
          </w:p>
        </w:tc>
      </w:tr>
      <w:tr w:rsidR="00DC558B" w14:paraId="092B38F8" w14:textId="77777777" w:rsidTr="009C217D">
        <w:tc>
          <w:tcPr>
            <w:tcW w:w="4385" w:type="dxa"/>
          </w:tcPr>
          <w:p w14:paraId="414E55A9" w14:textId="1298AD8F" w:rsidR="00DC558B" w:rsidRDefault="00000000" w:rsidP="00955347">
            <w:pPr>
              <w:suppressAutoHyphens w:val="0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Стерилізовано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(в тому числі котів)</w:t>
            </w:r>
          </w:p>
        </w:tc>
        <w:tc>
          <w:tcPr>
            <w:tcW w:w="1566" w:type="dxa"/>
          </w:tcPr>
          <w:p w14:paraId="75390910" w14:textId="4953DE45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751</w:t>
            </w:r>
          </w:p>
          <w:p w14:paraId="281D8E65" w14:textId="6C4A7C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(1</w:t>
            </w:r>
            <w:r w:rsidR="001A26BE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099)</w:t>
            </w:r>
          </w:p>
        </w:tc>
        <w:tc>
          <w:tcPr>
            <w:tcW w:w="1279" w:type="dxa"/>
          </w:tcPr>
          <w:p w14:paraId="10EC7B9B" w14:textId="3182CD51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505</w:t>
            </w:r>
          </w:p>
          <w:p w14:paraId="5B4EA4A7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(975)</w:t>
            </w:r>
          </w:p>
        </w:tc>
        <w:tc>
          <w:tcPr>
            <w:tcW w:w="1417" w:type="dxa"/>
          </w:tcPr>
          <w:p w14:paraId="730F6F1C" w14:textId="020B648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157</w:t>
            </w:r>
          </w:p>
          <w:p w14:paraId="32267A36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(816)</w:t>
            </w:r>
          </w:p>
        </w:tc>
      </w:tr>
      <w:tr w:rsidR="00DC558B" w14:paraId="168CBD6C" w14:textId="77777777" w:rsidTr="009C217D">
        <w:tc>
          <w:tcPr>
            <w:tcW w:w="4385" w:type="dxa"/>
          </w:tcPr>
          <w:p w14:paraId="5A354348" w14:textId="77777777" w:rsidR="00DC558B" w:rsidRDefault="00000000" w:rsidP="00955347">
            <w:pPr>
              <w:suppressAutoHyphens w:val="0"/>
              <w:ind w:firstLine="142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Проліковано</w:t>
            </w:r>
          </w:p>
        </w:tc>
        <w:tc>
          <w:tcPr>
            <w:tcW w:w="1566" w:type="dxa"/>
          </w:tcPr>
          <w:p w14:paraId="4862FC0B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271</w:t>
            </w:r>
          </w:p>
        </w:tc>
        <w:tc>
          <w:tcPr>
            <w:tcW w:w="1279" w:type="dxa"/>
          </w:tcPr>
          <w:p w14:paraId="186C1880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247</w:t>
            </w:r>
          </w:p>
        </w:tc>
        <w:tc>
          <w:tcPr>
            <w:tcW w:w="1417" w:type="dxa"/>
          </w:tcPr>
          <w:p w14:paraId="05F4AC90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209</w:t>
            </w:r>
          </w:p>
        </w:tc>
      </w:tr>
      <w:tr w:rsidR="00DC558B" w14:paraId="70CD581D" w14:textId="77777777" w:rsidTr="009C217D">
        <w:tc>
          <w:tcPr>
            <w:tcW w:w="4385" w:type="dxa"/>
          </w:tcPr>
          <w:p w14:paraId="304B990C" w14:textId="77777777" w:rsidR="00DC558B" w:rsidRDefault="00000000" w:rsidP="00955347">
            <w:pPr>
              <w:suppressAutoHyphens w:val="0"/>
              <w:ind w:firstLine="142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Вакциновано від сказу</w:t>
            </w:r>
          </w:p>
        </w:tc>
        <w:tc>
          <w:tcPr>
            <w:tcW w:w="1566" w:type="dxa"/>
          </w:tcPr>
          <w:p w14:paraId="5F3B3FC4" w14:textId="1A3686A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413</w:t>
            </w:r>
          </w:p>
        </w:tc>
        <w:tc>
          <w:tcPr>
            <w:tcW w:w="1279" w:type="dxa"/>
          </w:tcPr>
          <w:p w14:paraId="7F0A3D4F" w14:textId="38D7E086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048</w:t>
            </w:r>
          </w:p>
        </w:tc>
        <w:tc>
          <w:tcPr>
            <w:tcW w:w="1417" w:type="dxa"/>
          </w:tcPr>
          <w:p w14:paraId="46DEEA3F" w14:textId="4CCD4F31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</w:t>
            </w:r>
            <w:r w:rsidR="00955347">
              <w:rPr>
                <w:rFonts w:eastAsiaTheme="minorEastAsia"/>
                <w:bCs w:val="0"/>
                <w:szCs w:val="28"/>
                <w:lang w:eastAsia="ru-RU"/>
              </w:rPr>
              <w:t> </w:t>
            </w:r>
            <w:r>
              <w:rPr>
                <w:rFonts w:eastAsiaTheme="minorEastAsia"/>
                <w:bCs w:val="0"/>
                <w:szCs w:val="28"/>
                <w:lang w:eastAsia="ru-RU"/>
              </w:rPr>
              <w:t>699</w:t>
            </w:r>
          </w:p>
        </w:tc>
      </w:tr>
      <w:tr w:rsidR="00DC558B" w14:paraId="7380EF62" w14:textId="77777777" w:rsidTr="009C217D">
        <w:tc>
          <w:tcPr>
            <w:tcW w:w="4385" w:type="dxa"/>
          </w:tcPr>
          <w:p w14:paraId="10BA3996" w14:textId="77777777" w:rsidR="00DC558B" w:rsidRDefault="00000000" w:rsidP="00955347">
            <w:pPr>
              <w:suppressAutoHyphens w:val="0"/>
              <w:ind w:firstLine="142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Прилаштовано у родини</w:t>
            </w:r>
          </w:p>
        </w:tc>
        <w:tc>
          <w:tcPr>
            <w:tcW w:w="1566" w:type="dxa"/>
          </w:tcPr>
          <w:p w14:paraId="533FFC71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110</w:t>
            </w:r>
          </w:p>
        </w:tc>
        <w:tc>
          <w:tcPr>
            <w:tcW w:w="1279" w:type="dxa"/>
          </w:tcPr>
          <w:p w14:paraId="58C469CB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64</w:t>
            </w:r>
          </w:p>
        </w:tc>
        <w:tc>
          <w:tcPr>
            <w:tcW w:w="1417" w:type="dxa"/>
          </w:tcPr>
          <w:p w14:paraId="021B7C6C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color w:val="FF000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60</w:t>
            </w:r>
          </w:p>
        </w:tc>
      </w:tr>
    </w:tbl>
    <w:p w14:paraId="346C6CA1" w14:textId="77777777" w:rsidR="00DC558B" w:rsidRDefault="00DC558B">
      <w:pPr>
        <w:suppressAutoHyphens w:val="0"/>
        <w:ind w:firstLine="708"/>
        <w:jc w:val="both"/>
        <w:rPr>
          <w:rFonts w:eastAsiaTheme="minorEastAsia"/>
          <w:bCs w:val="0"/>
          <w:szCs w:val="28"/>
          <w:lang w:eastAsia="ru-RU"/>
        </w:rPr>
      </w:pPr>
    </w:p>
    <w:p w14:paraId="3E9027CB" w14:textId="0975077F" w:rsidR="00DC558B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Надано безкоштовні послуги з перетримки тварин для ВПО – 38 тварин.</w:t>
      </w:r>
    </w:p>
    <w:p w14:paraId="3B535F47" w14:textId="77777777" w:rsidR="00DC558B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Всі тварини, які потрапляють на підприємство ідентифікуються зовнішніми (вушна бирка) та внутрішніми (</w:t>
      </w:r>
      <w:proofErr w:type="spellStart"/>
      <w:r>
        <w:rPr>
          <w:rFonts w:eastAsiaTheme="minorEastAsia"/>
          <w:bCs w:val="0"/>
          <w:szCs w:val="28"/>
          <w:lang w:eastAsia="ru-RU"/>
        </w:rPr>
        <w:t>транспондер</w:t>
      </w:r>
      <w:proofErr w:type="spellEnd"/>
      <w:r>
        <w:rPr>
          <w:rFonts w:eastAsiaTheme="minorEastAsia"/>
          <w:bCs w:val="0"/>
          <w:szCs w:val="28"/>
          <w:lang w:eastAsia="ru-RU"/>
        </w:rPr>
        <w:t xml:space="preserve"> для ідентифікації тварин)  ідентифікаторами. </w:t>
      </w:r>
    </w:p>
    <w:p w14:paraId="087AFA0B" w14:textId="07487723" w:rsidR="00DC558B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lastRenderedPageBreak/>
        <w:t>2.</w:t>
      </w:r>
      <w:r w:rsidR="00955347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Протягом вказаного періоду системно опрацьовувалися звернення громадян, які надходили на лінію </w:t>
      </w:r>
      <w:r w:rsidR="009C217D">
        <w:rPr>
          <w:rFonts w:eastAsiaTheme="minorEastAsia"/>
          <w:bCs w:val="0"/>
          <w:szCs w:val="28"/>
          <w:lang w:eastAsia="ru-RU"/>
        </w:rPr>
        <w:t>відділу комунікацій</w:t>
      </w:r>
      <w:r w:rsidR="00A21A82">
        <w:rPr>
          <w:rFonts w:eastAsiaTheme="minorEastAsia"/>
          <w:bCs w:val="0"/>
          <w:szCs w:val="28"/>
          <w:lang w:eastAsia="ru-RU"/>
        </w:rPr>
        <w:t xml:space="preserve"> «15-80»</w:t>
      </w:r>
      <w:r w:rsidRPr="00BB4DB2">
        <w:rPr>
          <w:rFonts w:eastAsiaTheme="minorEastAsia"/>
          <w:bCs w:val="0"/>
          <w:szCs w:val="28"/>
          <w:lang w:eastAsia="ru-RU"/>
        </w:rPr>
        <w:t xml:space="preserve">, </w:t>
      </w:r>
      <w:r>
        <w:rPr>
          <w:rFonts w:eastAsiaTheme="minorEastAsia"/>
          <w:bCs w:val="0"/>
          <w:szCs w:val="28"/>
          <w:lang w:eastAsia="ru-RU"/>
        </w:rPr>
        <w:t>робочий телефон підприємства.</w:t>
      </w:r>
    </w:p>
    <w:p w14:paraId="70D723E7" w14:textId="31359647" w:rsidR="00DC558B" w:rsidRDefault="00000000" w:rsidP="00404A5B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 w:rsidRPr="00A21A82">
        <w:rPr>
          <w:rFonts w:eastAsiaTheme="minorEastAsia"/>
          <w:bCs w:val="0"/>
          <w:szCs w:val="28"/>
          <w:lang w:eastAsia="ru-RU"/>
        </w:rPr>
        <w:t>Здійснюючи контроль за дотриманням Правил утримання тварин у м</w:t>
      </w:r>
      <w:r w:rsidR="00404A5B" w:rsidRPr="00A21A82">
        <w:rPr>
          <w:rFonts w:eastAsiaTheme="minorEastAsia"/>
          <w:bCs w:val="0"/>
          <w:szCs w:val="28"/>
          <w:lang w:eastAsia="ru-RU"/>
        </w:rPr>
        <w:t>істі</w:t>
      </w:r>
      <w:r w:rsidR="00955347" w:rsidRPr="00A21A82">
        <w:rPr>
          <w:rFonts w:eastAsiaTheme="minorEastAsia"/>
          <w:bCs w:val="0"/>
          <w:szCs w:val="28"/>
          <w:lang w:eastAsia="ru-RU"/>
        </w:rPr>
        <w:t> </w:t>
      </w:r>
      <w:r w:rsidRPr="00A21A82">
        <w:rPr>
          <w:rFonts w:eastAsiaTheme="minorEastAsia"/>
          <w:bCs w:val="0"/>
          <w:szCs w:val="28"/>
          <w:lang w:eastAsia="ru-RU"/>
        </w:rPr>
        <w:t>Луцьку</w:t>
      </w:r>
      <w:r w:rsidR="00404A5B" w:rsidRPr="00A21A82">
        <w:rPr>
          <w:rFonts w:eastAsiaTheme="minorEastAsia"/>
          <w:bCs w:val="0"/>
          <w:szCs w:val="28"/>
          <w:lang w:eastAsia="ru-RU"/>
        </w:rPr>
        <w:t xml:space="preserve"> (далі – Правил)</w:t>
      </w:r>
      <w:r w:rsidRPr="00A21A82">
        <w:rPr>
          <w:rFonts w:eastAsiaTheme="minorEastAsia"/>
          <w:bCs w:val="0"/>
          <w:szCs w:val="28"/>
          <w:lang w:eastAsia="ru-RU"/>
        </w:rPr>
        <w:t xml:space="preserve">, </w:t>
      </w:r>
      <w:r w:rsidR="00404A5B" w:rsidRPr="00A21A82">
        <w:rPr>
          <w:rFonts w:eastAsiaTheme="minorEastAsia"/>
          <w:bCs w:val="0"/>
          <w:szCs w:val="28"/>
          <w:lang w:eastAsia="ru-RU"/>
        </w:rPr>
        <w:t xml:space="preserve">затверджених рішенням міської ради від </w:t>
      </w:r>
      <w:r w:rsidR="00404A5B" w:rsidRPr="00A21A82">
        <w:rPr>
          <w:rFonts w:eastAsiaTheme="minorEastAsia"/>
          <w:szCs w:val="28"/>
          <w:lang w:eastAsia="ru-RU"/>
        </w:rPr>
        <w:t>22.12.2017 № 36/13,</w:t>
      </w:r>
      <w:r w:rsidR="00404A5B" w:rsidRPr="00A21A82">
        <w:rPr>
          <w:rFonts w:eastAsiaTheme="minorEastAsia"/>
          <w:b/>
          <w:bCs w:val="0"/>
          <w:szCs w:val="28"/>
          <w:lang w:eastAsia="ru-RU"/>
        </w:rPr>
        <w:t> </w:t>
      </w:r>
      <w:r w:rsidRPr="00A21A82">
        <w:rPr>
          <w:rFonts w:eastAsiaTheme="minorEastAsia"/>
          <w:bCs w:val="0"/>
          <w:szCs w:val="28"/>
          <w:lang w:eastAsia="ru-RU"/>
        </w:rPr>
        <w:t xml:space="preserve">працівники підприємства брали участь в рейдах з метою перевірки дотримання </w:t>
      </w:r>
      <w:r>
        <w:rPr>
          <w:rFonts w:eastAsiaTheme="minorEastAsia"/>
          <w:bCs w:val="0"/>
          <w:szCs w:val="28"/>
          <w:lang w:eastAsia="ru-RU"/>
        </w:rPr>
        <w:t xml:space="preserve">власниками </w:t>
      </w:r>
      <w:r w:rsidRPr="00404A5B">
        <w:rPr>
          <w:rFonts w:eastAsiaTheme="minorEastAsia"/>
          <w:bCs w:val="0"/>
          <w:color w:val="000000" w:themeColor="text1"/>
          <w:szCs w:val="28"/>
          <w:lang w:eastAsia="ru-RU"/>
        </w:rPr>
        <w:t xml:space="preserve">тварин Правил та регулярно здійснювали прибирання контейнерів на діючих в місті майданчиках для </w:t>
      </w:r>
      <w:r>
        <w:rPr>
          <w:rFonts w:eastAsiaTheme="minorEastAsia"/>
          <w:bCs w:val="0"/>
          <w:szCs w:val="28"/>
          <w:lang w:eastAsia="ru-RU"/>
        </w:rPr>
        <w:t xml:space="preserve">вигулу собак. </w:t>
      </w:r>
    </w:p>
    <w:p w14:paraId="193A5A03" w14:textId="77777777" w:rsidR="00A21A82" w:rsidRDefault="00A21A82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</w:p>
    <w:p w14:paraId="083533C2" w14:textId="020F1F8F" w:rsidR="00404A5B" w:rsidRDefault="00000000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3.</w:t>
      </w:r>
      <w:r w:rsidR="00280060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Збір решток мертвих тварин на вулицях міста</w:t>
      </w:r>
    </w:p>
    <w:p w14:paraId="3CE8059F" w14:textId="77777777" w:rsidR="00132328" w:rsidRDefault="00132328" w:rsidP="00955347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</w:p>
    <w:tbl>
      <w:tblPr>
        <w:tblStyle w:val="af1"/>
        <w:tblW w:w="8154" w:type="dxa"/>
        <w:tblInd w:w="108" w:type="dxa"/>
        <w:tblLook w:val="04A0" w:firstRow="1" w:lastRow="0" w:firstColumn="1" w:lastColumn="0" w:noHBand="0" w:noVBand="1"/>
      </w:tblPr>
      <w:tblGrid>
        <w:gridCol w:w="4361"/>
        <w:gridCol w:w="1276"/>
        <w:gridCol w:w="1276"/>
        <w:gridCol w:w="1241"/>
      </w:tblGrid>
      <w:tr w:rsidR="00DC558B" w14:paraId="4AB81F01" w14:textId="77777777" w:rsidTr="00955347">
        <w:tc>
          <w:tcPr>
            <w:tcW w:w="4361" w:type="dxa"/>
          </w:tcPr>
          <w:p w14:paraId="57F9D85B" w14:textId="77777777" w:rsidR="00DC558B" w:rsidRDefault="00DC558B" w:rsidP="00955347">
            <w:pPr>
              <w:suppressAutoHyphens w:val="0"/>
              <w:ind w:firstLine="567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6EDED1B" w14:textId="5D13569B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76" w:type="dxa"/>
          </w:tcPr>
          <w:p w14:paraId="10ADFAAE" w14:textId="5B391AC8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241" w:type="dxa"/>
          </w:tcPr>
          <w:p w14:paraId="7D769ED4" w14:textId="022F55D5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488C7E19" w14:textId="77777777" w:rsidTr="00955347">
        <w:tc>
          <w:tcPr>
            <w:tcW w:w="4361" w:type="dxa"/>
          </w:tcPr>
          <w:p w14:paraId="148A4A19" w14:textId="77777777" w:rsidR="00DC558B" w:rsidRDefault="00000000" w:rsidP="00280060">
            <w:pPr>
              <w:suppressAutoHyphens w:val="0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 xml:space="preserve">Збір решток, </w:t>
            </w:r>
            <w:proofErr w:type="spellStart"/>
            <w:r>
              <w:rPr>
                <w:rFonts w:eastAsiaTheme="minorEastAsia"/>
                <w:bCs w:val="0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14:paraId="184967AB" w14:textId="77777777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60</w:t>
            </w:r>
          </w:p>
        </w:tc>
        <w:tc>
          <w:tcPr>
            <w:tcW w:w="1276" w:type="dxa"/>
          </w:tcPr>
          <w:p w14:paraId="531AC2A4" w14:textId="77777777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104</w:t>
            </w:r>
          </w:p>
        </w:tc>
        <w:tc>
          <w:tcPr>
            <w:tcW w:w="1241" w:type="dxa"/>
          </w:tcPr>
          <w:p w14:paraId="44A9FE45" w14:textId="77777777" w:rsidR="00DC558B" w:rsidRDefault="00000000" w:rsidP="0028006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125</w:t>
            </w:r>
          </w:p>
        </w:tc>
      </w:tr>
    </w:tbl>
    <w:p w14:paraId="50CE6789" w14:textId="77777777" w:rsidR="00DC558B" w:rsidRDefault="00DC558B">
      <w:pPr>
        <w:suppressAutoHyphens w:val="0"/>
        <w:ind w:firstLine="708"/>
        <w:jc w:val="both"/>
        <w:rPr>
          <w:rFonts w:eastAsiaTheme="minorEastAsia"/>
          <w:bCs w:val="0"/>
          <w:szCs w:val="28"/>
          <w:lang w:eastAsia="ru-RU"/>
        </w:rPr>
      </w:pPr>
    </w:p>
    <w:p w14:paraId="1966E689" w14:textId="63910DD5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4.</w:t>
      </w:r>
      <w:r w:rsidR="00280060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Вивчення (обмін) досвіду інших міст України та зарубіжжя, стажування спеціалістів, участь у конференціях, запрошення фахівців для надання консультацій, обмін методичними напрацюваннями, інформацією, пов'язаною з напрямами роботи підприємства.</w:t>
      </w:r>
    </w:p>
    <w:p w14:paraId="6C297D86" w14:textId="1BFC1388" w:rsidR="00DC558B" w:rsidRDefault="00000000" w:rsidP="00280060">
      <w:pPr>
        <w:suppressAutoHyphens w:val="0"/>
        <w:ind w:firstLine="567"/>
        <w:jc w:val="both"/>
        <w:rPr>
          <w:rFonts w:eastAsiaTheme="minorEastAsia"/>
          <w:b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Протягом звітного періоду працівники підприємства відвідали семінари та практичні навчання для підвищення рівня кваліфікації та знань, а саме:</w:t>
      </w:r>
    </w:p>
    <w:p w14:paraId="0EC180CF" w14:textId="506A6045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«Анестезіологія для початківців»;</w:t>
      </w:r>
    </w:p>
    <w:p w14:paraId="307733E1" w14:textId="1FF19535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«Публічні закупівлі  в Україні»;</w:t>
      </w:r>
    </w:p>
    <w:p w14:paraId="680E1ECB" w14:textId="1CE8E605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«Електронний документообіг в органах влади»;</w:t>
      </w:r>
    </w:p>
    <w:p w14:paraId="00C04CB5" w14:textId="318B744F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«Презентація Єдиного державного реєстру домашніх тварин»;</w:t>
      </w:r>
    </w:p>
    <w:p w14:paraId="6C4B7200" w14:textId="03309142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«Робота у вихідні, нічні години та надурочні»;</w:t>
      </w:r>
    </w:p>
    <w:p w14:paraId="25615753" w14:textId="58D79D35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«Гарантії працівникам з інвалідністю»;</w:t>
      </w:r>
    </w:p>
    <w:p w14:paraId="225FCAC5" w14:textId="1F713AAA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«Щорічні відпустки»;</w:t>
      </w:r>
    </w:p>
    <w:p w14:paraId="4FF2A335" w14:textId="3077712D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«Компенсація за невикористану відпустку у 2024 році»;</w:t>
      </w:r>
    </w:p>
    <w:p w14:paraId="2A6C1893" w14:textId="647879CC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«Податковий розрахунок доходів фізичних осіб та ЄСВ»;</w:t>
      </w:r>
    </w:p>
    <w:p w14:paraId="0FF77D99" w14:textId="0AE6EC5C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«Індексація зарплати в бюджетних установах»;</w:t>
      </w:r>
    </w:p>
    <w:p w14:paraId="249A00EB" w14:textId="046802B6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«Навчання з питань охорони праці технічної та безпечної експлуатації електроустановок  споживача»;</w:t>
      </w:r>
    </w:p>
    <w:p w14:paraId="432202E6" w14:textId="22ABF7F3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Підвищення кваліфікації (навчання) лікаря ветеринарної медицини за спеціальністю «Ветеринарна медицина»;</w:t>
      </w:r>
    </w:p>
    <w:p w14:paraId="0AD60EFE" w14:textId="3D8137DB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«Помилки в паперових та електронних трудових книжках»;</w:t>
      </w:r>
    </w:p>
    <w:p w14:paraId="5109ED28" w14:textId="79753C1F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«Законодавчі зміни та бюджетні новації для бюджетних установ».</w:t>
      </w:r>
    </w:p>
    <w:p w14:paraId="54EC2500" w14:textId="77777777" w:rsidR="00404A5B" w:rsidRDefault="00404A5B">
      <w:pPr>
        <w:suppressAutoHyphens w:val="0"/>
        <w:ind w:firstLine="540"/>
        <w:jc w:val="both"/>
        <w:rPr>
          <w:rFonts w:eastAsiaTheme="minorEastAsia"/>
          <w:b/>
          <w:bCs w:val="0"/>
          <w:szCs w:val="28"/>
          <w:lang w:eastAsia="ru-RU"/>
        </w:rPr>
      </w:pPr>
    </w:p>
    <w:p w14:paraId="04DBEAEE" w14:textId="1CA3D9ED" w:rsidR="00DC558B" w:rsidRDefault="00000000">
      <w:pPr>
        <w:suppressAutoHyphens w:val="0"/>
        <w:ind w:firstLine="540"/>
        <w:jc w:val="both"/>
      </w:pPr>
      <w:r>
        <w:rPr>
          <w:rFonts w:eastAsiaTheme="minorEastAsia"/>
          <w:b/>
          <w:bCs w:val="0"/>
          <w:szCs w:val="28"/>
          <w:lang w:eastAsia="ru-RU"/>
        </w:rPr>
        <w:t>Допомога силам оборони України</w:t>
      </w:r>
      <w:r>
        <w:rPr>
          <w:rFonts w:eastAsiaTheme="minorEastAsia"/>
          <w:bCs w:val="0"/>
          <w:szCs w:val="28"/>
          <w:lang w:eastAsia="ru-RU"/>
        </w:rPr>
        <w:t xml:space="preserve">  </w:t>
      </w:r>
    </w:p>
    <w:p w14:paraId="03D0664F" w14:textId="351BE07E" w:rsidR="00DC558B" w:rsidRDefault="00000000">
      <w:pPr>
        <w:suppressAutoHyphens w:val="0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                                                                                          </w:t>
      </w:r>
      <w:r w:rsidR="00280060">
        <w:rPr>
          <w:rFonts w:eastAsiaTheme="minorEastAsia"/>
          <w:bCs w:val="0"/>
          <w:szCs w:val="28"/>
          <w:lang w:eastAsia="ru-RU"/>
        </w:rPr>
        <w:t xml:space="preserve">   </w:t>
      </w:r>
      <w:r>
        <w:rPr>
          <w:rFonts w:eastAsiaTheme="minorEastAsia"/>
          <w:bCs w:val="0"/>
          <w:szCs w:val="28"/>
          <w:lang w:eastAsia="ru-RU"/>
        </w:rPr>
        <w:t xml:space="preserve">  тис. грн</w:t>
      </w:r>
    </w:p>
    <w:tbl>
      <w:tblPr>
        <w:tblStyle w:val="af1"/>
        <w:tblW w:w="7882" w:type="dxa"/>
        <w:tblInd w:w="108" w:type="dxa"/>
        <w:tblLook w:val="04A0" w:firstRow="1" w:lastRow="0" w:firstColumn="1" w:lastColumn="0" w:noHBand="0" w:noVBand="1"/>
      </w:tblPr>
      <w:tblGrid>
        <w:gridCol w:w="3665"/>
        <w:gridCol w:w="1406"/>
        <w:gridCol w:w="1405"/>
        <w:gridCol w:w="1406"/>
      </w:tblGrid>
      <w:tr w:rsidR="00DC558B" w14:paraId="775A1105" w14:textId="77777777" w:rsidTr="00280060">
        <w:tc>
          <w:tcPr>
            <w:tcW w:w="3665" w:type="dxa"/>
          </w:tcPr>
          <w:p w14:paraId="6CF1A0DD" w14:textId="77777777" w:rsidR="00DC558B" w:rsidRDefault="00DC558B">
            <w:pPr>
              <w:suppressAutoHyphens w:val="0"/>
              <w:jc w:val="both"/>
              <w:rPr>
                <w:rFonts w:eastAsiaTheme="minorEastAsia"/>
                <w:bCs w:val="0"/>
                <w:szCs w:val="28"/>
                <w:lang w:eastAsia="ru-RU"/>
              </w:rPr>
            </w:pPr>
          </w:p>
        </w:tc>
        <w:tc>
          <w:tcPr>
            <w:tcW w:w="1406" w:type="dxa"/>
          </w:tcPr>
          <w:p w14:paraId="0CB53905" w14:textId="2BBC5D83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2023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405" w:type="dxa"/>
          </w:tcPr>
          <w:p w14:paraId="1F593CAD" w14:textId="124CC68D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2024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  <w:tc>
          <w:tcPr>
            <w:tcW w:w="1406" w:type="dxa"/>
          </w:tcPr>
          <w:p w14:paraId="3D7973BE" w14:textId="42C69A0B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2025</w:t>
            </w:r>
            <w:r w:rsidR="009C217D">
              <w:rPr>
                <w:rFonts w:eastAsiaTheme="minorEastAsia"/>
                <w:bCs w:val="0"/>
                <w:szCs w:val="28"/>
                <w:lang w:eastAsia="ru-RU"/>
              </w:rPr>
              <w:t xml:space="preserve"> рік</w:t>
            </w:r>
          </w:p>
        </w:tc>
      </w:tr>
      <w:tr w:rsidR="00DC558B" w14:paraId="58D75BA4" w14:textId="77777777" w:rsidTr="00280060">
        <w:tc>
          <w:tcPr>
            <w:tcW w:w="3665" w:type="dxa"/>
          </w:tcPr>
          <w:p w14:paraId="554BD437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Допомога ЗСУ</w:t>
            </w:r>
          </w:p>
        </w:tc>
        <w:tc>
          <w:tcPr>
            <w:tcW w:w="1406" w:type="dxa"/>
          </w:tcPr>
          <w:p w14:paraId="5919354B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145,0</w:t>
            </w:r>
          </w:p>
        </w:tc>
        <w:tc>
          <w:tcPr>
            <w:tcW w:w="1405" w:type="dxa"/>
          </w:tcPr>
          <w:p w14:paraId="371E6CFE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163,6</w:t>
            </w:r>
          </w:p>
        </w:tc>
        <w:tc>
          <w:tcPr>
            <w:tcW w:w="1406" w:type="dxa"/>
          </w:tcPr>
          <w:p w14:paraId="25481196" w14:textId="77777777" w:rsidR="00DC558B" w:rsidRDefault="00000000">
            <w:pPr>
              <w:suppressAutoHyphens w:val="0"/>
              <w:jc w:val="center"/>
              <w:rPr>
                <w:rFonts w:eastAsiaTheme="minorEastAsia"/>
                <w:bCs w:val="0"/>
                <w:szCs w:val="28"/>
                <w:lang w:val="ru-RU" w:eastAsia="ru-RU"/>
              </w:rPr>
            </w:pPr>
            <w:r>
              <w:rPr>
                <w:rFonts w:eastAsiaTheme="minorEastAsia"/>
                <w:bCs w:val="0"/>
                <w:szCs w:val="28"/>
                <w:lang w:eastAsia="ru-RU"/>
              </w:rPr>
              <w:t>151,8</w:t>
            </w:r>
          </w:p>
        </w:tc>
      </w:tr>
    </w:tbl>
    <w:p w14:paraId="58E38C9A" w14:textId="77777777" w:rsidR="00DC558B" w:rsidRDefault="00DC558B">
      <w:pPr>
        <w:suppressAutoHyphens w:val="0"/>
        <w:ind w:firstLine="708"/>
        <w:jc w:val="both"/>
        <w:rPr>
          <w:rFonts w:eastAsiaTheme="minorEastAsia"/>
          <w:b/>
          <w:bCs w:val="0"/>
          <w:szCs w:val="28"/>
          <w:lang w:eastAsia="ru-RU"/>
        </w:rPr>
      </w:pPr>
    </w:p>
    <w:p w14:paraId="2C95CA9C" w14:textId="77777777" w:rsidR="00DC558B" w:rsidRDefault="00000000" w:rsidP="00280060">
      <w:pPr>
        <w:suppressAutoHyphens w:val="0"/>
        <w:ind w:firstLine="567"/>
        <w:jc w:val="both"/>
        <w:rPr>
          <w:rFonts w:eastAsiaTheme="minorEastAsia"/>
          <w:b/>
          <w:bCs w:val="0"/>
          <w:szCs w:val="28"/>
          <w:lang w:val="ru-RU" w:eastAsia="ru-RU"/>
        </w:rPr>
      </w:pPr>
      <w:r>
        <w:rPr>
          <w:rFonts w:eastAsiaTheme="minorEastAsia"/>
          <w:b/>
          <w:bCs w:val="0"/>
          <w:szCs w:val="28"/>
          <w:lang w:eastAsia="ru-RU"/>
        </w:rPr>
        <w:t>Рейтинги та відзнаки</w:t>
      </w:r>
    </w:p>
    <w:p w14:paraId="2466ED7D" w14:textId="1EB37047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Колектив </w:t>
      </w:r>
      <w:r w:rsidR="00280060">
        <w:rPr>
          <w:rFonts w:eastAsiaTheme="minorEastAsia"/>
          <w:bCs w:val="0"/>
          <w:szCs w:val="28"/>
          <w:lang w:eastAsia="ru-RU"/>
        </w:rPr>
        <w:t>К</w:t>
      </w:r>
      <w:r>
        <w:rPr>
          <w:rFonts w:eastAsiaTheme="minorEastAsia"/>
          <w:bCs w:val="0"/>
          <w:szCs w:val="28"/>
          <w:lang w:eastAsia="ru-RU"/>
        </w:rPr>
        <w:t xml:space="preserve">омунального підприємства «Ласка» нагороджено почесною грамотою Луцького міського голови за вагомий внесок у забезпечення </w:t>
      </w:r>
      <w:r>
        <w:rPr>
          <w:rFonts w:eastAsiaTheme="minorEastAsia"/>
          <w:bCs w:val="0"/>
          <w:szCs w:val="28"/>
          <w:lang w:eastAsia="ru-RU"/>
        </w:rPr>
        <w:lastRenderedPageBreak/>
        <w:t>екологічного благополуччя Л</w:t>
      </w:r>
      <w:r w:rsidR="00280060">
        <w:rPr>
          <w:rFonts w:eastAsiaTheme="minorEastAsia"/>
          <w:bCs w:val="0"/>
          <w:szCs w:val="28"/>
          <w:lang w:eastAsia="ru-RU"/>
        </w:rPr>
        <w:t>уцької міської територіальної громади,</w:t>
      </w:r>
      <w:r>
        <w:rPr>
          <w:rFonts w:eastAsiaTheme="minorEastAsia"/>
          <w:bCs w:val="0"/>
          <w:szCs w:val="28"/>
          <w:lang w:eastAsia="ru-RU"/>
        </w:rPr>
        <w:t xml:space="preserve"> активну природоохоронну діяльність.</w:t>
      </w:r>
    </w:p>
    <w:p w14:paraId="1BB1A6C2" w14:textId="33E5ACBB" w:rsidR="00DC558B" w:rsidRDefault="00000000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val="ru-RU" w:eastAsia="ru-RU"/>
        </w:rPr>
      </w:pPr>
      <w:r>
        <w:rPr>
          <w:rFonts w:eastAsiaTheme="minorEastAsia"/>
          <w:bCs w:val="0"/>
          <w:szCs w:val="28"/>
          <w:lang w:eastAsia="ru-RU"/>
        </w:rPr>
        <w:t xml:space="preserve">Лікарю ветеринарної медицини </w:t>
      </w:r>
      <w:r w:rsidR="00280060">
        <w:rPr>
          <w:rFonts w:eastAsiaTheme="minorEastAsia"/>
          <w:bCs w:val="0"/>
          <w:szCs w:val="28"/>
          <w:lang w:eastAsia="ru-RU"/>
        </w:rPr>
        <w:t>К</w:t>
      </w:r>
      <w:r>
        <w:rPr>
          <w:rFonts w:eastAsiaTheme="minorEastAsia"/>
          <w:bCs w:val="0"/>
          <w:szCs w:val="28"/>
          <w:lang w:eastAsia="ru-RU"/>
        </w:rPr>
        <w:t xml:space="preserve">омунального підприємства </w:t>
      </w:r>
      <w:bookmarkStart w:id="0" w:name="__DdeLink__833_2574621024"/>
      <w:r>
        <w:rPr>
          <w:rFonts w:eastAsiaTheme="minorEastAsia"/>
          <w:bCs w:val="0"/>
          <w:szCs w:val="28"/>
          <w:lang w:eastAsia="ru-RU"/>
        </w:rPr>
        <w:t>«Ласка»</w:t>
      </w:r>
      <w:bookmarkEnd w:id="0"/>
      <w:r>
        <w:rPr>
          <w:rFonts w:eastAsiaTheme="minorEastAsia"/>
          <w:bCs w:val="0"/>
          <w:szCs w:val="28"/>
          <w:lang w:eastAsia="ru-RU"/>
        </w:rPr>
        <w:t xml:space="preserve"> Новосад Світлані оголошено подяку Луцького міського голови за вагомий особистий внесок у справу екологічного благополуччя.</w:t>
      </w:r>
    </w:p>
    <w:p w14:paraId="09572BDC" w14:textId="7CD3A0AE" w:rsidR="00DC558B" w:rsidRDefault="00000000" w:rsidP="0028006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 xml:space="preserve">Головному бухгалтеру  </w:t>
      </w:r>
      <w:r w:rsidR="00280060">
        <w:rPr>
          <w:rFonts w:eastAsiaTheme="minorEastAsia"/>
          <w:bCs w:val="0"/>
          <w:szCs w:val="28"/>
          <w:lang w:eastAsia="ru-RU"/>
        </w:rPr>
        <w:t>К</w:t>
      </w:r>
      <w:r>
        <w:rPr>
          <w:rFonts w:eastAsiaTheme="minorEastAsia"/>
          <w:bCs w:val="0"/>
          <w:szCs w:val="28"/>
          <w:lang w:eastAsia="ru-RU"/>
        </w:rPr>
        <w:t>омунального підприємства «Ласка» Яцик Оксані оголошено подяку Луцького міського голови за високий професіоналізм, якісне виконання службових обов’язків.</w:t>
      </w:r>
    </w:p>
    <w:p w14:paraId="703A400E" w14:textId="77777777" w:rsidR="00DC558B" w:rsidRDefault="00DC558B" w:rsidP="0028006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</w:p>
    <w:p w14:paraId="05B84E94" w14:textId="77777777" w:rsidR="00DC558B" w:rsidRDefault="00DC558B">
      <w:pPr>
        <w:suppressAutoHyphens w:val="0"/>
        <w:ind w:firstLine="708"/>
        <w:jc w:val="both"/>
        <w:rPr>
          <w:rFonts w:eastAsiaTheme="minorEastAsia"/>
          <w:bCs w:val="0"/>
          <w:szCs w:val="28"/>
          <w:lang w:eastAsia="ru-RU"/>
        </w:rPr>
      </w:pPr>
    </w:p>
    <w:p w14:paraId="0AAB300D" w14:textId="77777777" w:rsidR="00DC558B" w:rsidRDefault="00DC558B">
      <w:pPr>
        <w:suppressAutoHyphens w:val="0"/>
        <w:ind w:firstLine="708"/>
        <w:jc w:val="both"/>
        <w:rPr>
          <w:rFonts w:eastAsiaTheme="minorEastAsia"/>
          <w:bCs w:val="0"/>
          <w:szCs w:val="28"/>
          <w:lang w:eastAsia="ru-RU"/>
        </w:rPr>
      </w:pPr>
    </w:p>
    <w:p w14:paraId="645F239C" w14:textId="77777777" w:rsidR="00DC558B" w:rsidRDefault="00000000">
      <w:pPr>
        <w:suppressAutoHyphens w:val="0"/>
        <w:jc w:val="both"/>
      </w:pPr>
      <w:r>
        <w:rPr>
          <w:szCs w:val="28"/>
        </w:rPr>
        <w:t xml:space="preserve"> Директор Комунального</w:t>
      </w:r>
    </w:p>
    <w:p w14:paraId="30E5FD0D" w14:textId="77777777" w:rsidR="00DC558B" w:rsidRDefault="00000000">
      <w:pPr>
        <w:tabs>
          <w:tab w:val="left" w:pos="6340"/>
        </w:tabs>
      </w:pPr>
      <w:r>
        <w:rPr>
          <w:szCs w:val="28"/>
        </w:rPr>
        <w:t xml:space="preserve"> підприємства </w:t>
      </w:r>
      <w:r>
        <w:rPr>
          <w:rFonts w:eastAsiaTheme="minorEastAsia"/>
          <w:bCs w:val="0"/>
          <w:szCs w:val="28"/>
          <w:lang w:eastAsia="ru-RU"/>
        </w:rPr>
        <w:t>«Ласка»</w:t>
      </w:r>
      <w:r>
        <w:rPr>
          <w:szCs w:val="28"/>
        </w:rPr>
        <w:tab/>
        <w:t xml:space="preserve">     Оксана БОГДАНЮК</w:t>
      </w:r>
    </w:p>
    <w:p w14:paraId="0229AC59" w14:textId="77777777" w:rsidR="00DC558B" w:rsidRDefault="00DC558B">
      <w:pPr>
        <w:tabs>
          <w:tab w:val="left" w:pos="6340"/>
        </w:tabs>
        <w:rPr>
          <w:szCs w:val="28"/>
        </w:rPr>
      </w:pPr>
    </w:p>
    <w:p w14:paraId="13C596E5" w14:textId="77777777" w:rsidR="00DC558B" w:rsidRDefault="00DC558B">
      <w:pPr>
        <w:tabs>
          <w:tab w:val="left" w:pos="6340"/>
        </w:tabs>
        <w:rPr>
          <w:szCs w:val="28"/>
        </w:rPr>
      </w:pPr>
    </w:p>
    <w:p w14:paraId="1E3A8A64" w14:textId="77777777" w:rsidR="00DC558B" w:rsidRDefault="00DC558B">
      <w:pPr>
        <w:tabs>
          <w:tab w:val="left" w:pos="6340"/>
        </w:tabs>
        <w:rPr>
          <w:szCs w:val="28"/>
        </w:rPr>
      </w:pPr>
    </w:p>
    <w:p w14:paraId="46DBD57A" w14:textId="77777777" w:rsidR="00DC558B" w:rsidRDefault="00DC558B">
      <w:pPr>
        <w:tabs>
          <w:tab w:val="left" w:pos="6340"/>
        </w:tabs>
      </w:pPr>
    </w:p>
    <w:sectPr w:rsidR="00DC558B" w:rsidSect="00BB4DB2">
      <w:headerReference w:type="default" r:id="rId6"/>
      <w:pgSz w:w="11906" w:h="16838"/>
      <w:pgMar w:top="851" w:right="567" w:bottom="1134" w:left="1985" w:header="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6477" w14:textId="77777777" w:rsidR="008C760F" w:rsidRDefault="008C760F" w:rsidP="00BB4DB2">
      <w:r>
        <w:separator/>
      </w:r>
    </w:p>
  </w:endnote>
  <w:endnote w:type="continuationSeparator" w:id="0">
    <w:p w14:paraId="71068BB0" w14:textId="77777777" w:rsidR="008C760F" w:rsidRDefault="008C760F" w:rsidP="00BB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A861" w14:textId="77777777" w:rsidR="008C760F" w:rsidRDefault="008C760F" w:rsidP="00BB4DB2">
      <w:r>
        <w:separator/>
      </w:r>
    </w:p>
  </w:footnote>
  <w:footnote w:type="continuationSeparator" w:id="0">
    <w:p w14:paraId="265B1062" w14:textId="77777777" w:rsidR="008C760F" w:rsidRDefault="008C760F" w:rsidP="00BB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369934"/>
      <w:docPartObj>
        <w:docPartGallery w:val="Page Numbers (Top of Page)"/>
        <w:docPartUnique/>
      </w:docPartObj>
    </w:sdtPr>
    <w:sdtContent>
      <w:p w14:paraId="70BF208B" w14:textId="77777777" w:rsidR="00BB4DB2" w:rsidRDefault="00BB4DB2">
        <w:pPr>
          <w:pStyle w:val="af2"/>
          <w:jc w:val="center"/>
        </w:pPr>
      </w:p>
      <w:p w14:paraId="1FA471B8" w14:textId="4E035420" w:rsidR="00BB4DB2" w:rsidRDefault="00BB4D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7FBC7" w14:textId="77777777" w:rsidR="00BB4DB2" w:rsidRDefault="00BB4DB2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58B"/>
    <w:rsid w:val="0002439B"/>
    <w:rsid w:val="0006467A"/>
    <w:rsid w:val="00132328"/>
    <w:rsid w:val="001A26BE"/>
    <w:rsid w:val="00280060"/>
    <w:rsid w:val="00404A5B"/>
    <w:rsid w:val="00860B57"/>
    <w:rsid w:val="008C760F"/>
    <w:rsid w:val="00955347"/>
    <w:rsid w:val="009C217D"/>
    <w:rsid w:val="00A21A82"/>
    <w:rsid w:val="00BA0991"/>
    <w:rsid w:val="00BB4DB2"/>
    <w:rsid w:val="00DC558B"/>
    <w:rsid w:val="00F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72C7"/>
  <w15:docId w15:val="{2781DE67-B32A-42C7-B922-82533CD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57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3F5757"/>
  </w:style>
  <w:style w:type="character" w:customStyle="1" w:styleId="1">
    <w:name w:val="Основной шрифт абзаца1"/>
    <w:qFormat/>
    <w:rsid w:val="003F5757"/>
  </w:style>
  <w:style w:type="character" w:customStyle="1" w:styleId="FontStyle22">
    <w:name w:val="Font Style22"/>
    <w:qFormat/>
    <w:rsid w:val="003F5757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uiPriority w:val="99"/>
    <w:unhideWhenUsed/>
    <w:rsid w:val="00966A19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6543C"/>
    <w:rPr>
      <w:rFonts w:ascii="Segoe UI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3F5757"/>
    <w:pPr>
      <w:spacing w:after="120"/>
    </w:pPr>
  </w:style>
  <w:style w:type="paragraph" w:styleId="a7">
    <w:name w:val="List"/>
    <w:basedOn w:val="a6"/>
    <w:rsid w:val="003F5757"/>
    <w:rPr>
      <w:rFonts w:cs="Mangal"/>
    </w:rPr>
  </w:style>
  <w:style w:type="paragraph" w:styleId="a8">
    <w:name w:val="caption"/>
    <w:basedOn w:val="a"/>
    <w:qFormat/>
    <w:rsid w:val="003F5757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3F5757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qFormat/>
    <w:rsid w:val="003F5757"/>
    <w:pPr>
      <w:keepNext/>
      <w:spacing w:before="240" w:after="120"/>
    </w:pPr>
    <w:rPr>
      <w:rFonts w:eastAsia="Microsoft YaHei" w:cs="Mangal"/>
      <w:szCs w:val="28"/>
    </w:rPr>
  </w:style>
  <w:style w:type="paragraph" w:customStyle="1" w:styleId="20">
    <w:name w:val="Название2"/>
    <w:basedOn w:val="a"/>
    <w:qFormat/>
    <w:rsid w:val="003F575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3F5757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3F575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3F5757"/>
    <w:pPr>
      <w:suppressLineNumbers/>
    </w:pPr>
    <w:rPr>
      <w:rFonts w:cs="Mangal"/>
    </w:rPr>
  </w:style>
  <w:style w:type="paragraph" w:customStyle="1" w:styleId="aa">
    <w:name w:val="Знак"/>
    <w:basedOn w:val="a"/>
    <w:qFormat/>
    <w:rsid w:val="003F5757"/>
    <w:rPr>
      <w:rFonts w:ascii="Verdana" w:hAnsi="Verdana" w:cs="Verdana"/>
      <w:bCs w:val="0"/>
      <w:sz w:val="20"/>
      <w:szCs w:val="20"/>
    </w:rPr>
  </w:style>
  <w:style w:type="paragraph" w:customStyle="1" w:styleId="Style5">
    <w:name w:val="Style5"/>
    <w:basedOn w:val="a"/>
    <w:qFormat/>
    <w:rsid w:val="003F5757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Содержимое таблицы"/>
    <w:basedOn w:val="a"/>
    <w:qFormat/>
    <w:rsid w:val="003F5757"/>
    <w:pPr>
      <w:suppressLineNumbers/>
    </w:pPr>
  </w:style>
  <w:style w:type="paragraph" w:customStyle="1" w:styleId="ac">
    <w:name w:val="Заголовок таблицы"/>
    <w:basedOn w:val="ab"/>
    <w:qFormat/>
    <w:rsid w:val="003F5757"/>
    <w:pPr>
      <w:jc w:val="center"/>
    </w:pPr>
    <w:rPr>
      <w:b/>
    </w:rPr>
  </w:style>
  <w:style w:type="paragraph" w:customStyle="1" w:styleId="ad">
    <w:name w:val="Вміст таблиці"/>
    <w:basedOn w:val="a"/>
    <w:qFormat/>
    <w:rsid w:val="003F5757"/>
    <w:pPr>
      <w:suppressLineNumbers/>
    </w:pPr>
  </w:style>
  <w:style w:type="paragraph" w:customStyle="1" w:styleId="ae">
    <w:name w:val="Заголовок таблиці"/>
    <w:basedOn w:val="ad"/>
    <w:qFormat/>
    <w:rsid w:val="003F5757"/>
    <w:pPr>
      <w:jc w:val="center"/>
    </w:pPr>
    <w:rPr>
      <w:b/>
    </w:rPr>
  </w:style>
  <w:style w:type="paragraph" w:styleId="af">
    <w:name w:val="Balloon Text"/>
    <w:basedOn w:val="a"/>
    <w:uiPriority w:val="99"/>
    <w:semiHidden/>
    <w:unhideWhenUsed/>
    <w:qFormat/>
    <w:rsid w:val="0086543C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A72F94"/>
    <w:pPr>
      <w:ind w:left="720"/>
      <w:contextualSpacing/>
    </w:pPr>
  </w:style>
  <w:style w:type="paragraph" w:customStyle="1" w:styleId="rvps2">
    <w:name w:val="rvps2"/>
    <w:basedOn w:val="a"/>
    <w:qFormat/>
    <w:rsid w:val="00420C7D"/>
    <w:pPr>
      <w:suppressAutoHyphens w:val="0"/>
      <w:spacing w:beforeAutospacing="1" w:afterAutospacing="1"/>
    </w:pPr>
    <w:rPr>
      <w:bCs w:val="0"/>
      <w:sz w:val="24"/>
      <w:lang w:eastAsia="ru-RU"/>
    </w:rPr>
  </w:style>
  <w:style w:type="paragraph" w:customStyle="1" w:styleId="ConsNonformat">
    <w:name w:val="ConsNonformat"/>
    <w:qFormat/>
    <w:rsid w:val="00323528"/>
    <w:pPr>
      <w:widowControl w:val="0"/>
      <w:suppressAutoHyphens/>
      <w:ind w:right="19772"/>
    </w:pPr>
    <w:rPr>
      <w:rFonts w:ascii="Courier New" w:eastAsia="Arial" w:hAnsi="Courier New" w:cs="Courier New"/>
      <w:kern w:val="2"/>
      <w:sz w:val="28"/>
      <w:lang w:eastAsia="ar-SA"/>
    </w:rPr>
  </w:style>
  <w:style w:type="table" w:styleId="af1">
    <w:name w:val="Table Grid"/>
    <w:basedOn w:val="a1"/>
    <w:uiPriority w:val="59"/>
    <w:rsid w:val="0093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B4DB2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BB4DB2"/>
    <w:rPr>
      <w:bCs/>
      <w:sz w:val="28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BB4DB2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BB4DB2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4278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Ірина Демидюк</cp:lastModifiedBy>
  <cp:revision>121</cp:revision>
  <cp:lastPrinted>2026-01-02T11:50:00Z</cp:lastPrinted>
  <dcterms:created xsi:type="dcterms:W3CDTF">2023-01-18T10:22:00Z</dcterms:created>
  <dcterms:modified xsi:type="dcterms:W3CDTF">2026-01-12T10:43:00Z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