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05EF" w14:textId="77777777" w:rsidR="001D7E22" w:rsidRDefault="00857142">
      <w:pPr>
        <w:spacing w:after="0" w:line="276" w:lineRule="auto"/>
        <w:jc w:val="center"/>
        <w:rPr>
          <w:rFonts w:ascii="Times New Roman" w:hAnsi="Times New Roman"/>
        </w:rPr>
      </w:pPr>
      <w:r>
        <w:rPr>
          <w:rFonts w:ascii="Times New Roman" w:hAnsi="Times New Roman"/>
          <w:b/>
          <w:sz w:val="28"/>
          <w:szCs w:val="28"/>
          <w:lang w:val="uk-UA"/>
        </w:rPr>
        <w:t>Звіт</w:t>
      </w:r>
    </w:p>
    <w:p w14:paraId="7E8C4663" w14:textId="77777777" w:rsidR="007F309F" w:rsidRDefault="00857142">
      <w:pPr>
        <w:spacing w:after="0" w:line="276" w:lineRule="auto"/>
        <w:jc w:val="center"/>
        <w:rPr>
          <w:rFonts w:ascii="Times New Roman" w:hAnsi="Times New Roman"/>
          <w:b/>
          <w:sz w:val="28"/>
          <w:szCs w:val="28"/>
          <w:lang w:val="uk-UA"/>
        </w:rPr>
      </w:pPr>
      <w:r>
        <w:rPr>
          <w:rFonts w:ascii="Times New Roman" w:hAnsi="Times New Roman"/>
          <w:b/>
          <w:sz w:val="28"/>
          <w:szCs w:val="28"/>
          <w:lang w:val="uk-UA"/>
        </w:rPr>
        <w:t>про роботу комунального підприємства</w:t>
      </w:r>
    </w:p>
    <w:p w14:paraId="66753661" w14:textId="77777777" w:rsidR="001D7E22" w:rsidRDefault="00857142">
      <w:pPr>
        <w:spacing w:after="0" w:line="276" w:lineRule="auto"/>
        <w:jc w:val="center"/>
        <w:rPr>
          <w:rFonts w:ascii="Times New Roman" w:hAnsi="Times New Roman"/>
        </w:rPr>
      </w:pPr>
      <w:r>
        <w:rPr>
          <w:rFonts w:ascii="Times New Roman" w:hAnsi="Times New Roman"/>
          <w:b/>
          <w:sz w:val="28"/>
          <w:szCs w:val="28"/>
          <w:lang w:val="uk-UA"/>
        </w:rPr>
        <w:t xml:space="preserve"> «</w:t>
      </w:r>
      <w:proofErr w:type="spellStart"/>
      <w:r>
        <w:rPr>
          <w:rFonts w:ascii="Times New Roman" w:hAnsi="Times New Roman"/>
          <w:b/>
          <w:sz w:val="28"/>
          <w:szCs w:val="28"/>
          <w:lang w:val="uk-UA"/>
        </w:rPr>
        <w:t>АвтоПаркСервіс</w:t>
      </w:r>
      <w:proofErr w:type="spellEnd"/>
      <w:r>
        <w:rPr>
          <w:rFonts w:ascii="Times New Roman" w:hAnsi="Times New Roman"/>
          <w:b/>
          <w:sz w:val="28"/>
          <w:szCs w:val="28"/>
          <w:lang w:val="uk-UA"/>
        </w:rPr>
        <w:t xml:space="preserve">» </w:t>
      </w:r>
    </w:p>
    <w:p w14:paraId="39B40F2A" w14:textId="77777777" w:rsidR="001D7E22" w:rsidRDefault="001D7E22">
      <w:pPr>
        <w:spacing w:after="0" w:line="276" w:lineRule="auto"/>
        <w:jc w:val="center"/>
        <w:rPr>
          <w:rFonts w:ascii="Times New Roman" w:hAnsi="Times New Roman"/>
          <w:sz w:val="28"/>
          <w:szCs w:val="28"/>
          <w:lang w:val="uk-UA"/>
        </w:rPr>
      </w:pPr>
    </w:p>
    <w:p w14:paraId="4BB695A0" w14:textId="77777777" w:rsidR="001D7E22" w:rsidRDefault="001D7E22">
      <w:pPr>
        <w:spacing w:after="0" w:line="240" w:lineRule="auto"/>
        <w:rPr>
          <w:rFonts w:ascii="Times New Roman" w:hAnsi="Times New Roman"/>
          <w:sz w:val="10"/>
          <w:szCs w:val="10"/>
          <w:lang w:val="uk-UA"/>
        </w:rPr>
      </w:pPr>
    </w:p>
    <w:p w14:paraId="3696ED06" w14:textId="77777777" w:rsidR="007F309F" w:rsidRPr="00CD6682" w:rsidRDefault="00CD6682" w:rsidP="00F2588B">
      <w:pPr>
        <w:spacing w:after="0"/>
        <w:jc w:val="center"/>
        <w:rPr>
          <w:rFonts w:ascii="Times New Roman" w:hAnsi="Times New Roman"/>
          <w:b/>
          <w:bCs/>
          <w:sz w:val="28"/>
          <w:szCs w:val="28"/>
          <w:lang w:val="uk-UA"/>
        </w:rPr>
      </w:pPr>
      <w:r>
        <w:rPr>
          <w:rFonts w:ascii="Times New Roman" w:hAnsi="Times New Roman"/>
          <w:b/>
          <w:bCs/>
          <w:sz w:val="28"/>
          <w:szCs w:val="28"/>
          <w:lang w:val="uk-UA"/>
        </w:rPr>
        <w:t>Загальна інформація</w:t>
      </w:r>
    </w:p>
    <w:p w14:paraId="570FC71C" w14:textId="0D624AD3" w:rsidR="00857142" w:rsidRPr="00857142" w:rsidRDefault="00857142" w:rsidP="00F2588B">
      <w:pPr>
        <w:spacing w:after="0" w:line="240" w:lineRule="auto"/>
        <w:ind w:firstLine="567"/>
        <w:jc w:val="both"/>
        <w:rPr>
          <w:rFonts w:ascii="Times New Roman" w:hAnsi="Times New Roman"/>
          <w:lang w:val="uk-UA"/>
        </w:rPr>
      </w:pPr>
      <w:r>
        <w:rPr>
          <w:rFonts w:ascii="Times New Roman" w:hAnsi="Times New Roman"/>
          <w:sz w:val="28"/>
          <w:szCs w:val="28"/>
          <w:lang w:val="uk-UA"/>
        </w:rPr>
        <w:t>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утворен</w:t>
      </w:r>
      <w:r w:rsidR="00EA18A3">
        <w:rPr>
          <w:rFonts w:ascii="Times New Roman" w:hAnsi="Times New Roman"/>
          <w:sz w:val="28"/>
          <w:szCs w:val="28"/>
          <w:lang w:val="uk-UA"/>
        </w:rPr>
        <w:t>о</w:t>
      </w:r>
      <w:r>
        <w:rPr>
          <w:rFonts w:ascii="Times New Roman" w:hAnsi="Times New Roman"/>
          <w:sz w:val="28"/>
          <w:szCs w:val="28"/>
          <w:lang w:val="uk-UA"/>
        </w:rPr>
        <w:t xml:space="preserve"> відповідно до рішення Луцької міської ради від 28.05.</w:t>
      </w:r>
      <w:r>
        <w:rPr>
          <w:rFonts w:ascii="Times New Roman" w:hAnsi="Times New Roman"/>
          <w:color w:val="000000"/>
          <w:sz w:val="28"/>
          <w:szCs w:val="28"/>
          <w:lang w:val="uk-UA"/>
        </w:rPr>
        <w:t>2008 № 27/13</w:t>
      </w:r>
      <w:r>
        <w:rPr>
          <w:rFonts w:ascii="Times New Roman" w:hAnsi="Times New Roman"/>
          <w:sz w:val="28"/>
          <w:szCs w:val="28"/>
          <w:lang w:val="uk-UA"/>
        </w:rPr>
        <w:t xml:space="preserve"> </w:t>
      </w:r>
      <w:r w:rsidR="00EA18A3">
        <w:rPr>
          <w:rFonts w:ascii="Times New Roman" w:hAnsi="Times New Roman"/>
          <w:sz w:val="28"/>
          <w:szCs w:val="28"/>
          <w:lang w:val="uk-UA"/>
        </w:rPr>
        <w:t>«</w:t>
      </w:r>
      <w:r>
        <w:rPr>
          <w:rFonts w:ascii="Times New Roman" w:hAnsi="Times New Roman"/>
          <w:sz w:val="28"/>
          <w:szCs w:val="28"/>
          <w:lang w:val="uk-UA"/>
        </w:rPr>
        <w:t>Про створ</w:t>
      </w:r>
      <w:r w:rsidR="00EA18A3">
        <w:rPr>
          <w:rFonts w:ascii="Times New Roman" w:hAnsi="Times New Roman"/>
          <w:sz w:val="28"/>
          <w:szCs w:val="28"/>
          <w:lang w:val="uk-UA"/>
        </w:rPr>
        <w:t>ення комунального підприємства “</w:t>
      </w:r>
      <w:proofErr w:type="spellStart"/>
      <w:r>
        <w:rPr>
          <w:rFonts w:ascii="Times New Roman" w:hAnsi="Times New Roman"/>
          <w:sz w:val="28"/>
          <w:szCs w:val="28"/>
          <w:lang w:val="uk-UA"/>
        </w:rPr>
        <w:t>АвтоПаркСервіс</w:t>
      </w:r>
      <w:proofErr w:type="spellEnd"/>
      <w:r w:rsidR="00EA18A3">
        <w:rPr>
          <w:rFonts w:ascii="Times New Roman" w:hAnsi="Times New Roman"/>
          <w:sz w:val="28"/>
          <w:szCs w:val="28"/>
          <w:lang w:val="uk-UA"/>
        </w:rPr>
        <w:t>”</w:t>
      </w:r>
      <w:r>
        <w:rPr>
          <w:rFonts w:ascii="Times New Roman" w:hAnsi="Times New Roman"/>
          <w:sz w:val="28"/>
          <w:szCs w:val="28"/>
          <w:lang w:val="uk-UA"/>
        </w:rPr>
        <w:t xml:space="preserve">». Чинна редакція </w:t>
      </w:r>
      <w:r>
        <w:rPr>
          <w:rFonts w:ascii="Times New Roman" w:hAnsi="Times New Roman"/>
          <w:color w:val="000000"/>
          <w:sz w:val="28"/>
          <w:szCs w:val="28"/>
          <w:lang w:val="uk-UA"/>
        </w:rPr>
        <w:t xml:space="preserve">Статуту </w:t>
      </w:r>
      <w:r>
        <w:rPr>
          <w:rFonts w:ascii="Times New Roman" w:hAnsi="Times New Roman"/>
          <w:sz w:val="28"/>
          <w:szCs w:val="28"/>
          <w:lang w:val="uk-UA"/>
        </w:rPr>
        <w:t>підприємства затверджена рішенням міської ради від 27.10.2021 № 20/44 «Про затвердження Статуту комунального підприємства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в новій редакції». Основними видами діяльності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є забезпечення функціонування інфраструктури автомобільного та міського транспорту, надання послуг з паркування автомобілів, надання в оренду власного нерухомого майна, управління нерухомим майном, технічне обслуговування та ремонт автомобілів тощо.</w:t>
      </w:r>
      <w:r w:rsidRPr="00857142">
        <w:rPr>
          <w:rStyle w:val="FontStyle11"/>
          <w:sz w:val="28"/>
          <w:szCs w:val="28"/>
          <w:lang w:val="uk-UA" w:eastAsia="uk-UA"/>
        </w:rPr>
        <w:t xml:space="preserve"> </w:t>
      </w:r>
      <w:r>
        <w:rPr>
          <w:rStyle w:val="FontStyle11"/>
          <w:sz w:val="28"/>
          <w:szCs w:val="28"/>
          <w:lang w:val="uk-UA" w:eastAsia="uk-UA"/>
        </w:rPr>
        <w:t xml:space="preserve">Майно підприємства належить до комунальної власності </w:t>
      </w:r>
      <w:r w:rsidR="0077576F">
        <w:rPr>
          <w:rStyle w:val="FontStyle11"/>
          <w:sz w:val="28"/>
          <w:szCs w:val="28"/>
          <w:lang w:val="uk-UA" w:eastAsia="uk-UA"/>
        </w:rPr>
        <w:t xml:space="preserve">міської </w:t>
      </w:r>
      <w:r>
        <w:rPr>
          <w:rStyle w:val="FontStyle11"/>
          <w:sz w:val="28"/>
          <w:szCs w:val="28"/>
          <w:lang w:val="uk-UA" w:eastAsia="uk-UA"/>
        </w:rPr>
        <w:t>територіальної громади та закріплено за підприємством на праві господарського відання.</w:t>
      </w:r>
    </w:p>
    <w:p w14:paraId="13566566" w14:textId="77777777" w:rsidR="00EA18A3" w:rsidRDefault="00857142" w:rsidP="00EA18A3">
      <w:pPr>
        <w:spacing w:after="0" w:line="240" w:lineRule="auto"/>
        <w:ind w:left="-142" w:firstLine="709"/>
        <w:jc w:val="both"/>
        <w:rPr>
          <w:rFonts w:ascii="Times New Roman" w:hAnsi="Times New Roman"/>
          <w:lang w:val="uk-UA"/>
        </w:rPr>
      </w:pPr>
      <w:r>
        <w:rPr>
          <w:rFonts w:ascii="Times New Roman" w:eastAsia="Times New Roman" w:hAnsi="Times New Roman"/>
          <w:sz w:val="28"/>
          <w:szCs w:val="28"/>
          <w:lang w:val="uk-UA" w:eastAsia="ru-RU"/>
        </w:rPr>
        <w:t xml:space="preserve">У 2025 році </w:t>
      </w:r>
      <w:r w:rsidR="00F37174">
        <w:rPr>
          <w:rFonts w:ascii="Times New Roman" w:eastAsia="Times New Roman" w:hAnsi="Times New Roman"/>
          <w:sz w:val="28"/>
          <w:szCs w:val="28"/>
          <w:lang w:val="uk-UA" w:eastAsia="ru-RU"/>
        </w:rPr>
        <w:t>підприємство</w:t>
      </w:r>
      <w:r>
        <w:rPr>
          <w:rFonts w:ascii="Times New Roman" w:eastAsia="Times New Roman" w:hAnsi="Times New Roman"/>
          <w:sz w:val="28"/>
          <w:szCs w:val="28"/>
          <w:lang w:val="uk-UA" w:eastAsia="ru-RU"/>
        </w:rPr>
        <w:t xml:space="preserve"> отримувало доходи від надання </w:t>
      </w:r>
      <w:r w:rsidR="007F309F" w:rsidRPr="007F309F">
        <w:rPr>
          <w:rFonts w:ascii="Times New Roman" w:eastAsia="Times New Roman" w:hAnsi="Times New Roman"/>
          <w:sz w:val="28"/>
          <w:szCs w:val="28"/>
          <w:lang w:val="uk-UA" w:eastAsia="ru-RU"/>
        </w:rPr>
        <w:t>послуг:</w:t>
      </w:r>
    </w:p>
    <w:p w14:paraId="747CC6EE" w14:textId="77777777" w:rsidR="007F309F" w:rsidRPr="00EA18A3" w:rsidRDefault="007F309F" w:rsidP="00EA18A3">
      <w:pPr>
        <w:spacing w:after="0" w:line="240" w:lineRule="auto"/>
        <w:ind w:left="-142" w:firstLine="709"/>
        <w:jc w:val="both"/>
        <w:rPr>
          <w:rFonts w:ascii="Times New Roman" w:hAnsi="Times New Roman"/>
        </w:rPr>
      </w:pPr>
      <w:r w:rsidRPr="007F309F">
        <w:rPr>
          <w:rFonts w:ascii="Times New Roman" w:eastAsia="Times New Roman" w:hAnsi="Times New Roman"/>
          <w:sz w:val="28"/>
          <w:szCs w:val="28"/>
          <w:lang w:val="uk-UA" w:eastAsia="ru-RU"/>
        </w:rPr>
        <w:t>бронюванн</w:t>
      </w:r>
      <w:r>
        <w:rPr>
          <w:rFonts w:ascii="Times New Roman" w:eastAsia="Times New Roman" w:hAnsi="Times New Roman"/>
          <w:sz w:val="28"/>
          <w:szCs w:val="28"/>
          <w:lang w:val="uk-UA" w:eastAsia="ru-RU"/>
        </w:rPr>
        <w:t>я</w:t>
      </w:r>
      <w:r w:rsidRPr="007F309F">
        <w:rPr>
          <w:rFonts w:ascii="Times New Roman" w:eastAsia="Times New Roman" w:hAnsi="Times New Roman"/>
          <w:sz w:val="28"/>
          <w:szCs w:val="28"/>
          <w:lang w:val="uk-UA" w:eastAsia="ru-RU"/>
        </w:rPr>
        <w:t xml:space="preserve"> місць для стоянки автотранспорту на відведених місцях;</w:t>
      </w:r>
    </w:p>
    <w:p w14:paraId="71E8803C" w14:textId="77777777" w:rsidR="007F309F" w:rsidRPr="007F309F" w:rsidRDefault="007F309F" w:rsidP="00EA18A3">
      <w:pPr>
        <w:spacing w:after="0" w:line="240" w:lineRule="auto"/>
        <w:ind w:firstLine="567"/>
        <w:jc w:val="both"/>
        <w:rPr>
          <w:rFonts w:ascii="Times New Roman" w:eastAsia="Times New Roman" w:hAnsi="Times New Roman"/>
          <w:sz w:val="28"/>
          <w:szCs w:val="28"/>
          <w:lang w:val="uk-UA" w:eastAsia="ru-RU"/>
        </w:rPr>
      </w:pPr>
      <w:r w:rsidRPr="007F309F">
        <w:rPr>
          <w:rFonts w:ascii="Times New Roman" w:eastAsia="Times New Roman" w:hAnsi="Times New Roman"/>
          <w:sz w:val="28"/>
          <w:szCs w:val="28"/>
          <w:lang w:val="uk-UA" w:eastAsia="ru-RU"/>
        </w:rPr>
        <w:t xml:space="preserve">паркування транспортних засобів на </w:t>
      </w:r>
      <w:proofErr w:type="spellStart"/>
      <w:r w:rsidRPr="007F309F">
        <w:rPr>
          <w:rFonts w:ascii="Times New Roman" w:eastAsia="Times New Roman" w:hAnsi="Times New Roman"/>
          <w:sz w:val="28"/>
          <w:szCs w:val="28"/>
          <w:lang w:val="uk-UA" w:eastAsia="ru-RU"/>
        </w:rPr>
        <w:t>паркувальних</w:t>
      </w:r>
      <w:proofErr w:type="spellEnd"/>
      <w:r w:rsidRPr="007F309F">
        <w:rPr>
          <w:rFonts w:ascii="Times New Roman" w:eastAsia="Times New Roman" w:hAnsi="Times New Roman"/>
          <w:sz w:val="28"/>
          <w:szCs w:val="28"/>
          <w:lang w:val="uk-UA" w:eastAsia="ru-RU"/>
        </w:rPr>
        <w:t xml:space="preserve"> майданчиках на</w:t>
      </w:r>
      <w:r>
        <w:rPr>
          <w:rFonts w:ascii="Times New Roman" w:eastAsia="Times New Roman" w:hAnsi="Times New Roman"/>
          <w:sz w:val="28"/>
          <w:szCs w:val="28"/>
          <w:lang w:val="uk-UA" w:eastAsia="ru-RU"/>
        </w:rPr>
        <w:t xml:space="preserve"> </w:t>
      </w:r>
      <w:r w:rsidRPr="007F309F">
        <w:rPr>
          <w:rFonts w:ascii="Times New Roman" w:eastAsia="Times New Roman" w:hAnsi="Times New Roman"/>
          <w:sz w:val="28"/>
          <w:szCs w:val="28"/>
          <w:lang w:val="uk-UA" w:eastAsia="ru-RU"/>
        </w:rPr>
        <w:t xml:space="preserve"> вул.</w:t>
      </w:r>
      <w:r w:rsidR="00EA18A3">
        <w:rPr>
          <w:rFonts w:ascii="Times New Roman" w:eastAsia="Times New Roman" w:hAnsi="Times New Roman"/>
          <w:sz w:val="28"/>
          <w:szCs w:val="28"/>
          <w:lang w:val="uk-UA" w:eastAsia="ru-RU"/>
        </w:rPr>
        <w:t> </w:t>
      </w:r>
      <w:r w:rsidRPr="007F309F">
        <w:rPr>
          <w:rFonts w:ascii="Times New Roman" w:eastAsia="Times New Roman" w:hAnsi="Times New Roman"/>
          <w:sz w:val="28"/>
          <w:szCs w:val="28"/>
          <w:lang w:val="uk-UA" w:eastAsia="ru-RU"/>
        </w:rPr>
        <w:t>Карпенка-Карого,</w:t>
      </w:r>
      <w:r w:rsidR="00EA18A3">
        <w:rPr>
          <w:rFonts w:ascii="Times New Roman" w:eastAsia="Times New Roman" w:hAnsi="Times New Roman"/>
          <w:sz w:val="28"/>
          <w:szCs w:val="28"/>
          <w:lang w:val="uk-UA" w:eastAsia="ru-RU"/>
        </w:rPr>
        <w:t> </w:t>
      </w:r>
      <w:r w:rsidRPr="007F309F">
        <w:rPr>
          <w:rFonts w:ascii="Times New Roman" w:eastAsia="Times New Roman" w:hAnsi="Times New Roman"/>
          <w:sz w:val="28"/>
          <w:szCs w:val="28"/>
          <w:lang w:val="uk-UA" w:eastAsia="ru-RU"/>
        </w:rPr>
        <w:t>1 (загальною кількістю 26 місць для паркування)</w:t>
      </w:r>
      <w:r>
        <w:rPr>
          <w:rFonts w:ascii="Times New Roman" w:eastAsia="Times New Roman" w:hAnsi="Times New Roman"/>
          <w:sz w:val="28"/>
          <w:szCs w:val="28"/>
          <w:lang w:val="uk-UA" w:eastAsia="ru-RU"/>
        </w:rPr>
        <w:t xml:space="preserve"> </w:t>
      </w:r>
      <w:r w:rsidRPr="007F309F">
        <w:rPr>
          <w:rFonts w:ascii="Times New Roman" w:eastAsia="Times New Roman" w:hAnsi="Times New Roman"/>
          <w:sz w:val="28"/>
          <w:szCs w:val="28"/>
          <w:lang w:val="uk-UA" w:eastAsia="ru-RU"/>
        </w:rPr>
        <w:t>та вул.</w:t>
      </w:r>
      <w:r>
        <w:rPr>
          <w:rFonts w:ascii="Times New Roman" w:eastAsia="Times New Roman" w:hAnsi="Times New Roman"/>
          <w:sz w:val="28"/>
          <w:szCs w:val="28"/>
          <w:lang w:val="uk-UA" w:eastAsia="ru-RU"/>
        </w:rPr>
        <w:t> </w:t>
      </w:r>
      <w:r w:rsidRPr="007F309F">
        <w:rPr>
          <w:rFonts w:ascii="Times New Roman" w:eastAsia="Times New Roman" w:hAnsi="Times New Roman"/>
          <w:sz w:val="28"/>
          <w:szCs w:val="28"/>
          <w:lang w:val="uk-UA" w:eastAsia="ru-RU"/>
        </w:rPr>
        <w:t>Кривий Вал (загальною кількістю 26 місць для паркування);</w:t>
      </w:r>
    </w:p>
    <w:p w14:paraId="7F8C6DA9" w14:textId="77777777" w:rsidR="007F309F" w:rsidRDefault="007F309F" w:rsidP="00EA18A3">
      <w:pPr>
        <w:pStyle w:val="af4"/>
        <w:spacing w:after="0" w:line="240" w:lineRule="auto"/>
        <w:ind w:left="0" w:firstLine="567"/>
        <w:jc w:val="both"/>
        <w:rPr>
          <w:rFonts w:ascii="Times New Roman" w:eastAsia="Times New Roman" w:hAnsi="Times New Roman"/>
          <w:sz w:val="28"/>
          <w:szCs w:val="28"/>
          <w:lang w:val="uk-UA" w:eastAsia="ru-RU"/>
        </w:rPr>
      </w:pPr>
      <w:r w:rsidRPr="007F309F">
        <w:rPr>
          <w:rFonts w:ascii="Times New Roman" w:eastAsia="Times New Roman" w:hAnsi="Times New Roman"/>
          <w:sz w:val="28"/>
          <w:szCs w:val="28"/>
          <w:lang w:val="uk-UA" w:eastAsia="ru-RU"/>
        </w:rPr>
        <w:t>паркування транспортних засобів на спеціально обладнаному майданчику для паркування транспортних засобів на вул.</w:t>
      </w:r>
      <w:r w:rsidR="00EA18A3">
        <w:rPr>
          <w:rFonts w:ascii="Times New Roman" w:eastAsia="Times New Roman" w:hAnsi="Times New Roman"/>
          <w:sz w:val="28"/>
          <w:szCs w:val="28"/>
          <w:lang w:val="uk-UA" w:eastAsia="ru-RU"/>
        </w:rPr>
        <w:t> </w:t>
      </w:r>
      <w:r w:rsidRPr="007F309F">
        <w:rPr>
          <w:rFonts w:ascii="Times New Roman" w:eastAsia="Times New Roman" w:hAnsi="Times New Roman"/>
          <w:sz w:val="28"/>
          <w:szCs w:val="28"/>
          <w:lang w:val="uk-UA" w:eastAsia="ru-RU"/>
        </w:rPr>
        <w:t>Богдана Хмельницького,</w:t>
      </w:r>
      <w:r w:rsidR="00EA18A3">
        <w:rPr>
          <w:rFonts w:ascii="Times New Roman" w:eastAsia="Times New Roman" w:hAnsi="Times New Roman"/>
          <w:sz w:val="28"/>
          <w:szCs w:val="28"/>
          <w:lang w:val="uk-UA" w:eastAsia="ru-RU"/>
        </w:rPr>
        <w:t> </w:t>
      </w:r>
      <w:r w:rsidRPr="007F309F">
        <w:rPr>
          <w:rFonts w:ascii="Times New Roman" w:eastAsia="Times New Roman" w:hAnsi="Times New Roman"/>
          <w:sz w:val="28"/>
          <w:szCs w:val="28"/>
          <w:lang w:val="uk-UA" w:eastAsia="ru-RU"/>
        </w:rPr>
        <w:t>1 (Волинський академічний обласний український музично-драматичний театр імені Тараса Шевченка) загальною кількістю 64 місця для паркування;</w:t>
      </w:r>
    </w:p>
    <w:p w14:paraId="4957F3F1" w14:textId="18981AD0" w:rsidR="007F309F" w:rsidRPr="00855BEB" w:rsidRDefault="007F309F" w:rsidP="00EA18A3">
      <w:pPr>
        <w:pStyle w:val="af4"/>
        <w:spacing w:after="0" w:line="240" w:lineRule="auto"/>
        <w:ind w:left="0"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з розміщення </w:t>
      </w:r>
      <w:r w:rsidRPr="007F309F">
        <w:rPr>
          <w:rFonts w:ascii="Times New Roman" w:eastAsia="Times New Roman" w:hAnsi="Times New Roman"/>
          <w:sz w:val="28"/>
          <w:szCs w:val="28"/>
          <w:lang w:val="uk-UA" w:eastAsia="ru-RU"/>
        </w:rPr>
        <w:t xml:space="preserve">рекламних засобів, що перебувають у комунальній власності </w:t>
      </w:r>
      <w:r w:rsidR="00855BEB" w:rsidRPr="00855BEB">
        <w:rPr>
          <w:rFonts w:ascii="Times New Roman" w:eastAsia="Times New Roman" w:hAnsi="Times New Roman"/>
          <w:sz w:val="28"/>
          <w:szCs w:val="28"/>
          <w:lang w:val="uk-UA" w:eastAsia="ru-RU"/>
        </w:rPr>
        <w:t xml:space="preserve">міської </w:t>
      </w:r>
      <w:r w:rsidRPr="00855BEB">
        <w:rPr>
          <w:rFonts w:ascii="Times New Roman" w:eastAsia="Times New Roman" w:hAnsi="Times New Roman"/>
          <w:sz w:val="28"/>
          <w:szCs w:val="28"/>
          <w:lang w:val="uk-UA" w:eastAsia="ru-RU"/>
        </w:rPr>
        <w:t>територіальної громади;</w:t>
      </w:r>
    </w:p>
    <w:p w14:paraId="4E362EA8" w14:textId="77777777" w:rsidR="00EA18A3" w:rsidRDefault="007F309F" w:rsidP="00EA18A3">
      <w:pPr>
        <w:pStyle w:val="af4"/>
        <w:spacing w:after="0" w:line="240" w:lineRule="auto"/>
        <w:ind w:left="0" w:firstLine="567"/>
        <w:jc w:val="both"/>
        <w:rPr>
          <w:rFonts w:ascii="Times New Roman" w:eastAsia="Times New Roman" w:hAnsi="Times New Roman"/>
          <w:sz w:val="28"/>
          <w:szCs w:val="28"/>
          <w:lang w:val="uk-UA" w:eastAsia="ru-RU"/>
        </w:rPr>
      </w:pPr>
      <w:r w:rsidRPr="007F309F">
        <w:rPr>
          <w:rFonts w:ascii="Times New Roman" w:eastAsia="Times New Roman" w:hAnsi="Times New Roman"/>
          <w:sz w:val="28"/>
          <w:szCs w:val="28"/>
          <w:lang w:val="uk-UA" w:eastAsia="ru-RU"/>
        </w:rPr>
        <w:t xml:space="preserve">контролю оплати </w:t>
      </w:r>
      <w:r>
        <w:rPr>
          <w:rFonts w:ascii="Times New Roman" w:eastAsia="Times New Roman" w:hAnsi="Times New Roman"/>
          <w:sz w:val="28"/>
          <w:szCs w:val="28"/>
          <w:lang w:val="uk-UA" w:eastAsia="ru-RU"/>
        </w:rPr>
        <w:t>проїзду у міському пасажирському транспорті (</w:t>
      </w:r>
      <w:r w:rsidRPr="007F309F">
        <w:rPr>
          <w:rFonts w:ascii="Times New Roman" w:eastAsia="Times New Roman" w:hAnsi="Times New Roman"/>
          <w:sz w:val="28"/>
          <w:szCs w:val="28"/>
          <w:lang w:val="uk-UA" w:eastAsia="ru-RU"/>
        </w:rPr>
        <w:t>автобусах</w:t>
      </w:r>
      <w:r>
        <w:rPr>
          <w:rFonts w:ascii="Times New Roman" w:eastAsia="Times New Roman" w:hAnsi="Times New Roman"/>
          <w:sz w:val="28"/>
          <w:szCs w:val="28"/>
          <w:lang w:val="uk-UA" w:eastAsia="ru-RU"/>
        </w:rPr>
        <w:t>)</w:t>
      </w:r>
      <w:r w:rsidRPr="007F309F">
        <w:rPr>
          <w:rFonts w:ascii="Times New Roman" w:eastAsia="Times New Roman" w:hAnsi="Times New Roman"/>
          <w:sz w:val="28"/>
          <w:szCs w:val="28"/>
          <w:lang w:val="uk-UA" w:eastAsia="ru-RU"/>
        </w:rPr>
        <w:t>.</w:t>
      </w:r>
    </w:p>
    <w:p w14:paraId="0FA8AF29" w14:textId="7FC2DDE3" w:rsidR="00EA18A3" w:rsidRDefault="007F309F" w:rsidP="00EA18A3">
      <w:pPr>
        <w:pStyle w:val="af4"/>
        <w:spacing w:after="0" w:line="240" w:lineRule="auto"/>
        <w:ind w:left="0" w:firstLine="567"/>
        <w:jc w:val="both"/>
        <w:rPr>
          <w:rFonts w:ascii="Times New Roman" w:eastAsia="Times New Roman" w:hAnsi="Times New Roman"/>
          <w:sz w:val="28"/>
          <w:szCs w:val="28"/>
          <w:lang w:val="uk-UA" w:eastAsia="ru-RU"/>
        </w:rPr>
      </w:pPr>
      <w:r w:rsidRPr="007F309F">
        <w:rPr>
          <w:rFonts w:ascii="Times New Roman" w:eastAsia="Times New Roman" w:hAnsi="Times New Roman"/>
          <w:sz w:val="28"/>
          <w:szCs w:val="28"/>
          <w:lang w:val="uk-UA" w:eastAsia="ru-RU"/>
        </w:rPr>
        <w:t>Впродовж 2025 року переважна частина доходів підприємства складалась із надходжень, отриманих від надання послуг із бронювання місць для паркування автотранспорту на вулиці Єршова, що надається підприємством відповідно до рішення виконавчого коміт</w:t>
      </w:r>
      <w:r>
        <w:rPr>
          <w:rFonts w:ascii="Times New Roman" w:eastAsia="Times New Roman" w:hAnsi="Times New Roman"/>
          <w:sz w:val="28"/>
          <w:szCs w:val="28"/>
          <w:lang w:val="uk-UA" w:eastAsia="ru-RU"/>
        </w:rPr>
        <w:t xml:space="preserve">ету міської ради </w:t>
      </w:r>
      <w:r w:rsidRPr="00855BEB">
        <w:rPr>
          <w:rFonts w:ascii="Times New Roman" w:eastAsia="Times New Roman" w:hAnsi="Times New Roman"/>
          <w:sz w:val="28"/>
          <w:szCs w:val="28"/>
          <w:lang w:val="uk-UA" w:eastAsia="ru-RU"/>
        </w:rPr>
        <w:t xml:space="preserve">від 29.10.2015 № 639-1 «Про забезпечення </w:t>
      </w:r>
      <w:r w:rsidRPr="007F309F">
        <w:rPr>
          <w:rFonts w:ascii="Times New Roman" w:eastAsia="Times New Roman" w:hAnsi="Times New Roman"/>
          <w:sz w:val="28"/>
          <w:szCs w:val="28"/>
          <w:lang w:val="uk-UA" w:eastAsia="ru-RU"/>
        </w:rPr>
        <w:t>комунальним підприємством “</w:t>
      </w:r>
      <w:proofErr w:type="spellStart"/>
      <w:r w:rsidRPr="007F309F">
        <w:rPr>
          <w:rFonts w:ascii="Times New Roman" w:eastAsia="Times New Roman" w:hAnsi="Times New Roman"/>
          <w:sz w:val="28"/>
          <w:szCs w:val="28"/>
          <w:lang w:val="uk-UA" w:eastAsia="ru-RU"/>
        </w:rPr>
        <w:t>АвтоПаркСервіс</w:t>
      </w:r>
      <w:proofErr w:type="spellEnd"/>
      <w:r w:rsidRPr="007F309F">
        <w:rPr>
          <w:rFonts w:ascii="Times New Roman" w:eastAsia="Times New Roman" w:hAnsi="Times New Roman"/>
          <w:sz w:val="28"/>
          <w:szCs w:val="28"/>
          <w:lang w:val="uk-UA" w:eastAsia="ru-RU"/>
        </w:rPr>
        <w:t>” бронювання місць для стоянки автотранспорту на відведених місцях»</w:t>
      </w:r>
      <w:r w:rsidR="00855BEB">
        <w:rPr>
          <w:rFonts w:ascii="Times New Roman" w:eastAsia="Times New Roman" w:hAnsi="Times New Roman"/>
          <w:sz w:val="28"/>
          <w:szCs w:val="28"/>
          <w:lang w:val="uk-UA" w:eastAsia="ru-RU"/>
        </w:rPr>
        <w:t xml:space="preserve"> зі змінами</w:t>
      </w:r>
      <w:r w:rsidRPr="007F309F">
        <w:rPr>
          <w:rFonts w:ascii="Times New Roman" w:eastAsia="Times New Roman" w:hAnsi="Times New Roman"/>
          <w:sz w:val="28"/>
          <w:szCs w:val="28"/>
          <w:lang w:val="uk-UA" w:eastAsia="ru-RU"/>
        </w:rPr>
        <w:t>, та надання послуг з паркування транспортних засобів на спеціально обладнаному майданчику для паркування транспортних засобів на вул.</w:t>
      </w:r>
      <w:r w:rsidR="00855BEB">
        <w:rPr>
          <w:rFonts w:ascii="Times New Roman" w:eastAsia="Times New Roman" w:hAnsi="Times New Roman"/>
          <w:sz w:val="28"/>
          <w:szCs w:val="28"/>
          <w:lang w:val="uk-UA" w:eastAsia="ru-RU"/>
        </w:rPr>
        <w:t> </w:t>
      </w:r>
      <w:r w:rsidRPr="007F309F">
        <w:rPr>
          <w:rFonts w:ascii="Times New Roman" w:eastAsia="Times New Roman" w:hAnsi="Times New Roman"/>
          <w:sz w:val="28"/>
          <w:szCs w:val="28"/>
          <w:lang w:val="uk-UA" w:eastAsia="ru-RU"/>
        </w:rPr>
        <w:t>Богдана Хмельницького, 1.</w:t>
      </w:r>
    </w:p>
    <w:p w14:paraId="55548059" w14:textId="77777777" w:rsidR="007F309F" w:rsidRPr="007F309F" w:rsidRDefault="007F309F" w:rsidP="00EA18A3">
      <w:pPr>
        <w:pStyle w:val="af4"/>
        <w:spacing w:after="0" w:line="240" w:lineRule="auto"/>
        <w:ind w:left="0" w:firstLine="567"/>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ru-RU"/>
        </w:rPr>
        <w:t>Т</w:t>
      </w:r>
      <w:r w:rsidRPr="007F309F">
        <w:rPr>
          <w:rFonts w:ascii="Times New Roman" w:eastAsia="Times New Roman" w:hAnsi="Times New Roman"/>
          <w:color w:val="000000"/>
          <w:sz w:val="28"/>
          <w:szCs w:val="28"/>
          <w:lang w:val="uk-UA" w:eastAsia="ru-RU"/>
        </w:rPr>
        <w:t>ариф на послугу з користування</w:t>
      </w:r>
      <w:r w:rsidRPr="007F309F">
        <w:rPr>
          <w:rFonts w:ascii="Times New Roman" w:eastAsia="Times New Roman" w:hAnsi="Times New Roman"/>
          <w:sz w:val="28"/>
          <w:szCs w:val="28"/>
          <w:lang w:val="uk-UA" w:eastAsia="ru-RU"/>
        </w:rPr>
        <w:t xml:space="preserve"> </w:t>
      </w:r>
      <w:r w:rsidRPr="007F309F">
        <w:rPr>
          <w:rFonts w:ascii="Times New Roman" w:eastAsia="Times New Roman" w:hAnsi="Times New Roman"/>
          <w:color w:val="000000"/>
          <w:sz w:val="28"/>
          <w:szCs w:val="28"/>
          <w:lang w:val="uk-UA" w:eastAsia="ru-RU"/>
        </w:rPr>
        <w:t xml:space="preserve"> майданчиком для платного паркування одного транспортного засобу</w:t>
      </w:r>
      <w:r w:rsidRPr="007F309F">
        <w:rPr>
          <w:rFonts w:ascii="Times New Roman" w:eastAsia="Times New Roman" w:hAnsi="Times New Roman"/>
          <w:sz w:val="28"/>
          <w:szCs w:val="28"/>
          <w:lang w:val="uk-UA" w:eastAsia="ru-RU"/>
        </w:rPr>
        <w:t xml:space="preserve"> на</w:t>
      </w:r>
      <w:r>
        <w:rPr>
          <w:rFonts w:ascii="Times New Roman" w:eastAsia="Times New Roman" w:hAnsi="Times New Roman"/>
          <w:sz w:val="28"/>
          <w:szCs w:val="28"/>
          <w:lang w:val="uk-UA" w:eastAsia="ru-RU"/>
        </w:rPr>
        <w:t xml:space="preserve"> вул.</w:t>
      </w:r>
      <w:r w:rsidRPr="007F309F">
        <w:rPr>
          <w:rFonts w:ascii="Times New Roman" w:eastAsia="Times New Roman" w:hAnsi="Times New Roman"/>
          <w:sz w:val="28"/>
          <w:szCs w:val="28"/>
          <w:lang w:val="uk-UA" w:eastAsia="ru-RU"/>
        </w:rPr>
        <w:t xml:space="preserve"> </w:t>
      </w:r>
      <w:r w:rsidRPr="007F309F">
        <w:rPr>
          <w:rFonts w:ascii="Times New Roman" w:eastAsia="Times New Roman" w:hAnsi="Times New Roman"/>
          <w:color w:val="000000"/>
          <w:sz w:val="28"/>
          <w:szCs w:val="28"/>
          <w:lang w:val="uk-UA" w:eastAsia="ru-RU"/>
        </w:rPr>
        <w:t>Кривий Вал встановлений в розмірі 20,00 грн за одну годину паркування</w:t>
      </w:r>
      <w:r w:rsidR="00CD6682">
        <w:rPr>
          <w:rFonts w:ascii="Times New Roman" w:eastAsia="Times New Roman" w:hAnsi="Times New Roman"/>
          <w:color w:val="000000"/>
          <w:sz w:val="28"/>
          <w:szCs w:val="28"/>
          <w:lang w:val="uk-UA" w:eastAsia="ru-RU"/>
        </w:rPr>
        <w:t>,</w:t>
      </w:r>
      <w:r>
        <w:rPr>
          <w:rFonts w:ascii="Times New Roman" w:eastAsia="Times New Roman" w:hAnsi="Times New Roman"/>
          <w:color w:val="000000"/>
          <w:sz w:val="28"/>
          <w:szCs w:val="28"/>
          <w:lang w:val="uk-UA" w:eastAsia="ru-RU"/>
        </w:rPr>
        <w:t xml:space="preserve"> </w:t>
      </w:r>
      <w:r>
        <w:rPr>
          <w:rFonts w:ascii="Times New Roman" w:eastAsia="Times New Roman" w:hAnsi="Times New Roman"/>
          <w:sz w:val="28"/>
          <w:szCs w:val="28"/>
          <w:lang w:val="uk-UA" w:eastAsia="ru-RU"/>
        </w:rPr>
        <w:t>на вул.</w:t>
      </w:r>
      <w:r w:rsidRPr="007F309F">
        <w:rPr>
          <w:rFonts w:ascii="Times New Roman" w:eastAsia="Times New Roman" w:hAnsi="Times New Roman"/>
          <w:sz w:val="28"/>
          <w:szCs w:val="28"/>
          <w:lang w:val="uk-UA" w:eastAsia="ru-RU"/>
        </w:rPr>
        <w:t xml:space="preserve"> </w:t>
      </w:r>
      <w:r w:rsidRPr="007F309F">
        <w:rPr>
          <w:rFonts w:ascii="Times New Roman" w:eastAsia="Times New Roman" w:hAnsi="Times New Roman"/>
          <w:color w:val="000000"/>
          <w:sz w:val="28"/>
          <w:szCs w:val="28"/>
          <w:lang w:val="uk-UA" w:eastAsia="ru-RU"/>
        </w:rPr>
        <w:t xml:space="preserve">Карпенка-Карого, 1 </w:t>
      </w:r>
      <w:r>
        <w:rPr>
          <w:rFonts w:ascii="Times New Roman" w:eastAsia="Times New Roman" w:hAnsi="Times New Roman"/>
          <w:color w:val="000000"/>
          <w:sz w:val="28"/>
          <w:szCs w:val="28"/>
          <w:lang w:val="uk-UA" w:eastAsia="ru-RU"/>
        </w:rPr>
        <w:t>‒</w:t>
      </w:r>
      <w:r w:rsidR="00EA18A3">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15,00 грн за одну годину</w:t>
      </w:r>
      <w:r w:rsidR="00CD6682">
        <w:rPr>
          <w:rFonts w:ascii="Times New Roman" w:eastAsia="Times New Roman" w:hAnsi="Times New Roman"/>
          <w:color w:val="000000"/>
          <w:sz w:val="28"/>
          <w:szCs w:val="28"/>
          <w:lang w:val="uk-UA" w:eastAsia="ru-RU"/>
        </w:rPr>
        <w:t xml:space="preserve">, </w:t>
      </w:r>
      <w:r w:rsidRPr="007F309F">
        <w:rPr>
          <w:rFonts w:ascii="Times New Roman" w:eastAsia="Times New Roman" w:hAnsi="Times New Roman"/>
          <w:sz w:val="28"/>
          <w:szCs w:val="28"/>
          <w:lang w:val="uk-UA" w:eastAsia="ru-RU"/>
        </w:rPr>
        <w:t xml:space="preserve">на вулиці Богдана Хмельницького, 1 </w:t>
      </w:r>
      <w:r w:rsidR="00CD6682">
        <w:rPr>
          <w:rFonts w:ascii="Times New Roman" w:eastAsia="Times New Roman" w:hAnsi="Times New Roman"/>
          <w:sz w:val="28"/>
          <w:szCs w:val="28"/>
          <w:lang w:val="uk-UA" w:eastAsia="ru-RU"/>
        </w:rPr>
        <w:t xml:space="preserve">‒ 30,00 грн за </w:t>
      </w:r>
      <w:r w:rsidRPr="007F309F">
        <w:rPr>
          <w:rFonts w:ascii="Times New Roman" w:eastAsia="Times New Roman" w:hAnsi="Times New Roman"/>
          <w:sz w:val="28"/>
          <w:szCs w:val="28"/>
          <w:lang w:val="uk-UA" w:eastAsia="ru-RU"/>
        </w:rPr>
        <w:t xml:space="preserve"> годину паркування.</w:t>
      </w:r>
    </w:p>
    <w:p w14:paraId="25CCC8F9" w14:textId="77777777" w:rsidR="007F309F" w:rsidRPr="007F309F" w:rsidRDefault="007F309F" w:rsidP="007F309F">
      <w:pPr>
        <w:spacing w:after="0" w:line="240" w:lineRule="auto"/>
        <w:ind w:firstLine="567"/>
        <w:jc w:val="both"/>
        <w:rPr>
          <w:rFonts w:ascii="Times New Roman" w:eastAsia="Times New Roman" w:hAnsi="Times New Roman"/>
          <w:sz w:val="28"/>
          <w:szCs w:val="28"/>
          <w:lang w:val="uk-UA" w:eastAsia="ru-RU"/>
        </w:rPr>
      </w:pPr>
    </w:p>
    <w:p w14:paraId="3C46CEDA" w14:textId="77777777" w:rsidR="001D7E22" w:rsidRDefault="001D7E22">
      <w:pPr>
        <w:spacing w:after="0" w:line="240" w:lineRule="auto"/>
        <w:ind w:firstLine="567"/>
        <w:jc w:val="both"/>
        <w:rPr>
          <w:rFonts w:ascii="Times New Roman" w:hAnsi="Times New Roman"/>
          <w:lang w:val="uk-UA"/>
        </w:rPr>
      </w:pPr>
    </w:p>
    <w:p w14:paraId="037A453C" w14:textId="77777777" w:rsidR="001D7E22" w:rsidRDefault="00857142" w:rsidP="00F2588B">
      <w:pPr>
        <w:spacing w:after="0" w:line="240" w:lineRule="auto"/>
        <w:ind w:firstLine="567"/>
        <w:jc w:val="center"/>
        <w:rPr>
          <w:rFonts w:ascii="Times New Roman" w:hAnsi="Times New Roman"/>
          <w:sz w:val="10"/>
          <w:szCs w:val="10"/>
          <w:lang w:val="uk-UA"/>
        </w:rPr>
      </w:pPr>
      <w:r>
        <w:rPr>
          <w:rFonts w:ascii="Times New Roman" w:hAnsi="Times New Roman"/>
          <w:b/>
          <w:bCs/>
          <w:color w:val="000000"/>
          <w:sz w:val="28"/>
          <w:szCs w:val="28"/>
          <w:lang w:val="uk-UA" w:eastAsia="ru-RU"/>
        </w:rPr>
        <w:lastRenderedPageBreak/>
        <w:t>Фінансово-господарська діяльність підприємства</w:t>
      </w:r>
    </w:p>
    <w:p w14:paraId="04BEBF94" w14:textId="77777777" w:rsidR="0087004A" w:rsidRPr="00CD6682" w:rsidRDefault="00857142" w:rsidP="00F2588B">
      <w:pPr>
        <w:spacing w:after="0" w:line="240" w:lineRule="auto"/>
        <w:ind w:firstLine="709"/>
        <w:jc w:val="both"/>
        <w:rPr>
          <w:rFonts w:ascii="Times New Roman" w:eastAsia="Times New Roman" w:hAnsi="Times New Roman"/>
          <w:b/>
          <w:bCs/>
          <w:color w:val="000000"/>
          <w:sz w:val="20"/>
          <w:szCs w:val="20"/>
          <w:lang w:val="uk-UA" w:eastAsia="uk-UA"/>
        </w:rPr>
      </w:pPr>
      <w:r w:rsidRPr="00CD6682">
        <w:rPr>
          <w:rFonts w:ascii="Times New Roman" w:hAnsi="Times New Roman"/>
          <w:sz w:val="28"/>
          <w:szCs w:val="28"/>
          <w:lang w:val="uk-UA"/>
        </w:rPr>
        <w:t xml:space="preserve">За </w:t>
      </w:r>
      <w:r w:rsidR="00CD6682" w:rsidRPr="00CD6682">
        <w:rPr>
          <w:rFonts w:ascii="Times New Roman" w:hAnsi="Times New Roman"/>
          <w:sz w:val="28"/>
          <w:szCs w:val="28"/>
          <w:lang w:val="uk-UA"/>
        </w:rPr>
        <w:t>2025 рік</w:t>
      </w:r>
      <w:r w:rsidRPr="00CD6682">
        <w:rPr>
          <w:rFonts w:ascii="Times New Roman" w:hAnsi="Times New Roman"/>
          <w:sz w:val="28"/>
          <w:szCs w:val="28"/>
          <w:lang w:val="uk-UA"/>
        </w:rPr>
        <w:t xml:space="preserve"> </w:t>
      </w:r>
      <w:r w:rsidR="00CD6682" w:rsidRPr="00CD6682">
        <w:rPr>
          <w:rFonts w:ascii="Times New Roman" w:eastAsia="Times New Roman" w:hAnsi="Times New Roman"/>
          <w:sz w:val="28"/>
          <w:szCs w:val="24"/>
          <w:lang w:val="uk-UA" w:eastAsia="ru-RU"/>
        </w:rPr>
        <w:t>від наданих послуг</w:t>
      </w:r>
      <w:r w:rsidR="00CD6682">
        <w:rPr>
          <w:rFonts w:ascii="Times New Roman" w:eastAsia="Times New Roman" w:hAnsi="Times New Roman"/>
          <w:sz w:val="28"/>
          <w:szCs w:val="24"/>
          <w:lang w:val="uk-UA" w:eastAsia="ru-RU"/>
        </w:rPr>
        <w:t xml:space="preserve"> підприємством отримано</w:t>
      </w:r>
      <w:r w:rsidR="00CD6682" w:rsidRPr="00CD6682">
        <w:rPr>
          <w:rFonts w:ascii="Times New Roman" w:eastAsia="Times New Roman" w:hAnsi="Times New Roman"/>
          <w:sz w:val="28"/>
          <w:szCs w:val="24"/>
          <w:lang w:val="uk-UA" w:eastAsia="ru-RU"/>
        </w:rPr>
        <w:t xml:space="preserve"> 6</w:t>
      </w:r>
      <w:r w:rsidR="00CD6682">
        <w:rPr>
          <w:rFonts w:ascii="Times New Roman" w:eastAsia="Times New Roman" w:hAnsi="Times New Roman"/>
          <w:sz w:val="28"/>
          <w:szCs w:val="24"/>
          <w:lang w:val="uk-UA" w:eastAsia="ru-RU"/>
        </w:rPr>
        <w:t> </w:t>
      </w:r>
      <w:r w:rsidR="00CD6682" w:rsidRPr="00CD6682">
        <w:rPr>
          <w:rFonts w:ascii="Times New Roman" w:eastAsia="Times New Roman" w:hAnsi="Times New Roman"/>
          <w:sz w:val="28"/>
          <w:szCs w:val="24"/>
          <w:lang w:val="uk-UA" w:eastAsia="ru-RU"/>
        </w:rPr>
        <w:t>787,4 тис.</w:t>
      </w:r>
      <w:r w:rsidR="00CD6682">
        <w:rPr>
          <w:rFonts w:ascii="Times New Roman" w:eastAsia="Times New Roman" w:hAnsi="Times New Roman"/>
          <w:sz w:val="28"/>
          <w:szCs w:val="24"/>
          <w:lang w:val="uk-UA" w:eastAsia="ru-RU"/>
        </w:rPr>
        <w:t> </w:t>
      </w:r>
      <w:r w:rsidR="00CD6682" w:rsidRPr="00CD6682">
        <w:rPr>
          <w:rFonts w:ascii="Times New Roman" w:eastAsia="Times New Roman" w:hAnsi="Times New Roman"/>
          <w:sz w:val="28"/>
          <w:szCs w:val="24"/>
          <w:lang w:val="uk-UA" w:eastAsia="ru-RU"/>
        </w:rPr>
        <w:t xml:space="preserve">грн </w:t>
      </w:r>
      <w:r w:rsidR="00CD6682">
        <w:rPr>
          <w:rFonts w:ascii="Times New Roman" w:eastAsia="Times New Roman" w:hAnsi="Times New Roman"/>
          <w:sz w:val="28"/>
          <w:szCs w:val="24"/>
          <w:lang w:val="uk-UA" w:eastAsia="ru-RU"/>
        </w:rPr>
        <w:t xml:space="preserve">доходів, що </w:t>
      </w:r>
      <w:r w:rsidR="00CD6682" w:rsidRPr="00CD6682">
        <w:rPr>
          <w:rFonts w:ascii="Times New Roman" w:eastAsia="Times New Roman" w:hAnsi="Times New Roman"/>
          <w:sz w:val="28"/>
          <w:szCs w:val="24"/>
          <w:lang w:val="uk-UA" w:eastAsia="ru-RU"/>
        </w:rPr>
        <w:t>на 2</w:t>
      </w:r>
      <w:r w:rsidR="00CD6682">
        <w:rPr>
          <w:rFonts w:ascii="Times New Roman" w:eastAsia="Times New Roman" w:hAnsi="Times New Roman"/>
          <w:sz w:val="28"/>
          <w:szCs w:val="24"/>
          <w:lang w:val="uk-UA" w:eastAsia="ru-RU"/>
        </w:rPr>
        <w:t> </w:t>
      </w:r>
      <w:r w:rsidR="00CD6682" w:rsidRPr="00CD6682">
        <w:rPr>
          <w:rFonts w:ascii="Times New Roman" w:eastAsia="Times New Roman" w:hAnsi="Times New Roman"/>
          <w:sz w:val="28"/>
          <w:szCs w:val="24"/>
          <w:lang w:val="uk-UA" w:eastAsia="ru-RU"/>
        </w:rPr>
        <w:t xml:space="preserve">178,2 тис. грн більше ніж за </w:t>
      </w:r>
      <w:r w:rsidR="00CD6682">
        <w:rPr>
          <w:rFonts w:ascii="Times New Roman" w:eastAsia="Times New Roman" w:hAnsi="Times New Roman"/>
          <w:sz w:val="28"/>
          <w:szCs w:val="24"/>
          <w:lang w:val="uk-UA" w:eastAsia="ru-RU"/>
        </w:rPr>
        <w:t>2024 рік</w:t>
      </w:r>
      <w:r w:rsidR="00CD6682" w:rsidRPr="00CD6682">
        <w:rPr>
          <w:rFonts w:ascii="Times New Roman" w:eastAsia="Times New Roman" w:hAnsi="Times New Roman"/>
          <w:sz w:val="28"/>
          <w:szCs w:val="24"/>
          <w:lang w:val="uk-UA" w:eastAsia="ru-RU"/>
        </w:rPr>
        <w:t>.</w:t>
      </w:r>
      <w:r w:rsidR="006E73A2">
        <w:rPr>
          <w:rFonts w:ascii="Times New Roman" w:eastAsia="Times New Roman" w:hAnsi="Times New Roman"/>
          <w:sz w:val="28"/>
          <w:szCs w:val="24"/>
          <w:lang w:val="uk-UA" w:eastAsia="ru-RU"/>
        </w:rPr>
        <w:t xml:space="preserve"> Загальна сума витрат господарської діяльності ‒ </w:t>
      </w:r>
      <w:r w:rsidR="006E73A2" w:rsidRPr="00CD6682">
        <w:rPr>
          <w:rFonts w:ascii="Times New Roman" w:eastAsia="Times New Roman" w:hAnsi="Times New Roman"/>
          <w:sz w:val="28"/>
          <w:szCs w:val="24"/>
          <w:lang w:val="uk-UA" w:eastAsia="ru-RU"/>
        </w:rPr>
        <w:t>4</w:t>
      </w:r>
      <w:r w:rsidR="006E73A2">
        <w:rPr>
          <w:rFonts w:ascii="Times New Roman" w:eastAsia="Times New Roman" w:hAnsi="Times New Roman"/>
          <w:sz w:val="28"/>
          <w:szCs w:val="24"/>
          <w:lang w:val="uk-UA" w:eastAsia="ru-RU"/>
        </w:rPr>
        <w:t> </w:t>
      </w:r>
      <w:r w:rsidR="006E73A2" w:rsidRPr="00CD6682">
        <w:rPr>
          <w:rFonts w:ascii="Times New Roman" w:eastAsia="Times New Roman" w:hAnsi="Times New Roman"/>
          <w:sz w:val="28"/>
          <w:szCs w:val="24"/>
          <w:lang w:val="uk-UA" w:eastAsia="ru-RU"/>
        </w:rPr>
        <w:t>534,1 тис. грн</w:t>
      </w:r>
      <w:bookmarkStart w:id="0" w:name="_Hlk213677499"/>
      <w:r w:rsidR="0087004A">
        <w:rPr>
          <w:rFonts w:ascii="Times New Roman" w:eastAsia="Times New Roman" w:hAnsi="Times New Roman"/>
          <w:sz w:val="28"/>
          <w:szCs w:val="24"/>
          <w:lang w:val="uk-UA" w:eastAsia="ru-RU"/>
        </w:rPr>
        <w:t>.</w:t>
      </w:r>
      <w:r w:rsidR="0087004A" w:rsidRPr="0087004A">
        <w:rPr>
          <w:rFonts w:ascii="Times New Roman" w:eastAsia="Times New Roman" w:hAnsi="Times New Roman"/>
          <w:sz w:val="28"/>
          <w:szCs w:val="24"/>
          <w:lang w:val="uk-UA" w:eastAsia="ru-RU"/>
        </w:rPr>
        <w:t xml:space="preserve"> </w:t>
      </w:r>
      <w:r w:rsidR="0087004A" w:rsidRPr="00CD6682">
        <w:rPr>
          <w:rFonts w:ascii="Times New Roman" w:eastAsia="Times New Roman" w:hAnsi="Times New Roman"/>
          <w:sz w:val="28"/>
          <w:szCs w:val="24"/>
          <w:lang w:val="uk-UA" w:eastAsia="ru-RU"/>
        </w:rPr>
        <w:t xml:space="preserve">За результатами господарювання у звітному періоді чистий </w:t>
      </w:r>
      <w:r w:rsidR="0087004A" w:rsidRPr="00CD6682">
        <w:rPr>
          <w:rFonts w:ascii="Times New Roman" w:eastAsia="Times New Roman" w:hAnsi="Times New Roman"/>
          <w:sz w:val="28"/>
          <w:szCs w:val="28"/>
          <w:lang w:val="uk-UA" w:eastAsia="ru-RU"/>
        </w:rPr>
        <w:t>дохід від господарської діяльності (реалізації послуг) КП «</w:t>
      </w:r>
      <w:proofErr w:type="spellStart"/>
      <w:r w:rsidR="0087004A" w:rsidRPr="00CD6682">
        <w:rPr>
          <w:rFonts w:ascii="Times New Roman" w:eastAsia="Times New Roman" w:hAnsi="Times New Roman"/>
          <w:sz w:val="28"/>
          <w:szCs w:val="28"/>
          <w:lang w:val="uk-UA" w:eastAsia="ru-RU"/>
        </w:rPr>
        <w:t>АвтоПаркСервіс</w:t>
      </w:r>
      <w:proofErr w:type="spellEnd"/>
      <w:r w:rsidR="0087004A" w:rsidRPr="00CD6682">
        <w:rPr>
          <w:rFonts w:ascii="Times New Roman" w:eastAsia="Times New Roman" w:hAnsi="Times New Roman"/>
          <w:sz w:val="28"/>
          <w:szCs w:val="28"/>
          <w:lang w:val="uk-UA" w:eastAsia="ru-RU"/>
        </w:rPr>
        <w:t xml:space="preserve">» склав </w:t>
      </w:r>
      <w:r w:rsidR="0087004A" w:rsidRPr="00CD6682">
        <w:rPr>
          <w:rFonts w:ascii="Times New Roman" w:eastAsia="Times New Roman" w:hAnsi="Times New Roman"/>
          <w:color w:val="000000"/>
          <w:sz w:val="28"/>
          <w:szCs w:val="28"/>
          <w:lang w:val="uk-UA" w:eastAsia="uk-UA"/>
        </w:rPr>
        <w:t>5</w:t>
      </w:r>
      <w:r w:rsidR="0087004A">
        <w:rPr>
          <w:rFonts w:ascii="Times New Roman" w:eastAsia="Times New Roman" w:hAnsi="Times New Roman"/>
          <w:color w:val="000000"/>
          <w:sz w:val="28"/>
          <w:szCs w:val="28"/>
          <w:lang w:val="uk-UA" w:eastAsia="uk-UA"/>
        </w:rPr>
        <w:t> </w:t>
      </w:r>
      <w:r w:rsidR="0087004A" w:rsidRPr="00CD6682">
        <w:rPr>
          <w:rFonts w:ascii="Times New Roman" w:eastAsia="Times New Roman" w:hAnsi="Times New Roman"/>
          <w:color w:val="000000"/>
          <w:sz w:val="28"/>
          <w:szCs w:val="28"/>
          <w:lang w:val="uk-UA" w:eastAsia="uk-UA"/>
        </w:rPr>
        <w:t>656,2</w:t>
      </w:r>
      <w:r w:rsidR="0087004A" w:rsidRPr="00CD6682">
        <w:rPr>
          <w:rFonts w:ascii="Times New Roman" w:eastAsia="Times New Roman" w:hAnsi="Times New Roman"/>
          <w:b/>
          <w:bCs/>
          <w:color w:val="000000"/>
          <w:sz w:val="20"/>
          <w:szCs w:val="20"/>
          <w:lang w:val="uk-UA" w:eastAsia="uk-UA"/>
        </w:rPr>
        <w:t xml:space="preserve"> </w:t>
      </w:r>
      <w:r w:rsidR="0087004A" w:rsidRPr="00CD6682">
        <w:rPr>
          <w:rFonts w:ascii="Times New Roman" w:eastAsia="Times New Roman" w:hAnsi="Times New Roman"/>
          <w:sz w:val="28"/>
          <w:szCs w:val="24"/>
          <w:lang w:val="uk-UA" w:eastAsia="ru-RU"/>
        </w:rPr>
        <w:t>тис. грн</w:t>
      </w:r>
      <w:r w:rsidR="00EA18A3">
        <w:rPr>
          <w:rFonts w:ascii="Times New Roman" w:eastAsia="Times New Roman" w:hAnsi="Times New Roman"/>
          <w:sz w:val="28"/>
          <w:szCs w:val="24"/>
          <w:lang w:val="uk-UA" w:eastAsia="ru-RU"/>
        </w:rPr>
        <w:t>, що на  2153,9  тис. грн</w:t>
      </w:r>
      <w:r w:rsidR="0087004A" w:rsidRPr="00CD6682">
        <w:rPr>
          <w:rFonts w:ascii="Times New Roman" w:eastAsia="Times New Roman" w:hAnsi="Times New Roman"/>
          <w:sz w:val="28"/>
          <w:szCs w:val="24"/>
          <w:lang w:val="uk-UA" w:eastAsia="ru-RU"/>
        </w:rPr>
        <w:t xml:space="preserve"> більше ніж за 2024 рі</w:t>
      </w:r>
      <w:r w:rsidR="0087004A">
        <w:rPr>
          <w:rFonts w:ascii="Times New Roman" w:eastAsia="Times New Roman" w:hAnsi="Times New Roman"/>
          <w:sz w:val="28"/>
          <w:szCs w:val="24"/>
          <w:lang w:val="uk-UA" w:eastAsia="ru-RU"/>
        </w:rPr>
        <w:t>к</w:t>
      </w:r>
      <w:r w:rsidR="0087004A" w:rsidRPr="00CD6682">
        <w:rPr>
          <w:rFonts w:ascii="Times New Roman" w:eastAsia="Times New Roman" w:hAnsi="Times New Roman"/>
          <w:sz w:val="28"/>
          <w:szCs w:val="24"/>
          <w:lang w:val="uk-UA" w:eastAsia="ru-RU"/>
        </w:rPr>
        <w:t>.</w:t>
      </w:r>
    </w:p>
    <w:bookmarkEnd w:id="0"/>
    <w:p w14:paraId="24C84DC2" w14:textId="77777777" w:rsidR="00CD6682" w:rsidRDefault="00CD6682" w:rsidP="00CD6682">
      <w:pPr>
        <w:spacing w:after="0" w:line="240" w:lineRule="auto"/>
        <w:ind w:firstLine="708"/>
        <w:jc w:val="both"/>
        <w:rPr>
          <w:rFonts w:ascii="Times New Roman" w:eastAsia="Times New Roman" w:hAnsi="Times New Roman"/>
          <w:sz w:val="28"/>
          <w:szCs w:val="24"/>
          <w:lang w:val="uk-UA" w:eastAsia="ru-RU"/>
        </w:rPr>
      </w:pPr>
    </w:p>
    <w:p w14:paraId="335BDFC6" w14:textId="77777777" w:rsidR="007F58B7" w:rsidRDefault="007F58B7" w:rsidP="007F58B7">
      <w:pPr>
        <w:spacing w:after="0" w:line="240" w:lineRule="auto"/>
        <w:jc w:val="center"/>
        <w:rPr>
          <w:rFonts w:ascii="Times New Roman" w:hAnsi="Times New Roman"/>
        </w:rPr>
      </w:pPr>
      <w:r>
        <w:rPr>
          <w:rFonts w:ascii="Times New Roman" w:hAnsi="Times New Roman"/>
          <w:b/>
          <w:bCs/>
          <w:sz w:val="28"/>
          <w:szCs w:val="28"/>
          <w:lang w:val="uk-UA"/>
        </w:rPr>
        <w:t xml:space="preserve">Структура витрат </w:t>
      </w:r>
    </w:p>
    <w:p w14:paraId="66A46FAA" w14:textId="77777777" w:rsidR="007F58B7" w:rsidRDefault="007F58B7" w:rsidP="007F58B7">
      <w:pPr>
        <w:spacing w:after="0" w:line="240" w:lineRule="auto"/>
        <w:jc w:val="center"/>
        <w:rPr>
          <w:rFonts w:ascii="Times New Roman" w:hAnsi="Times New Roman"/>
        </w:rPr>
      </w:pPr>
      <w:r>
        <w:rPr>
          <w:rFonts w:ascii="Times New Roman" w:hAnsi="Times New Roman"/>
          <w:sz w:val="24"/>
          <w:szCs w:val="24"/>
          <w:lang w:val="uk-UA"/>
        </w:rPr>
        <w:t xml:space="preserve">                                                                                                                                        тис. грн</w:t>
      </w:r>
    </w:p>
    <w:tbl>
      <w:tblPr>
        <w:tblW w:w="9475" w:type="dxa"/>
        <w:tblInd w:w="-10" w:type="dxa"/>
        <w:tblLayout w:type="fixed"/>
        <w:tblLook w:val="00A0" w:firstRow="1" w:lastRow="0" w:firstColumn="1" w:lastColumn="0" w:noHBand="0" w:noVBand="0"/>
      </w:tblPr>
      <w:tblGrid>
        <w:gridCol w:w="7943"/>
        <w:gridCol w:w="1532"/>
      </w:tblGrid>
      <w:tr w:rsidR="007F58B7" w14:paraId="07BFDB86" w14:textId="77777777" w:rsidTr="00857142">
        <w:trPr>
          <w:trHeight w:val="322"/>
        </w:trPr>
        <w:tc>
          <w:tcPr>
            <w:tcW w:w="7943" w:type="dxa"/>
            <w:vMerge w:val="restart"/>
            <w:tcBorders>
              <w:top w:val="single" w:sz="8" w:space="0" w:color="000000"/>
              <w:left w:val="single" w:sz="8" w:space="0" w:color="000000"/>
              <w:bottom w:val="single" w:sz="4" w:space="0" w:color="000000"/>
              <w:right w:val="single" w:sz="4" w:space="0" w:color="000000"/>
            </w:tcBorders>
            <w:shd w:val="clear" w:color="000000" w:fill="FFFFFF"/>
            <w:vAlign w:val="center"/>
          </w:tcPr>
          <w:p w14:paraId="4D5CCA90" w14:textId="77777777" w:rsidR="007F58B7" w:rsidRDefault="007F58B7" w:rsidP="00EA18A3">
            <w:pPr>
              <w:widowControl w:val="0"/>
              <w:suppressAutoHyphens w:val="0"/>
              <w:spacing w:after="0" w:line="240" w:lineRule="auto"/>
              <w:jc w:val="center"/>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 xml:space="preserve">Показники КП </w:t>
            </w:r>
            <w:r w:rsidR="00EA18A3">
              <w:rPr>
                <w:rFonts w:ascii="Times New Roman" w:hAnsi="Times New Roman"/>
                <w:b/>
                <w:bCs/>
                <w:color w:val="000000"/>
                <w:sz w:val="24"/>
                <w:szCs w:val="24"/>
                <w:lang w:val="uk-UA" w:eastAsia="ru-RU"/>
              </w:rPr>
              <w:t>«</w:t>
            </w:r>
            <w:proofErr w:type="spellStart"/>
            <w:r w:rsidR="00EA18A3">
              <w:rPr>
                <w:rFonts w:ascii="Times New Roman" w:hAnsi="Times New Roman"/>
                <w:b/>
                <w:bCs/>
                <w:color w:val="000000"/>
                <w:sz w:val="24"/>
                <w:szCs w:val="24"/>
                <w:lang w:val="uk-UA" w:eastAsia="ru-RU"/>
              </w:rPr>
              <w:t>А</w:t>
            </w:r>
            <w:r>
              <w:rPr>
                <w:rFonts w:ascii="Times New Roman" w:hAnsi="Times New Roman"/>
                <w:b/>
                <w:bCs/>
                <w:color w:val="000000"/>
                <w:sz w:val="24"/>
                <w:szCs w:val="24"/>
                <w:lang w:val="uk-UA" w:eastAsia="ru-RU"/>
              </w:rPr>
              <w:t>втоПаркСервіс</w:t>
            </w:r>
            <w:proofErr w:type="spellEnd"/>
            <w:r w:rsidR="00EA18A3">
              <w:rPr>
                <w:rFonts w:ascii="Times New Roman" w:hAnsi="Times New Roman"/>
                <w:b/>
                <w:bCs/>
                <w:color w:val="000000"/>
                <w:sz w:val="24"/>
                <w:szCs w:val="24"/>
                <w:lang w:val="uk-UA" w:eastAsia="ru-RU"/>
              </w:rPr>
              <w:t>»</w:t>
            </w:r>
          </w:p>
        </w:tc>
        <w:tc>
          <w:tcPr>
            <w:tcW w:w="1532" w:type="dxa"/>
            <w:vMerge w:val="restart"/>
            <w:tcBorders>
              <w:top w:val="single" w:sz="8" w:space="0" w:color="000000"/>
              <w:left w:val="single" w:sz="4" w:space="0" w:color="000000"/>
              <w:bottom w:val="single" w:sz="4" w:space="0" w:color="000000"/>
              <w:right w:val="single" w:sz="4" w:space="0" w:color="000000"/>
            </w:tcBorders>
            <w:shd w:val="clear" w:color="000000" w:fill="FFFFFF"/>
            <w:vAlign w:val="center"/>
          </w:tcPr>
          <w:p w14:paraId="7BD3CF2D" w14:textId="77777777" w:rsidR="007F58B7" w:rsidRDefault="007F58B7" w:rsidP="007F58B7">
            <w:pPr>
              <w:widowControl w:val="0"/>
              <w:suppressAutoHyphens w:val="0"/>
              <w:spacing w:after="0" w:line="240" w:lineRule="auto"/>
              <w:jc w:val="center"/>
              <w:rPr>
                <w:rFonts w:ascii="Times New Roman" w:hAnsi="Times New Roman"/>
                <w:color w:val="000000"/>
                <w:sz w:val="24"/>
                <w:szCs w:val="24"/>
                <w:lang w:val="uk-UA" w:eastAsia="ru-RU"/>
              </w:rPr>
            </w:pPr>
            <w:r>
              <w:rPr>
                <w:rFonts w:ascii="Times New Roman" w:hAnsi="Times New Roman"/>
                <w:color w:val="000000"/>
                <w:sz w:val="24"/>
                <w:szCs w:val="24"/>
                <w:lang w:val="uk-UA" w:eastAsia="ru-RU"/>
              </w:rPr>
              <w:t>2025</w:t>
            </w:r>
          </w:p>
        </w:tc>
      </w:tr>
      <w:tr w:rsidR="007F58B7" w14:paraId="497C69A2" w14:textId="77777777" w:rsidTr="00857142">
        <w:trPr>
          <w:trHeight w:val="322"/>
        </w:trPr>
        <w:tc>
          <w:tcPr>
            <w:tcW w:w="7943" w:type="dxa"/>
            <w:vMerge/>
            <w:tcBorders>
              <w:top w:val="single" w:sz="8" w:space="0" w:color="000000"/>
              <w:left w:val="single" w:sz="8" w:space="0" w:color="000000"/>
              <w:bottom w:val="single" w:sz="4" w:space="0" w:color="000000"/>
              <w:right w:val="single" w:sz="4" w:space="0" w:color="000000"/>
            </w:tcBorders>
            <w:vAlign w:val="center"/>
          </w:tcPr>
          <w:p w14:paraId="665565FD" w14:textId="77777777" w:rsidR="007F58B7" w:rsidRDefault="007F58B7" w:rsidP="00474954">
            <w:pPr>
              <w:widowControl w:val="0"/>
              <w:suppressAutoHyphens w:val="0"/>
              <w:spacing w:after="0" w:line="240" w:lineRule="auto"/>
              <w:rPr>
                <w:rFonts w:ascii="Times New Roman" w:hAnsi="Times New Roman"/>
                <w:b/>
                <w:bCs/>
                <w:color w:val="000000"/>
                <w:sz w:val="24"/>
                <w:szCs w:val="24"/>
                <w:lang w:val="uk-UA" w:eastAsia="ru-RU"/>
              </w:rPr>
            </w:pPr>
          </w:p>
        </w:tc>
        <w:tc>
          <w:tcPr>
            <w:tcW w:w="1532" w:type="dxa"/>
            <w:vMerge/>
            <w:tcBorders>
              <w:top w:val="single" w:sz="8" w:space="0" w:color="000000"/>
              <w:left w:val="single" w:sz="4" w:space="0" w:color="000000"/>
              <w:bottom w:val="single" w:sz="4" w:space="0" w:color="000000"/>
              <w:right w:val="single" w:sz="4" w:space="0" w:color="000000"/>
            </w:tcBorders>
            <w:vAlign w:val="center"/>
          </w:tcPr>
          <w:p w14:paraId="75369198" w14:textId="77777777" w:rsidR="007F58B7" w:rsidRDefault="007F58B7" w:rsidP="00474954">
            <w:pPr>
              <w:widowControl w:val="0"/>
              <w:suppressAutoHyphens w:val="0"/>
              <w:spacing w:after="0" w:line="240" w:lineRule="auto"/>
              <w:rPr>
                <w:rFonts w:ascii="Times New Roman" w:hAnsi="Times New Roman"/>
                <w:color w:val="000000"/>
                <w:sz w:val="24"/>
                <w:szCs w:val="24"/>
                <w:lang w:val="uk-UA" w:eastAsia="ru-RU"/>
              </w:rPr>
            </w:pPr>
          </w:p>
        </w:tc>
      </w:tr>
      <w:tr w:rsidR="007F58B7" w14:paraId="18ED2E68" w14:textId="77777777" w:rsidTr="00857142">
        <w:trPr>
          <w:trHeight w:val="255"/>
        </w:trPr>
        <w:tc>
          <w:tcPr>
            <w:tcW w:w="7943" w:type="dxa"/>
            <w:tcBorders>
              <w:left w:val="single" w:sz="4" w:space="0" w:color="000000"/>
              <w:bottom w:val="single" w:sz="4" w:space="0" w:color="000000"/>
              <w:right w:val="single" w:sz="4" w:space="0" w:color="000000"/>
            </w:tcBorders>
            <w:shd w:val="clear" w:color="000000" w:fill="FFFFFF"/>
            <w:vAlign w:val="center"/>
          </w:tcPr>
          <w:p w14:paraId="44ED379B" w14:textId="77777777" w:rsidR="007F58B7" w:rsidRDefault="007F58B7" w:rsidP="00EA18A3">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b/>
                <w:bCs/>
                <w:color w:val="000000"/>
                <w:sz w:val="24"/>
                <w:szCs w:val="24"/>
                <w:lang w:val="uk-UA" w:eastAsia="ru-RU"/>
              </w:rPr>
              <w:t>Адміністративні витрати</w:t>
            </w:r>
            <w:r w:rsidR="00FA48ED">
              <w:rPr>
                <w:rFonts w:ascii="Times New Roman" w:hAnsi="Times New Roman"/>
                <w:b/>
                <w:bCs/>
                <w:color w:val="000000"/>
                <w:sz w:val="24"/>
                <w:szCs w:val="24"/>
                <w:lang w:val="uk-UA" w:eastAsia="ru-RU"/>
              </w:rPr>
              <w:t xml:space="preserve"> всього, </w:t>
            </w:r>
            <w:r w:rsidR="00EA18A3">
              <w:rPr>
                <w:rFonts w:ascii="Times New Roman" w:hAnsi="Times New Roman"/>
                <w:b/>
                <w:bCs/>
                <w:sz w:val="24"/>
                <w:szCs w:val="24"/>
                <w:lang w:val="uk-UA" w:eastAsia="ru-RU"/>
              </w:rPr>
              <w:t>в тому числі:</w:t>
            </w:r>
          </w:p>
        </w:tc>
        <w:tc>
          <w:tcPr>
            <w:tcW w:w="1532" w:type="dxa"/>
            <w:tcBorders>
              <w:bottom w:val="single" w:sz="4" w:space="0" w:color="000000"/>
              <w:right w:val="single" w:sz="4" w:space="0" w:color="000000"/>
            </w:tcBorders>
            <w:shd w:val="clear" w:color="000000" w:fill="FFFFFF"/>
            <w:vAlign w:val="center"/>
          </w:tcPr>
          <w:p w14:paraId="5B7B0149" w14:textId="77777777" w:rsidR="007F58B7" w:rsidRDefault="00087319" w:rsidP="007F58B7">
            <w:pPr>
              <w:widowControl w:val="0"/>
              <w:suppressAutoHyphens w:val="0"/>
              <w:spacing w:after="0" w:line="240" w:lineRule="auto"/>
              <w:jc w:val="right"/>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1 177,7</w:t>
            </w:r>
          </w:p>
        </w:tc>
      </w:tr>
      <w:tr w:rsidR="007F58B7" w14:paraId="10685376" w14:textId="77777777" w:rsidTr="00857142">
        <w:trPr>
          <w:trHeight w:val="255"/>
        </w:trPr>
        <w:tc>
          <w:tcPr>
            <w:tcW w:w="7943" w:type="dxa"/>
            <w:tcBorders>
              <w:left w:val="single" w:sz="4" w:space="0" w:color="000000"/>
              <w:bottom w:val="single" w:sz="4" w:space="0" w:color="000000"/>
              <w:right w:val="single" w:sz="4" w:space="0" w:color="000000"/>
            </w:tcBorders>
            <w:shd w:val="clear" w:color="000000" w:fill="FFFFFF"/>
            <w:vAlign w:val="center"/>
          </w:tcPr>
          <w:p w14:paraId="5E19F9F0" w14:textId="77777777" w:rsidR="007F58B7" w:rsidRDefault="007F58B7" w:rsidP="00474954">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оплату праці</w:t>
            </w:r>
          </w:p>
        </w:tc>
        <w:tc>
          <w:tcPr>
            <w:tcW w:w="1532" w:type="dxa"/>
            <w:tcBorders>
              <w:bottom w:val="single" w:sz="4" w:space="0" w:color="000000"/>
              <w:right w:val="single" w:sz="4" w:space="0" w:color="000000"/>
            </w:tcBorders>
            <w:shd w:val="clear" w:color="000000" w:fill="FFFFFF"/>
            <w:vAlign w:val="center"/>
          </w:tcPr>
          <w:p w14:paraId="259641D5" w14:textId="77777777" w:rsidR="007F58B7" w:rsidRPr="007F58B7" w:rsidRDefault="007F58B7" w:rsidP="007F58B7">
            <w:pPr>
              <w:widowControl w:val="0"/>
              <w:suppressAutoHyphens w:val="0"/>
              <w:spacing w:after="0" w:line="240" w:lineRule="auto"/>
              <w:jc w:val="right"/>
              <w:rPr>
                <w:rFonts w:ascii="Times New Roman" w:hAnsi="Times New Roman"/>
                <w:bCs/>
                <w:color w:val="000000"/>
                <w:sz w:val="24"/>
                <w:szCs w:val="24"/>
                <w:lang w:val="uk-UA" w:eastAsia="ru-RU"/>
              </w:rPr>
            </w:pPr>
            <w:r w:rsidRPr="007F58B7">
              <w:rPr>
                <w:rFonts w:ascii="Times New Roman" w:hAnsi="Times New Roman"/>
                <w:bCs/>
                <w:color w:val="000000"/>
                <w:sz w:val="24"/>
                <w:szCs w:val="24"/>
                <w:lang w:val="uk-UA" w:eastAsia="ru-RU"/>
              </w:rPr>
              <w:t>777,2</w:t>
            </w:r>
          </w:p>
        </w:tc>
      </w:tr>
      <w:tr w:rsidR="007F58B7" w14:paraId="3F612EC0" w14:textId="77777777" w:rsidTr="00857142">
        <w:trPr>
          <w:trHeight w:val="255"/>
        </w:trPr>
        <w:tc>
          <w:tcPr>
            <w:tcW w:w="7943" w:type="dxa"/>
            <w:tcBorders>
              <w:left w:val="single" w:sz="4" w:space="0" w:color="000000"/>
              <w:bottom w:val="single" w:sz="4" w:space="0" w:color="000000"/>
              <w:right w:val="single" w:sz="4" w:space="0" w:color="000000"/>
            </w:tcBorders>
            <w:shd w:val="clear" w:color="000000" w:fill="FFFFFF"/>
            <w:vAlign w:val="center"/>
          </w:tcPr>
          <w:p w14:paraId="0D56897F" w14:textId="77777777" w:rsidR="007F58B7" w:rsidRDefault="007F58B7" w:rsidP="00474954">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Відрахування на соціальні заходи</w:t>
            </w:r>
          </w:p>
        </w:tc>
        <w:tc>
          <w:tcPr>
            <w:tcW w:w="1532" w:type="dxa"/>
            <w:tcBorders>
              <w:bottom w:val="single" w:sz="4" w:space="0" w:color="000000"/>
              <w:right w:val="single" w:sz="4" w:space="0" w:color="000000"/>
            </w:tcBorders>
            <w:shd w:val="clear" w:color="000000" w:fill="FFFFFF"/>
            <w:vAlign w:val="center"/>
          </w:tcPr>
          <w:p w14:paraId="4BE58662" w14:textId="77777777" w:rsidR="007F58B7" w:rsidRPr="007F58B7" w:rsidRDefault="007F58B7" w:rsidP="007F58B7">
            <w:pPr>
              <w:widowControl w:val="0"/>
              <w:suppressAutoHyphens w:val="0"/>
              <w:spacing w:after="0" w:line="240" w:lineRule="auto"/>
              <w:jc w:val="right"/>
              <w:rPr>
                <w:rFonts w:ascii="Times New Roman" w:hAnsi="Times New Roman"/>
                <w:bCs/>
                <w:color w:val="000000"/>
                <w:sz w:val="24"/>
                <w:szCs w:val="24"/>
                <w:lang w:val="uk-UA" w:eastAsia="ru-RU"/>
              </w:rPr>
            </w:pPr>
            <w:r w:rsidRPr="007F58B7">
              <w:rPr>
                <w:rFonts w:ascii="Times New Roman" w:hAnsi="Times New Roman"/>
                <w:bCs/>
                <w:color w:val="000000"/>
                <w:sz w:val="24"/>
                <w:szCs w:val="24"/>
                <w:lang w:val="uk-UA" w:eastAsia="ru-RU"/>
              </w:rPr>
              <w:t>176,2</w:t>
            </w:r>
          </w:p>
        </w:tc>
      </w:tr>
      <w:tr w:rsidR="007F58B7" w14:paraId="05F2414A" w14:textId="77777777" w:rsidTr="00857142">
        <w:trPr>
          <w:trHeight w:val="255"/>
        </w:trPr>
        <w:tc>
          <w:tcPr>
            <w:tcW w:w="7943" w:type="dxa"/>
            <w:tcBorders>
              <w:left w:val="single" w:sz="4" w:space="0" w:color="000000"/>
              <w:bottom w:val="single" w:sz="4" w:space="0" w:color="000000"/>
              <w:right w:val="single" w:sz="4" w:space="0" w:color="000000"/>
            </w:tcBorders>
            <w:shd w:val="clear" w:color="000000" w:fill="FFFFFF"/>
            <w:vAlign w:val="center"/>
          </w:tcPr>
          <w:p w14:paraId="0E4B4ABA" w14:textId="77777777" w:rsidR="007F58B7" w:rsidRDefault="007F58B7" w:rsidP="00474954">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послуги зв'язку</w:t>
            </w:r>
          </w:p>
        </w:tc>
        <w:tc>
          <w:tcPr>
            <w:tcW w:w="1532" w:type="dxa"/>
            <w:tcBorders>
              <w:bottom w:val="single" w:sz="4" w:space="0" w:color="000000"/>
              <w:right w:val="single" w:sz="4" w:space="0" w:color="000000"/>
            </w:tcBorders>
            <w:shd w:val="clear" w:color="000000" w:fill="FFFFFF"/>
            <w:vAlign w:val="center"/>
          </w:tcPr>
          <w:p w14:paraId="797E8647" w14:textId="77777777" w:rsidR="007F58B7" w:rsidRPr="007F58B7" w:rsidRDefault="007F58B7" w:rsidP="00474954">
            <w:pPr>
              <w:widowControl w:val="0"/>
              <w:suppressAutoHyphens w:val="0"/>
              <w:spacing w:after="0" w:line="240" w:lineRule="auto"/>
              <w:jc w:val="right"/>
              <w:rPr>
                <w:rFonts w:ascii="Times New Roman" w:hAnsi="Times New Roman"/>
                <w:bCs/>
                <w:color w:val="000000"/>
                <w:sz w:val="24"/>
                <w:szCs w:val="24"/>
                <w:lang w:val="uk-UA" w:eastAsia="ru-RU"/>
              </w:rPr>
            </w:pPr>
            <w:r w:rsidRPr="007F58B7">
              <w:rPr>
                <w:rFonts w:ascii="Times New Roman" w:hAnsi="Times New Roman"/>
                <w:bCs/>
                <w:color w:val="000000"/>
                <w:sz w:val="24"/>
                <w:szCs w:val="24"/>
                <w:lang w:val="uk-UA" w:eastAsia="ru-RU"/>
              </w:rPr>
              <w:t>9,4</w:t>
            </w:r>
          </w:p>
        </w:tc>
      </w:tr>
      <w:tr w:rsidR="007F58B7" w14:paraId="6DAB305C" w14:textId="77777777" w:rsidTr="00857142">
        <w:trPr>
          <w:trHeight w:val="124"/>
        </w:trPr>
        <w:tc>
          <w:tcPr>
            <w:tcW w:w="7943" w:type="dxa"/>
            <w:tcBorders>
              <w:left w:val="single" w:sz="4" w:space="0" w:color="000000"/>
              <w:bottom w:val="single" w:sz="4" w:space="0" w:color="000000"/>
              <w:right w:val="single" w:sz="4" w:space="0" w:color="000000"/>
            </w:tcBorders>
            <w:shd w:val="clear" w:color="000000" w:fill="FFFFFF"/>
            <w:vAlign w:val="center"/>
          </w:tcPr>
          <w:p w14:paraId="39BF7226" w14:textId="77777777" w:rsidR="007F58B7" w:rsidRDefault="007F58B7" w:rsidP="00474954">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Оплата комунальних послуг</w:t>
            </w:r>
          </w:p>
        </w:tc>
        <w:tc>
          <w:tcPr>
            <w:tcW w:w="1532" w:type="dxa"/>
            <w:tcBorders>
              <w:bottom w:val="single" w:sz="4" w:space="0" w:color="000000"/>
              <w:right w:val="single" w:sz="4" w:space="0" w:color="000000"/>
            </w:tcBorders>
            <w:shd w:val="clear" w:color="000000" w:fill="FFFFFF"/>
            <w:vAlign w:val="center"/>
          </w:tcPr>
          <w:p w14:paraId="008AF37A" w14:textId="77777777" w:rsidR="007F58B7" w:rsidRDefault="007F58B7" w:rsidP="00474954">
            <w:pPr>
              <w:widowControl w:val="0"/>
              <w:suppressAutoHyphens w:val="0"/>
              <w:spacing w:after="0" w:line="240" w:lineRule="auto"/>
              <w:jc w:val="right"/>
              <w:rPr>
                <w:rFonts w:ascii="Times New Roman" w:hAnsi="Times New Roman"/>
                <w:color w:val="000000"/>
                <w:sz w:val="24"/>
                <w:szCs w:val="24"/>
                <w:lang w:val="uk-UA" w:eastAsia="ru-RU"/>
              </w:rPr>
            </w:pPr>
            <w:r>
              <w:rPr>
                <w:rFonts w:ascii="Times New Roman" w:hAnsi="Times New Roman"/>
                <w:color w:val="000000"/>
                <w:sz w:val="24"/>
                <w:szCs w:val="24"/>
                <w:lang w:val="uk-UA" w:eastAsia="ru-RU"/>
              </w:rPr>
              <w:t>34,4</w:t>
            </w:r>
          </w:p>
        </w:tc>
      </w:tr>
      <w:tr w:rsidR="007F58B7" w14:paraId="3B3E83CA" w14:textId="77777777" w:rsidTr="00857142">
        <w:trPr>
          <w:trHeight w:val="263"/>
        </w:trPr>
        <w:tc>
          <w:tcPr>
            <w:tcW w:w="7943" w:type="dxa"/>
            <w:tcBorders>
              <w:left w:val="single" w:sz="8" w:space="0" w:color="000000"/>
              <w:bottom w:val="single" w:sz="4" w:space="0" w:color="000000"/>
            </w:tcBorders>
            <w:vAlign w:val="center"/>
          </w:tcPr>
          <w:p w14:paraId="5B6B3D98" w14:textId="77777777" w:rsidR="007F58B7" w:rsidRPr="00FA48ED" w:rsidRDefault="00EA18A3" w:rsidP="00474954">
            <w:pPr>
              <w:widowControl w:val="0"/>
              <w:suppressAutoHyphens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Витрати по прибиранню місць загального </w:t>
            </w:r>
            <w:r w:rsidR="007F58B7" w:rsidRPr="00FA48ED">
              <w:rPr>
                <w:rFonts w:ascii="Times New Roman" w:hAnsi="Times New Roman"/>
                <w:sz w:val="24"/>
                <w:szCs w:val="24"/>
                <w:lang w:val="uk-UA" w:eastAsia="ru-RU"/>
              </w:rPr>
              <w:t>користування</w:t>
            </w:r>
          </w:p>
        </w:tc>
        <w:tc>
          <w:tcPr>
            <w:tcW w:w="1532" w:type="dxa"/>
            <w:tcBorders>
              <w:left w:val="single" w:sz="4" w:space="0" w:color="000000"/>
              <w:bottom w:val="single" w:sz="4" w:space="0" w:color="000000"/>
              <w:right w:val="single" w:sz="8" w:space="0" w:color="000000"/>
            </w:tcBorders>
            <w:vAlign w:val="center"/>
          </w:tcPr>
          <w:p w14:paraId="3C26E57B" w14:textId="77777777" w:rsidR="007F58B7" w:rsidRDefault="00FA48ED"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9,8</w:t>
            </w:r>
          </w:p>
        </w:tc>
      </w:tr>
      <w:tr w:rsidR="007F58B7" w14:paraId="029F3700" w14:textId="77777777" w:rsidTr="00857142">
        <w:trPr>
          <w:trHeight w:val="263"/>
        </w:trPr>
        <w:tc>
          <w:tcPr>
            <w:tcW w:w="7943" w:type="dxa"/>
            <w:tcBorders>
              <w:left w:val="single" w:sz="8" w:space="0" w:color="000000"/>
              <w:bottom w:val="single" w:sz="4" w:space="0" w:color="000000"/>
            </w:tcBorders>
            <w:vAlign w:val="center"/>
          </w:tcPr>
          <w:p w14:paraId="6852A9A2" w14:textId="77777777" w:rsidR="007F58B7" w:rsidRPr="007F58B7" w:rsidRDefault="00EA18A3" w:rsidP="00EA18A3">
            <w:pPr>
              <w:widowControl w:val="0"/>
              <w:suppressAutoHyphens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Касове, банківське </w:t>
            </w:r>
            <w:r w:rsidR="007F58B7" w:rsidRPr="007F58B7">
              <w:rPr>
                <w:rFonts w:ascii="Times New Roman" w:hAnsi="Times New Roman"/>
                <w:sz w:val="24"/>
                <w:szCs w:val="24"/>
                <w:lang w:val="uk-UA" w:eastAsia="ru-RU"/>
              </w:rPr>
              <w:t>обслуг</w:t>
            </w:r>
            <w:r>
              <w:rPr>
                <w:rFonts w:ascii="Times New Roman" w:hAnsi="Times New Roman"/>
                <w:sz w:val="24"/>
                <w:szCs w:val="24"/>
                <w:lang w:val="uk-UA" w:eastAsia="ru-RU"/>
              </w:rPr>
              <w:t>овування</w:t>
            </w:r>
            <w:r w:rsidR="007F58B7" w:rsidRPr="007F58B7">
              <w:rPr>
                <w:rFonts w:ascii="Times New Roman" w:hAnsi="Times New Roman"/>
                <w:sz w:val="24"/>
                <w:szCs w:val="24"/>
                <w:lang w:val="uk-UA" w:eastAsia="ru-RU"/>
              </w:rPr>
              <w:t xml:space="preserve"> (в </w:t>
            </w:r>
            <w:proofErr w:type="spellStart"/>
            <w:r w:rsidR="007F58B7" w:rsidRPr="007F58B7">
              <w:rPr>
                <w:rFonts w:ascii="Times New Roman" w:hAnsi="Times New Roman"/>
                <w:sz w:val="24"/>
                <w:szCs w:val="24"/>
                <w:lang w:val="uk-UA" w:eastAsia="ru-RU"/>
              </w:rPr>
              <w:t>т.ч</w:t>
            </w:r>
            <w:proofErr w:type="spellEnd"/>
            <w:r w:rsidR="007F58B7" w:rsidRPr="007F58B7">
              <w:rPr>
                <w:rFonts w:ascii="Times New Roman" w:hAnsi="Times New Roman"/>
                <w:sz w:val="24"/>
                <w:szCs w:val="24"/>
                <w:lang w:val="uk-UA" w:eastAsia="ru-RU"/>
              </w:rPr>
              <w:t>.</w:t>
            </w:r>
            <w:r>
              <w:rPr>
                <w:rFonts w:ascii="Times New Roman" w:hAnsi="Times New Roman"/>
                <w:sz w:val="24"/>
                <w:szCs w:val="24"/>
                <w:lang w:val="uk-UA" w:eastAsia="ru-RU"/>
              </w:rPr>
              <w:t>–</w:t>
            </w:r>
            <w:r w:rsidR="007F58B7" w:rsidRPr="007F58B7">
              <w:rPr>
                <w:rFonts w:ascii="Times New Roman" w:hAnsi="Times New Roman"/>
                <w:sz w:val="24"/>
                <w:szCs w:val="24"/>
                <w:lang w:val="uk-UA" w:eastAsia="ru-RU"/>
              </w:rPr>
              <w:t xml:space="preserve"> % </w:t>
            </w:r>
            <w:proofErr w:type="spellStart"/>
            <w:r w:rsidR="007F58B7" w:rsidRPr="007F58B7">
              <w:rPr>
                <w:rFonts w:ascii="Times New Roman" w:hAnsi="Times New Roman"/>
                <w:sz w:val="24"/>
                <w:szCs w:val="24"/>
                <w:lang w:val="uk-UA" w:eastAsia="ru-RU"/>
              </w:rPr>
              <w:t>посттермінала</w:t>
            </w:r>
            <w:proofErr w:type="spellEnd"/>
            <w:r w:rsidR="007F58B7" w:rsidRPr="007F58B7">
              <w:rPr>
                <w:rFonts w:ascii="Times New Roman" w:hAnsi="Times New Roman"/>
                <w:sz w:val="24"/>
                <w:szCs w:val="24"/>
                <w:lang w:val="uk-UA" w:eastAsia="ru-RU"/>
              </w:rPr>
              <w:t>)</w:t>
            </w:r>
          </w:p>
        </w:tc>
        <w:tc>
          <w:tcPr>
            <w:tcW w:w="1532" w:type="dxa"/>
            <w:tcBorders>
              <w:left w:val="single" w:sz="4" w:space="0" w:color="000000"/>
              <w:bottom w:val="single" w:sz="4" w:space="0" w:color="000000"/>
              <w:right w:val="single" w:sz="8" w:space="0" w:color="000000"/>
            </w:tcBorders>
            <w:vAlign w:val="center"/>
          </w:tcPr>
          <w:p w14:paraId="4642901B" w14:textId="77777777" w:rsidR="007F58B7" w:rsidRDefault="007F58B7"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17,8</w:t>
            </w:r>
          </w:p>
        </w:tc>
      </w:tr>
      <w:tr w:rsidR="007F58B7" w14:paraId="0062B280" w14:textId="77777777" w:rsidTr="00857142">
        <w:trPr>
          <w:trHeight w:val="263"/>
        </w:trPr>
        <w:tc>
          <w:tcPr>
            <w:tcW w:w="7943" w:type="dxa"/>
            <w:tcBorders>
              <w:left w:val="single" w:sz="8" w:space="0" w:color="000000"/>
              <w:bottom w:val="single" w:sz="4" w:space="0" w:color="000000"/>
            </w:tcBorders>
            <w:vAlign w:val="center"/>
          </w:tcPr>
          <w:p w14:paraId="310DB0A6" w14:textId="77777777" w:rsidR="007F58B7" w:rsidRPr="007F58B7" w:rsidRDefault="007F58B7" w:rsidP="00474954">
            <w:pPr>
              <w:widowControl w:val="0"/>
              <w:suppressAutoHyphens w:val="0"/>
              <w:spacing w:after="0" w:line="240" w:lineRule="auto"/>
              <w:rPr>
                <w:rFonts w:ascii="Times New Roman" w:hAnsi="Times New Roman"/>
                <w:sz w:val="24"/>
                <w:szCs w:val="24"/>
                <w:lang w:val="uk-UA" w:eastAsia="ru-RU"/>
              </w:rPr>
            </w:pPr>
            <w:r w:rsidRPr="007F58B7">
              <w:rPr>
                <w:rFonts w:ascii="Times New Roman" w:hAnsi="Times New Roman"/>
                <w:sz w:val="24"/>
                <w:szCs w:val="24"/>
                <w:lang w:val="uk-UA" w:eastAsia="ru-RU"/>
              </w:rPr>
              <w:t>Витрати на послуги з приймання платежів /</w:t>
            </w:r>
            <w:r w:rsidR="00EA18A3">
              <w:rPr>
                <w:rFonts w:ascii="Times New Roman" w:hAnsi="Times New Roman"/>
                <w:sz w:val="24"/>
                <w:szCs w:val="24"/>
                <w:lang w:val="uk-UA" w:eastAsia="ru-RU"/>
              </w:rPr>
              <w:t> </w:t>
            </w:r>
            <w:r w:rsidRPr="007F58B7">
              <w:rPr>
                <w:rFonts w:ascii="Times New Roman" w:hAnsi="Times New Roman"/>
                <w:sz w:val="24"/>
                <w:szCs w:val="24"/>
                <w:lang w:val="uk-UA" w:eastAsia="ru-RU"/>
              </w:rPr>
              <w:t>Ізі-</w:t>
            </w:r>
            <w:proofErr w:type="spellStart"/>
            <w:r w:rsidRPr="007F58B7">
              <w:rPr>
                <w:rFonts w:ascii="Times New Roman" w:hAnsi="Times New Roman"/>
                <w:sz w:val="24"/>
                <w:szCs w:val="24"/>
                <w:lang w:val="uk-UA" w:eastAsia="ru-RU"/>
              </w:rPr>
              <w:t>Пей</w:t>
            </w:r>
            <w:proofErr w:type="spellEnd"/>
            <w:r w:rsidRPr="007F58B7">
              <w:rPr>
                <w:rFonts w:ascii="Times New Roman" w:hAnsi="Times New Roman"/>
                <w:sz w:val="24"/>
                <w:szCs w:val="24"/>
                <w:lang w:val="uk-UA" w:eastAsia="ru-RU"/>
              </w:rPr>
              <w:t>, ЮАПЕЙ</w:t>
            </w:r>
            <w:r w:rsidR="00EA18A3">
              <w:rPr>
                <w:rFonts w:ascii="Times New Roman" w:hAnsi="Times New Roman"/>
                <w:sz w:val="24"/>
                <w:szCs w:val="24"/>
                <w:lang w:val="uk-UA" w:eastAsia="ru-RU"/>
              </w:rPr>
              <w:t> </w:t>
            </w:r>
            <w:r w:rsidRPr="007F58B7">
              <w:rPr>
                <w:rFonts w:ascii="Times New Roman" w:hAnsi="Times New Roman"/>
                <w:sz w:val="24"/>
                <w:szCs w:val="24"/>
                <w:lang w:val="uk-UA" w:eastAsia="ru-RU"/>
              </w:rPr>
              <w:t>/</w:t>
            </w:r>
          </w:p>
        </w:tc>
        <w:tc>
          <w:tcPr>
            <w:tcW w:w="1532" w:type="dxa"/>
            <w:tcBorders>
              <w:left w:val="single" w:sz="4" w:space="0" w:color="000000"/>
              <w:bottom w:val="single" w:sz="4" w:space="0" w:color="000000"/>
              <w:right w:val="single" w:sz="8" w:space="0" w:color="000000"/>
            </w:tcBorders>
            <w:vAlign w:val="center"/>
          </w:tcPr>
          <w:p w14:paraId="753EAC3E" w14:textId="77777777" w:rsidR="007F58B7" w:rsidRDefault="007F58B7"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17,6</w:t>
            </w:r>
          </w:p>
        </w:tc>
      </w:tr>
      <w:tr w:rsidR="007F58B7" w14:paraId="7A744EC2" w14:textId="77777777" w:rsidTr="00857142">
        <w:trPr>
          <w:trHeight w:val="263"/>
        </w:trPr>
        <w:tc>
          <w:tcPr>
            <w:tcW w:w="7943" w:type="dxa"/>
            <w:tcBorders>
              <w:left w:val="single" w:sz="8" w:space="0" w:color="000000"/>
              <w:bottom w:val="single" w:sz="4" w:space="0" w:color="000000"/>
            </w:tcBorders>
            <w:vAlign w:val="center"/>
          </w:tcPr>
          <w:p w14:paraId="6566823C" w14:textId="77777777" w:rsidR="007F58B7" w:rsidRPr="007F58B7" w:rsidRDefault="007F58B7" w:rsidP="007F58B7">
            <w:pPr>
              <w:widowControl w:val="0"/>
              <w:suppressAutoHyphens w:val="0"/>
              <w:spacing w:after="0" w:line="240" w:lineRule="auto"/>
              <w:rPr>
                <w:rFonts w:ascii="Times New Roman" w:hAnsi="Times New Roman"/>
                <w:sz w:val="24"/>
                <w:szCs w:val="24"/>
                <w:lang w:val="uk-UA" w:eastAsia="ru-RU"/>
              </w:rPr>
            </w:pPr>
            <w:r w:rsidRPr="007F58B7">
              <w:rPr>
                <w:rFonts w:ascii="Times New Roman" w:hAnsi="Times New Roman"/>
                <w:sz w:val="24"/>
                <w:szCs w:val="24"/>
                <w:lang w:val="uk-UA" w:eastAsia="ru-RU"/>
              </w:rPr>
              <w:t xml:space="preserve">Витрати </w:t>
            </w:r>
            <w:r>
              <w:rPr>
                <w:rFonts w:ascii="Times New Roman" w:hAnsi="Times New Roman"/>
                <w:sz w:val="24"/>
                <w:szCs w:val="24"/>
                <w:lang w:val="uk-UA" w:eastAsia="ru-RU"/>
              </w:rPr>
              <w:t>на</w:t>
            </w:r>
            <w:r w:rsidRPr="007F58B7">
              <w:rPr>
                <w:rFonts w:ascii="Times New Roman" w:hAnsi="Times New Roman"/>
                <w:sz w:val="24"/>
                <w:szCs w:val="24"/>
                <w:lang w:val="uk-UA" w:eastAsia="ru-RU"/>
              </w:rPr>
              <w:t xml:space="preserve"> оренд</w:t>
            </w:r>
            <w:r>
              <w:rPr>
                <w:rFonts w:ascii="Times New Roman" w:hAnsi="Times New Roman"/>
                <w:sz w:val="24"/>
                <w:szCs w:val="24"/>
                <w:lang w:val="uk-UA" w:eastAsia="ru-RU"/>
              </w:rPr>
              <w:t>у</w:t>
            </w:r>
            <w:r w:rsidRPr="007F58B7">
              <w:rPr>
                <w:rFonts w:ascii="Times New Roman" w:hAnsi="Times New Roman"/>
                <w:sz w:val="24"/>
                <w:szCs w:val="24"/>
                <w:lang w:val="uk-UA" w:eastAsia="ru-RU"/>
              </w:rPr>
              <w:t xml:space="preserve"> приміщення</w:t>
            </w:r>
          </w:p>
        </w:tc>
        <w:tc>
          <w:tcPr>
            <w:tcW w:w="1532" w:type="dxa"/>
            <w:tcBorders>
              <w:left w:val="single" w:sz="4" w:space="0" w:color="000000"/>
              <w:bottom w:val="single" w:sz="4" w:space="0" w:color="000000"/>
              <w:right w:val="single" w:sz="8" w:space="0" w:color="000000"/>
            </w:tcBorders>
            <w:vAlign w:val="center"/>
          </w:tcPr>
          <w:p w14:paraId="289F184F" w14:textId="77777777" w:rsidR="007F58B7" w:rsidRDefault="007F58B7"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12,4</w:t>
            </w:r>
          </w:p>
        </w:tc>
      </w:tr>
      <w:tr w:rsidR="007F58B7" w14:paraId="5F571049" w14:textId="77777777" w:rsidTr="00857142">
        <w:trPr>
          <w:trHeight w:val="263"/>
        </w:trPr>
        <w:tc>
          <w:tcPr>
            <w:tcW w:w="7943" w:type="dxa"/>
            <w:tcBorders>
              <w:left w:val="single" w:sz="8" w:space="0" w:color="000000"/>
              <w:bottom w:val="single" w:sz="4" w:space="0" w:color="000000"/>
            </w:tcBorders>
            <w:vAlign w:val="center"/>
          </w:tcPr>
          <w:p w14:paraId="5AFE744B" w14:textId="77777777" w:rsidR="007F58B7" w:rsidRPr="007F58B7" w:rsidRDefault="007F58B7" w:rsidP="00474954">
            <w:pPr>
              <w:widowControl w:val="0"/>
              <w:suppressAutoHyphens w:val="0"/>
              <w:spacing w:after="0" w:line="240" w:lineRule="auto"/>
              <w:rPr>
                <w:rFonts w:ascii="Times New Roman" w:hAnsi="Times New Roman"/>
                <w:sz w:val="24"/>
                <w:szCs w:val="24"/>
                <w:lang w:val="uk-UA" w:eastAsia="ru-RU"/>
              </w:rPr>
            </w:pPr>
            <w:r w:rsidRPr="007F58B7">
              <w:rPr>
                <w:rFonts w:ascii="Times New Roman" w:hAnsi="Times New Roman"/>
                <w:sz w:val="24"/>
                <w:szCs w:val="24"/>
                <w:lang w:val="uk-UA" w:eastAsia="ru-RU"/>
              </w:rPr>
              <w:t>Амортизація ОФ</w:t>
            </w:r>
          </w:p>
        </w:tc>
        <w:tc>
          <w:tcPr>
            <w:tcW w:w="1532" w:type="dxa"/>
            <w:tcBorders>
              <w:left w:val="single" w:sz="4" w:space="0" w:color="000000"/>
              <w:bottom w:val="single" w:sz="4" w:space="0" w:color="000000"/>
              <w:right w:val="single" w:sz="8" w:space="0" w:color="000000"/>
            </w:tcBorders>
            <w:vAlign w:val="center"/>
          </w:tcPr>
          <w:p w14:paraId="6EC038FC" w14:textId="77777777" w:rsidR="007F58B7" w:rsidRDefault="007F58B7"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64,1</w:t>
            </w:r>
          </w:p>
        </w:tc>
      </w:tr>
      <w:tr w:rsidR="007F58B7" w14:paraId="03BFAB1D" w14:textId="77777777" w:rsidTr="00857142">
        <w:trPr>
          <w:trHeight w:val="263"/>
        </w:trPr>
        <w:tc>
          <w:tcPr>
            <w:tcW w:w="7943" w:type="dxa"/>
            <w:tcBorders>
              <w:left w:val="single" w:sz="8" w:space="0" w:color="000000"/>
              <w:bottom w:val="single" w:sz="4" w:space="0" w:color="000000"/>
            </w:tcBorders>
            <w:vAlign w:val="center"/>
          </w:tcPr>
          <w:p w14:paraId="2A189A5C" w14:textId="77777777" w:rsidR="007F58B7" w:rsidRPr="00FA48ED" w:rsidRDefault="00FA48ED" w:rsidP="00474954">
            <w:pPr>
              <w:widowControl w:val="0"/>
              <w:suppressAutoHyphens w:val="0"/>
              <w:spacing w:after="0" w:line="240" w:lineRule="auto"/>
              <w:rPr>
                <w:rFonts w:ascii="Times New Roman" w:hAnsi="Times New Roman"/>
                <w:sz w:val="24"/>
                <w:szCs w:val="24"/>
                <w:lang w:val="uk-UA" w:eastAsia="ru-RU"/>
              </w:rPr>
            </w:pPr>
            <w:r w:rsidRPr="00FA48ED">
              <w:rPr>
                <w:rFonts w:ascii="Times New Roman" w:hAnsi="Times New Roman"/>
                <w:sz w:val="24"/>
                <w:szCs w:val="24"/>
                <w:lang w:val="uk-UA" w:eastAsia="ru-RU"/>
              </w:rPr>
              <w:t xml:space="preserve">Інші витрати </w:t>
            </w:r>
          </w:p>
        </w:tc>
        <w:tc>
          <w:tcPr>
            <w:tcW w:w="1532" w:type="dxa"/>
            <w:tcBorders>
              <w:left w:val="single" w:sz="4" w:space="0" w:color="000000"/>
              <w:bottom w:val="single" w:sz="4" w:space="0" w:color="000000"/>
              <w:right w:val="single" w:sz="8" w:space="0" w:color="000000"/>
            </w:tcBorders>
            <w:vAlign w:val="center"/>
          </w:tcPr>
          <w:p w14:paraId="0CE68D19" w14:textId="77777777" w:rsidR="007F58B7" w:rsidRDefault="00FA48ED"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34,6</w:t>
            </w:r>
          </w:p>
        </w:tc>
      </w:tr>
      <w:tr w:rsidR="00FA48ED" w:rsidRPr="00FA48ED" w14:paraId="2E066C41" w14:textId="77777777" w:rsidTr="00857142">
        <w:trPr>
          <w:trHeight w:val="255"/>
        </w:trPr>
        <w:tc>
          <w:tcPr>
            <w:tcW w:w="7943" w:type="dxa"/>
            <w:tcBorders>
              <w:left w:val="single" w:sz="8" w:space="0" w:color="000000"/>
              <w:bottom w:val="single" w:sz="4" w:space="0" w:color="000000"/>
            </w:tcBorders>
            <w:vAlign w:val="center"/>
          </w:tcPr>
          <w:p w14:paraId="6B141F65" w14:textId="77777777" w:rsidR="007F58B7" w:rsidRPr="00FA48ED" w:rsidRDefault="00FA48ED" w:rsidP="00EA18A3">
            <w:pPr>
              <w:widowControl w:val="0"/>
              <w:suppressAutoHyphens w:val="0"/>
              <w:spacing w:after="0" w:line="240" w:lineRule="auto"/>
              <w:rPr>
                <w:rFonts w:ascii="Times New Roman" w:hAnsi="Times New Roman"/>
                <w:b/>
                <w:bCs/>
                <w:sz w:val="24"/>
                <w:szCs w:val="24"/>
                <w:lang w:val="uk-UA" w:eastAsia="ru-RU"/>
              </w:rPr>
            </w:pPr>
            <w:r>
              <w:rPr>
                <w:rFonts w:ascii="Times New Roman" w:hAnsi="Times New Roman"/>
                <w:b/>
                <w:bCs/>
                <w:sz w:val="24"/>
                <w:szCs w:val="24"/>
                <w:lang w:val="uk-UA" w:eastAsia="ru-RU"/>
              </w:rPr>
              <w:t>Операційні витрати всього, в т</w:t>
            </w:r>
            <w:r w:rsidR="00EA18A3">
              <w:rPr>
                <w:rFonts w:ascii="Times New Roman" w:hAnsi="Times New Roman"/>
                <w:b/>
                <w:bCs/>
                <w:sz w:val="24"/>
                <w:szCs w:val="24"/>
                <w:lang w:val="uk-UA" w:eastAsia="ru-RU"/>
              </w:rPr>
              <w:t xml:space="preserve">ому </w:t>
            </w:r>
            <w:r>
              <w:rPr>
                <w:rFonts w:ascii="Times New Roman" w:hAnsi="Times New Roman"/>
                <w:b/>
                <w:bCs/>
                <w:sz w:val="24"/>
                <w:szCs w:val="24"/>
                <w:lang w:val="uk-UA" w:eastAsia="ru-RU"/>
              </w:rPr>
              <w:t>ч</w:t>
            </w:r>
            <w:r w:rsidR="00EA18A3">
              <w:rPr>
                <w:rFonts w:ascii="Times New Roman" w:hAnsi="Times New Roman"/>
                <w:b/>
                <w:bCs/>
                <w:sz w:val="24"/>
                <w:szCs w:val="24"/>
                <w:lang w:val="uk-UA" w:eastAsia="ru-RU"/>
              </w:rPr>
              <w:t>ислі</w:t>
            </w:r>
            <w:r>
              <w:rPr>
                <w:rFonts w:ascii="Times New Roman" w:hAnsi="Times New Roman"/>
                <w:b/>
                <w:bCs/>
                <w:sz w:val="24"/>
                <w:szCs w:val="24"/>
                <w:lang w:val="uk-UA" w:eastAsia="ru-RU"/>
              </w:rPr>
              <w:t>:</w:t>
            </w:r>
          </w:p>
        </w:tc>
        <w:tc>
          <w:tcPr>
            <w:tcW w:w="1532" w:type="dxa"/>
            <w:tcBorders>
              <w:left w:val="single" w:sz="4" w:space="0" w:color="000000"/>
              <w:bottom w:val="single" w:sz="4" w:space="0" w:color="000000"/>
              <w:right w:val="single" w:sz="8" w:space="0" w:color="000000"/>
            </w:tcBorders>
            <w:vAlign w:val="center"/>
          </w:tcPr>
          <w:p w14:paraId="7E0557CE" w14:textId="77777777" w:rsidR="007F58B7" w:rsidRPr="0067383E" w:rsidRDefault="0067383E" w:rsidP="00474954">
            <w:pPr>
              <w:widowControl w:val="0"/>
              <w:suppressAutoHyphens w:val="0"/>
              <w:spacing w:after="0" w:line="240" w:lineRule="auto"/>
              <w:jc w:val="right"/>
              <w:rPr>
                <w:rFonts w:ascii="Times New Roman" w:hAnsi="Times New Roman"/>
                <w:b/>
                <w:bCs/>
                <w:sz w:val="24"/>
                <w:szCs w:val="24"/>
                <w:lang w:val="uk-UA" w:eastAsia="ru-RU"/>
              </w:rPr>
            </w:pPr>
            <w:r w:rsidRPr="0067383E">
              <w:rPr>
                <w:rFonts w:ascii="Times New Roman" w:hAnsi="Times New Roman"/>
                <w:b/>
                <w:bCs/>
                <w:sz w:val="24"/>
                <w:szCs w:val="24"/>
                <w:lang w:val="uk-UA" w:eastAsia="ru-RU"/>
              </w:rPr>
              <w:t>2</w:t>
            </w:r>
            <w:r>
              <w:rPr>
                <w:rFonts w:ascii="Times New Roman" w:hAnsi="Times New Roman"/>
                <w:b/>
                <w:bCs/>
                <w:sz w:val="24"/>
                <w:szCs w:val="24"/>
                <w:lang w:val="uk-UA" w:eastAsia="ru-RU"/>
              </w:rPr>
              <w:t xml:space="preserve"> </w:t>
            </w:r>
            <w:r w:rsidRPr="0067383E">
              <w:rPr>
                <w:rFonts w:ascii="Times New Roman" w:hAnsi="Times New Roman"/>
                <w:b/>
                <w:bCs/>
                <w:sz w:val="24"/>
                <w:szCs w:val="24"/>
                <w:lang w:val="uk-UA" w:eastAsia="ru-RU"/>
              </w:rPr>
              <w:t>546,4</w:t>
            </w:r>
          </w:p>
        </w:tc>
      </w:tr>
      <w:tr w:rsidR="007F58B7" w14:paraId="69503260" w14:textId="77777777" w:rsidTr="00857142">
        <w:trPr>
          <w:trHeight w:val="263"/>
        </w:trPr>
        <w:tc>
          <w:tcPr>
            <w:tcW w:w="7943" w:type="dxa"/>
            <w:tcBorders>
              <w:left w:val="single" w:sz="8" w:space="0" w:color="000000"/>
              <w:bottom w:val="single" w:sz="4" w:space="0" w:color="000000"/>
            </w:tcBorders>
            <w:vAlign w:val="center"/>
          </w:tcPr>
          <w:p w14:paraId="4773BB2D" w14:textId="77777777" w:rsidR="007F58B7" w:rsidRPr="00FA48ED" w:rsidRDefault="00FA48ED" w:rsidP="00474954">
            <w:pPr>
              <w:widowControl w:val="0"/>
              <w:suppressAutoHyphens w:val="0"/>
              <w:spacing w:after="0" w:line="240" w:lineRule="auto"/>
              <w:rPr>
                <w:rFonts w:ascii="Times New Roman" w:hAnsi="Times New Roman"/>
                <w:sz w:val="24"/>
                <w:szCs w:val="24"/>
                <w:lang w:val="uk-UA" w:eastAsia="ru-RU"/>
              </w:rPr>
            </w:pPr>
            <w:r w:rsidRPr="00FA48ED">
              <w:rPr>
                <w:rFonts w:ascii="Times New Roman" w:hAnsi="Times New Roman"/>
                <w:sz w:val="24"/>
                <w:szCs w:val="24"/>
                <w:lang w:val="uk-UA" w:eastAsia="ru-RU"/>
              </w:rPr>
              <w:t xml:space="preserve">Витрати на оплату праці та </w:t>
            </w:r>
            <w:proofErr w:type="spellStart"/>
            <w:r w:rsidRPr="00FA48ED">
              <w:rPr>
                <w:rFonts w:ascii="Times New Roman" w:hAnsi="Times New Roman"/>
                <w:sz w:val="24"/>
                <w:szCs w:val="24"/>
                <w:lang w:val="uk-UA" w:eastAsia="ru-RU"/>
              </w:rPr>
              <w:t>соц.заходи</w:t>
            </w:r>
            <w:proofErr w:type="spellEnd"/>
          </w:p>
        </w:tc>
        <w:tc>
          <w:tcPr>
            <w:tcW w:w="1532" w:type="dxa"/>
            <w:tcBorders>
              <w:left w:val="single" w:sz="4" w:space="0" w:color="000000"/>
              <w:bottom w:val="single" w:sz="4" w:space="0" w:color="000000"/>
              <w:right w:val="single" w:sz="8" w:space="0" w:color="000000"/>
            </w:tcBorders>
            <w:vAlign w:val="center"/>
          </w:tcPr>
          <w:p w14:paraId="3DE084B7" w14:textId="77777777" w:rsidR="007F58B7" w:rsidRDefault="00FA48ED" w:rsidP="00FA48ED">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2</w:t>
            </w:r>
            <w:r w:rsidR="0067383E">
              <w:rPr>
                <w:rFonts w:ascii="Times New Roman" w:hAnsi="Times New Roman"/>
                <w:sz w:val="24"/>
                <w:szCs w:val="24"/>
                <w:lang w:val="uk-UA" w:eastAsia="ru-RU"/>
              </w:rPr>
              <w:t xml:space="preserve"> </w:t>
            </w:r>
            <w:r>
              <w:rPr>
                <w:rFonts w:ascii="Times New Roman" w:hAnsi="Times New Roman"/>
                <w:sz w:val="24"/>
                <w:szCs w:val="24"/>
                <w:lang w:val="uk-UA" w:eastAsia="ru-RU"/>
              </w:rPr>
              <w:t>330,3</w:t>
            </w:r>
          </w:p>
        </w:tc>
      </w:tr>
      <w:tr w:rsidR="007F58B7" w14:paraId="1E4B39B6" w14:textId="77777777" w:rsidTr="00857142">
        <w:trPr>
          <w:trHeight w:val="263"/>
        </w:trPr>
        <w:tc>
          <w:tcPr>
            <w:tcW w:w="7943" w:type="dxa"/>
            <w:tcBorders>
              <w:left w:val="single" w:sz="8" w:space="0" w:color="000000"/>
              <w:bottom w:val="single" w:sz="4" w:space="0" w:color="000000"/>
            </w:tcBorders>
            <w:vAlign w:val="center"/>
          </w:tcPr>
          <w:p w14:paraId="44A97B2B" w14:textId="77777777" w:rsidR="007F58B7" w:rsidRPr="00FA48ED" w:rsidRDefault="00FA48ED" w:rsidP="00474954">
            <w:pPr>
              <w:widowControl w:val="0"/>
              <w:suppressAutoHyphens w:val="0"/>
              <w:spacing w:after="0" w:line="240" w:lineRule="auto"/>
              <w:rPr>
                <w:rFonts w:ascii="Times New Roman" w:hAnsi="Times New Roman"/>
                <w:sz w:val="24"/>
                <w:szCs w:val="24"/>
                <w:lang w:val="uk-UA" w:eastAsia="ru-RU"/>
              </w:rPr>
            </w:pPr>
            <w:r w:rsidRPr="00FA48ED">
              <w:rPr>
                <w:rFonts w:ascii="Times New Roman" w:hAnsi="Times New Roman"/>
                <w:sz w:val="24"/>
                <w:szCs w:val="24"/>
                <w:lang w:val="uk-UA" w:eastAsia="ru-RU"/>
              </w:rPr>
              <w:t xml:space="preserve">Освітлення, підключення </w:t>
            </w:r>
            <w:proofErr w:type="spellStart"/>
            <w:r w:rsidRPr="00FA48ED">
              <w:rPr>
                <w:rFonts w:ascii="Times New Roman" w:hAnsi="Times New Roman"/>
                <w:sz w:val="24"/>
                <w:szCs w:val="24"/>
                <w:lang w:val="uk-UA" w:eastAsia="ru-RU"/>
              </w:rPr>
              <w:t>пароматів</w:t>
            </w:r>
            <w:proofErr w:type="spellEnd"/>
          </w:p>
        </w:tc>
        <w:tc>
          <w:tcPr>
            <w:tcW w:w="1532" w:type="dxa"/>
            <w:tcBorders>
              <w:left w:val="single" w:sz="4" w:space="0" w:color="000000"/>
              <w:bottom w:val="single" w:sz="4" w:space="0" w:color="000000"/>
              <w:right w:val="single" w:sz="8" w:space="0" w:color="000000"/>
            </w:tcBorders>
            <w:vAlign w:val="center"/>
          </w:tcPr>
          <w:p w14:paraId="34E708D9" w14:textId="77777777" w:rsidR="007F58B7" w:rsidRDefault="00FA48ED" w:rsidP="00FA48ED">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43</w:t>
            </w:r>
            <w:r w:rsidR="007F58B7">
              <w:rPr>
                <w:rFonts w:ascii="Times New Roman" w:hAnsi="Times New Roman"/>
                <w:sz w:val="24"/>
                <w:szCs w:val="24"/>
                <w:lang w:val="uk-UA" w:eastAsia="ru-RU"/>
              </w:rPr>
              <w:t>,</w:t>
            </w:r>
            <w:r>
              <w:rPr>
                <w:rFonts w:ascii="Times New Roman" w:hAnsi="Times New Roman"/>
                <w:sz w:val="24"/>
                <w:szCs w:val="24"/>
                <w:lang w:val="uk-UA" w:eastAsia="ru-RU"/>
              </w:rPr>
              <w:t>3</w:t>
            </w:r>
          </w:p>
        </w:tc>
      </w:tr>
      <w:tr w:rsidR="007F58B7" w14:paraId="520DC9E1" w14:textId="77777777" w:rsidTr="00857142">
        <w:trPr>
          <w:trHeight w:val="263"/>
        </w:trPr>
        <w:tc>
          <w:tcPr>
            <w:tcW w:w="7943" w:type="dxa"/>
            <w:tcBorders>
              <w:left w:val="single" w:sz="8" w:space="0" w:color="000000"/>
              <w:bottom w:val="single" w:sz="4" w:space="0" w:color="000000"/>
            </w:tcBorders>
            <w:vAlign w:val="center"/>
          </w:tcPr>
          <w:p w14:paraId="46F1BC88" w14:textId="77777777" w:rsidR="007F58B7" w:rsidRPr="00FA48ED" w:rsidRDefault="00FA48ED" w:rsidP="00474954">
            <w:pPr>
              <w:widowControl w:val="0"/>
              <w:suppressAutoHyphens w:val="0"/>
              <w:spacing w:after="0" w:line="240" w:lineRule="auto"/>
              <w:rPr>
                <w:rFonts w:ascii="Times New Roman" w:hAnsi="Times New Roman"/>
                <w:sz w:val="24"/>
                <w:szCs w:val="24"/>
                <w:lang w:val="uk-UA" w:eastAsia="ru-RU"/>
              </w:rPr>
            </w:pPr>
            <w:r w:rsidRPr="00FA48ED">
              <w:rPr>
                <w:rFonts w:ascii="Times New Roman" w:hAnsi="Times New Roman"/>
                <w:sz w:val="24"/>
                <w:szCs w:val="24"/>
                <w:lang w:val="uk-UA" w:eastAsia="ru-RU"/>
              </w:rPr>
              <w:t>Тимчасове користування ЗЗР</w:t>
            </w:r>
          </w:p>
        </w:tc>
        <w:tc>
          <w:tcPr>
            <w:tcW w:w="1532" w:type="dxa"/>
            <w:tcBorders>
              <w:left w:val="single" w:sz="4" w:space="0" w:color="000000"/>
              <w:bottom w:val="single" w:sz="4" w:space="0" w:color="000000"/>
              <w:right w:val="single" w:sz="8" w:space="0" w:color="000000"/>
            </w:tcBorders>
            <w:vAlign w:val="center"/>
          </w:tcPr>
          <w:p w14:paraId="42DA76D6" w14:textId="77777777" w:rsidR="007F58B7" w:rsidRPr="00FA48ED" w:rsidRDefault="00FA48ED" w:rsidP="00474954">
            <w:pPr>
              <w:widowControl w:val="0"/>
              <w:suppressAutoHyphens w:val="0"/>
              <w:spacing w:after="0" w:line="240" w:lineRule="auto"/>
              <w:jc w:val="right"/>
              <w:rPr>
                <w:rFonts w:ascii="Times New Roman" w:hAnsi="Times New Roman"/>
                <w:sz w:val="24"/>
                <w:szCs w:val="24"/>
                <w:lang w:val="uk-UA" w:eastAsia="ru-RU"/>
              </w:rPr>
            </w:pPr>
            <w:r w:rsidRPr="00FA48ED">
              <w:rPr>
                <w:rFonts w:ascii="Times New Roman" w:hAnsi="Times New Roman"/>
                <w:sz w:val="24"/>
                <w:szCs w:val="24"/>
                <w:lang w:val="uk-UA" w:eastAsia="ru-RU"/>
              </w:rPr>
              <w:t>48,1</w:t>
            </w:r>
          </w:p>
        </w:tc>
      </w:tr>
      <w:tr w:rsidR="007F58B7" w14:paraId="64EED465" w14:textId="77777777" w:rsidTr="00857142">
        <w:trPr>
          <w:trHeight w:val="263"/>
        </w:trPr>
        <w:tc>
          <w:tcPr>
            <w:tcW w:w="7943" w:type="dxa"/>
            <w:tcBorders>
              <w:left w:val="single" w:sz="8" w:space="0" w:color="000000"/>
              <w:bottom w:val="single" w:sz="4" w:space="0" w:color="000000"/>
            </w:tcBorders>
            <w:vAlign w:val="center"/>
          </w:tcPr>
          <w:p w14:paraId="7606AA48" w14:textId="77777777" w:rsidR="007F58B7" w:rsidRPr="00FA48ED" w:rsidRDefault="007F58B7" w:rsidP="00474954">
            <w:pPr>
              <w:widowControl w:val="0"/>
              <w:suppressAutoHyphens w:val="0"/>
              <w:spacing w:after="0" w:line="240" w:lineRule="auto"/>
              <w:rPr>
                <w:rFonts w:ascii="Times New Roman" w:hAnsi="Times New Roman"/>
                <w:sz w:val="24"/>
                <w:szCs w:val="24"/>
                <w:lang w:val="uk-UA" w:eastAsia="ru-RU"/>
              </w:rPr>
            </w:pPr>
            <w:r w:rsidRPr="00FA48ED">
              <w:rPr>
                <w:rFonts w:ascii="Times New Roman" w:hAnsi="Times New Roman"/>
                <w:sz w:val="24"/>
                <w:szCs w:val="24"/>
                <w:lang w:val="uk-UA" w:eastAsia="ru-RU"/>
              </w:rPr>
              <w:t>Амортизація ОФ</w:t>
            </w:r>
          </w:p>
        </w:tc>
        <w:tc>
          <w:tcPr>
            <w:tcW w:w="1532" w:type="dxa"/>
            <w:tcBorders>
              <w:left w:val="single" w:sz="4" w:space="0" w:color="000000"/>
              <w:bottom w:val="single" w:sz="4" w:space="0" w:color="000000"/>
              <w:right w:val="single" w:sz="8" w:space="0" w:color="000000"/>
            </w:tcBorders>
            <w:vAlign w:val="center"/>
          </w:tcPr>
          <w:p w14:paraId="78BF7B6C" w14:textId="77777777" w:rsidR="007F58B7" w:rsidRPr="00FA48ED" w:rsidRDefault="00FA48ED" w:rsidP="00474954">
            <w:pPr>
              <w:widowControl w:val="0"/>
              <w:suppressAutoHyphens w:val="0"/>
              <w:spacing w:after="0" w:line="240" w:lineRule="auto"/>
              <w:jc w:val="right"/>
              <w:rPr>
                <w:rFonts w:ascii="Times New Roman" w:hAnsi="Times New Roman"/>
                <w:sz w:val="24"/>
                <w:szCs w:val="24"/>
                <w:lang w:val="uk-UA" w:eastAsia="ru-RU"/>
              </w:rPr>
            </w:pPr>
            <w:r w:rsidRPr="00FA48ED">
              <w:rPr>
                <w:rFonts w:ascii="Times New Roman" w:hAnsi="Times New Roman"/>
                <w:sz w:val="24"/>
                <w:szCs w:val="24"/>
                <w:lang w:val="uk-UA" w:eastAsia="ru-RU"/>
              </w:rPr>
              <w:t>41,3</w:t>
            </w:r>
          </w:p>
        </w:tc>
      </w:tr>
      <w:tr w:rsidR="007F58B7" w14:paraId="37438282" w14:textId="77777777" w:rsidTr="00857142">
        <w:trPr>
          <w:trHeight w:val="263"/>
        </w:trPr>
        <w:tc>
          <w:tcPr>
            <w:tcW w:w="7943" w:type="dxa"/>
            <w:tcBorders>
              <w:left w:val="single" w:sz="8" w:space="0" w:color="000000"/>
              <w:bottom w:val="single" w:sz="4" w:space="0" w:color="000000"/>
            </w:tcBorders>
            <w:vAlign w:val="center"/>
          </w:tcPr>
          <w:p w14:paraId="395711C4" w14:textId="77777777" w:rsidR="007F58B7" w:rsidRPr="00FA48ED" w:rsidRDefault="00FA48ED" w:rsidP="00474954">
            <w:pPr>
              <w:widowControl w:val="0"/>
              <w:suppressAutoHyphens w:val="0"/>
              <w:spacing w:after="0" w:line="240" w:lineRule="auto"/>
              <w:rPr>
                <w:rFonts w:ascii="Times New Roman" w:hAnsi="Times New Roman"/>
                <w:sz w:val="24"/>
                <w:szCs w:val="24"/>
                <w:lang w:val="uk-UA" w:eastAsia="ru-RU"/>
              </w:rPr>
            </w:pPr>
            <w:r w:rsidRPr="00FA48ED">
              <w:rPr>
                <w:rFonts w:ascii="Times New Roman" w:hAnsi="Times New Roman"/>
                <w:sz w:val="24"/>
                <w:szCs w:val="24"/>
                <w:lang w:val="uk-UA" w:eastAsia="ru-RU"/>
              </w:rPr>
              <w:t>Нанесення дорожньої розмітки</w:t>
            </w:r>
          </w:p>
        </w:tc>
        <w:tc>
          <w:tcPr>
            <w:tcW w:w="1532" w:type="dxa"/>
            <w:tcBorders>
              <w:left w:val="single" w:sz="4" w:space="0" w:color="000000"/>
              <w:bottom w:val="single" w:sz="4" w:space="0" w:color="000000"/>
              <w:right w:val="single" w:sz="8" w:space="0" w:color="000000"/>
            </w:tcBorders>
            <w:vAlign w:val="center"/>
          </w:tcPr>
          <w:p w14:paraId="5C515555" w14:textId="77777777" w:rsidR="007F58B7" w:rsidRDefault="00FA48ED"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21,0</w:t>
            </w:r>
          </w:p>
        </w:tc>
      </w:tr>
      <w:tr w:rsidR="007F58B7" w14:paraId="479B6F64" w14:textId="77777777" w:rsidTr="00857142">
        <w:trPr>
          <w:trHeight w:val="263"/>
        </w:trPr>
        <w:tc>
          <w:tcPr>
            <w:tcW w:w="7943" w:type="dxa"/>
            <w:tcBorders>
              <w:left w:val="single" w:sz="8" w:space="0" w:color="000000"/>
              <w:bottom w:val="single" w:sz="4" w:space="0" w:color="000000"/>
            </w:tcBorders>
            <w:vAlign w:val="center"/>
          </w:tcPr>
          <w:p w14:paraId="33F28CE5" w14:textId="77777777" w:rsidR="007F58B7" w:rsidRPr="00FA48ED" w:rsidRDefault="00F37174" w:rsidP="00FA48ED">
            <w:pPr>
              <w:widowControl w:val="0"/>
              <w:suppressAutoHyphens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Інші витрати</w:t>
            </w:r>
          </w:p>
        </w:tc>
        <w:tc>
          <w:tcPr>
            <w:tcW w:w="1532" w:type="dxa"/>
            <w:tcBorders>
              <w:left w:val="single" w:sz="4" w:space="0" w:color="000000"/>
              <w:bottom w:val="single" w:sz="4" w:space="0" w:color="000000"/>
              <w:right w:val="single" w:sz="8" w:space="0" w:color="000000"/>
            </w:tcBorders>
            <w:vAlign w:val="center"/>
          </w:tcPr>
          <w:p w14:paraId="7B13F498" w14:textId="77777777" w:rsidR="007F58B7" w:rsidRDefault="00F37174" w:rsidP="00474954">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62,4</w:t>
            </w:r>
          </w:p>
        </w:tc>
      </w:tr>
      <w:tr w:rsidR="007F58B7" w14:paraId="70F34F74" w14:textId="77777777" w:rsidTr="00857142">
        <w:trPr>
          <w:trHeight w:val="270"/>
        </w:trPr>
        <w:tc>
          <w:tcPr>
            <w:tcW w:w="7943" w:type="dxa"/>
            <w:tcBorders>
              <w:top w:val="single" w:sz="4" w:space="0" w:color="000000"/>
              <w:left w:val="single" w:sz="8" w:space="0" w:color="000000"/>
              <w:bottom w:val="single" w:sz="8" w:space="0" w:color="000000"/>
            </w:tcBorders>
            <w:vAlign w:val="center"/>
          </w:tcPr>
          <w:p w14:paraId="310D390E" w14:textId="77777777" w:rsidR="007F58B7" w:rsidRDefault="007F58B7" w:rsidP="00474954">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Інші витрати (земельний под.)</w:t>
            </w:r>
          </w:p>
        </w:tc>
        <w:tc>
          <w:tcPr>
            <w:tcW w:w="1532" w:type="dxa"/>
            <w:tcBorders>
              <w:top w:val="single" w:sz="4" w:space="0" w:color="000000"/>
              <w:left w:val="single" w:sz="4" w:space="0" w:color="000000"/>
              <w:right w:val="single" w:sz="8" w:space="0" w:color="000000"/>
            </w:tcBorders>
            <w:vAlign w:val="center"/>
          </w:tcPr>
          <w:p w14:paraId="63528CE0" w14:textId="77777777" w:rsidR="007F58B7" w:rsidRPr="0067383E" w:rsidRDefault="007F58B7" w:rsidP="00474954">
            <w:pPr>
              <w:widowControl w:val="0"/>
              <w:suppressAutoHyphens w:val="0"/>
              <w:spacing w:after="0" w:line="240" w:lineRule="auto"/>
              <w:jc w:val="right"/>
              <w:rPr>
                <w:rFonts w:ascii="Times New Roman" w:hAnsi="Times New Roman"/>
                <w:bCs/>
                <w:sz w:val="24"/>
                <w:szCs w:val="24"/>
                <w:lang w:val="uk-UA" w:eastAsia="ru-RU"/>
              </w:rPr>
            </w:pPr>
            <w:r w:rsidRPr="0067383E">
              <w:rPr>
                <w:rFonts w:ascii="Times New Roman" w:hAnsi="Times New Roman"/>
                <w:bCs/>
                <w:sz w:val="24"/>
                <w:szCs w:val="24"/>
                <w:lang w:val="uk-UA" w:eastAsia="ru-RU"/>
              </w:rPr>
              <w:t>346,6</w:t>
            </w:r>
          </w:p>
        </w:tc>
      </w:tr>
      <w:tr w:rsidR="007F58B7" w14:paraId="4BB00DFA" w14:textId="77777777" w:rsidTr="00857142">
        <w:trPr>
          <w:trHeight w:val="289"/>
        </w:trPr>
        <w:tc>
          <w:tcPr>
            <w:tcW w:w="7943" w:type="dxa"/>
            <w:tcBorders>
              <w:left w:val="single" w:sz="8" w:space="0" w:color="000000"/>
              <w:bottom w:val="single" w:sz="8" w:space="0" w:color="000000"/>
            </w:tcBorders>
            <w:vAlign w:val="center"/>
          </w:tcPr>
          <w:p w14:paraId="413C0C6D" w14:textId="77777777" w:rsidR="007F58B7" w:rsidRDefault="00F37174" w:rsidP="00F37174">
            <w:pPr>
              <w:widowControl w:val="0"/>
              <w:suppressAutoHyphens w:val="0"/>
              <w:spacing w:after="0" w:line="240" w:lineRule="auto"/>
              <w:rPr>
                <w:rFonts w:ascii="Times New Roman" w:hAnsi="Times New Roman"/>
                <w:b/>
                <w:bCs/>
                <w:color w:val="000000"/>
                <w:sz w:val="24"/>
                <w:szCs w:val="24"/>
                <w:lang w:val="uk-UA" w:eastAsia="ru-RU"/>
              </w:rPr>
            </w:pPr>
            <w:proofErr w:type="spellStart"/>
            <w:r>
              <w:rPr>
                <w:rFonts w:ascii="Times New Roman" w:hAnsi="Times New Roman"/>
                <w:b/>
                <w:bCs/>
                <w:color w:val="000000"/>
                <w:sz w:val="24"/>
                <w:szCs w:val="24"/>
                <w:lang w:val="uk-UA" w:eastAsia="ru-RU"/>
              </w:rPr>
              <w:t>Паркувальний</w:t>
            </w:r>
            <w:proofErr w:type="spellEnd"/>
            <w:r>
              <w:rPr>
                <w:rFonts w:ascii="Times New Roman" w:hAnsi="Times New Roman"/>
                <w:b/>
                <w:bCs/>
                <w:color w:val="000000"/>
                <w:sz w:val="24"/>
                <w:szCs w:val="24"/>
                <w:lang w:val="uk-UA" w:eastAsia="ru-RU"/>
              </w:rPr>
              <w:t xml:space="preserve"> збір </w:t>
            </w:r>
          </w:p>
        </w:tc>
        <w:tc>
          <w:tcPr>
            <w:tcW w:w="1532" w:type="dxa"/>
            <w:tcBorders>
              <w:top w:val="single" w:sz="8" w:space="0" w:color="000000"/>
              <w:left w:val="single" w:sz="4" w:space="0" w:color="000000"/>
              <w:bottom w:val="single" w:sz="8" w:space="0" w:color="000000"/>
              <w:right w:val="single" w:sz="8" w:space="0" w:color="000000"/>
            </w:tcBorders>
            <w:vAlign w:val="center"/>
          </w:tcPr>
          <w:p w14:paraId="37B59208" w14:textId="77777777" w:rsidR="007F58B7" w:rsidRDefault="00F37174" w:rsidP="007F58B7">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463,4</w:t>
            </w:r>
          </w:p>
        </w:tc>
      </w:tr>
      <w:tr w:rsidR="00F37174" w14:paraId="13EF3D9C" w14:textId="77777777" w:rsidTr="00857142">
        <w:trPr>
          <w:trHeight w:val="278"/>
        </w:trPr>
        <w:tc>
          <w:tcPr>
            <w:tcW w:w="7943" w:type="dxa"/>
            <w:tcBorders>
              <w:top w:val="single" w:sz="4" w:space="0" w:color="000000"/>
              <w:left w:val="single" w:sz="8" w:space="0" w:color="000000"/>
              <w:bottom w:val="single" w:sz="4" w:space="0" w:color="000000"/>
              <w:right w:val="single" w:sz="4" w:space="0" w:color="000000"/>
            </w:tcBorders>
            <w:vAlign w:val="center"/>
          </w:tcPr>
          <w:p w14:paraId="3C151E31" w14:textId="77777777" w:rsidR="00F37174" w:rsidRDefault="00F37174" w:rsidP="00F37174">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Витрати, всього</w:t>
            </w:r>
          </w:p>
        </w:tc>
        <w:tc>
          <w:tcPr>
            <w:tcW w:w="1532" w:type="dxa"/>
            <w:tcBorders>
              <w:top w:val="single" w:sz="4" w:space="0" w:color="000000"/>
              <w:bottom w:val="single" w:sz="4" w:space="0" w:color="000000"/>
              <w:right w:val="single" w:sz="8" w:space="0" w:color="000000"/>
            </w:tcBorders>
            <w:vAlign w:val="center"/>
          </w:tcPr>
          <w:p w14:paraId="113406A2" w14:textId="77777777" w:rsidR="00F37174" w:rsidRDefault="00F37174" w:rsidP="00F37174">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4 534,1</w:t>
            </w:r>
          </w:p>
        </w:tc>
      </w:tr>
    </w:tbl>
    <w:p w14:paraId="5C1B4B75" w14:textId="77777777" w:rsidR="007F58B7" w:rsidRDefault="007F58B7" w:rsidP="00CD6682">
      <w:pPr>
        <w:spacing w:after="0" w:line="240" w:lineRule="auto"/>
        <w:ind w:firstLine="708"/>
        <w:jc w:val="both"/>
        <w:rPr>
          <w:rFonts w:ascii="Times New Roman" w:eastAsia="Times New Roman" w:hAnsi="Times New Roman"/>
          <w:sz w:val="28"/>
          <w:szCs w:val="24"/>
          <w:lang w:val="uk-UA" w:eastAsia="ru-RU"/>
        </w:rPr>
      </w:pPr>
    </w:p>
    <w:p w14:paraId="1E2AB3C7" w14:textId="77777777" w:rsidR="00F37174" w:rsidRPr="00F37174" w:rsidRDefault="00F37174" w:rsidP="00F37174">
      <w:pPr>
        <w:spacing w:after="0" w:line="240" w:lineRule="auto"/>
        <w:ind w:firstLine="567"/>
        <w:jc w:val="both"/>
        <w:rPr>
          <w:rFonts w:ascii="Times New Roman" w:eastAsia="Times New Roman" w:hAnsi="Times New Roman"/>
          <w:sz w:val="28"/>
          <w:szCs w:val="24"/>
          <w:lang w:val="uk-UA" w:eastAsia="ru-RU"/>
        </w:rPr>
      </w:pPr>
      <w:r w:rsidRPr="00F37174">
        <w:rPr>
          <w:rFonts w:ascii="Times New Roman" w:eastAsia="Times New Roman" w:hAnsi="Times New Roman"/>
          <w:sz w:val="28"/>
          <w:szCs w:val="24"/>
          <w:lang w:val="uk-UA" w:eastAsia="ru-RU"/>
        </w:rPr>
        <w:t xml:space="preserve">Середня чисельність працівників </w:t>
      </w:r>
      <w:r>
        <w:rPr>
          <w:rFonts w:ascii="Times New Roman" w:hAnsi="Times New Roman"/>
          <w:sz w:val="28"/>
          <w:szCs w:val="28"/>
          <w:lang w:val="uk-UA"/>
        </w:rPr>
        <w:t>КП </w:t>
      </w:r>
      <w:r w:rsidRPr="00AA7602">
        <w:rPr>
          <w:rFonts w:ascii="Times New Roman" w:hAnsi="Times New Roman"/>
          <w:sz w:val="28"/>
          <w:szCs w:val="28"/>
          <w:lang w:val="uk-UA"/>
        </w:rPr>
        <w:t>«</w:t>
      </w:r>
      <w:proofErr w:type="spellStart"/>
      <w:r w:rsidRPr="00AA7602">
        <w:rPr>
          <w:rFonts w:ascii="Times New Roman" w:hAnsi="Times New Roman"/>
          <w:sz w:val="28"/>
          <w:szCs w:val="28"/>
          <w:lang w:val="uk-UA"/>
        </w:rPr>
        <w:t>АвтоПаркСервіс</w:t>
      </w:r>
      <w:proofErr w:type="spellEnd"/>
      <w:r w:rsidRPr="00AA7602">
        <w:rPr>
          <w:rFonts w:ascii="Times New Roman" w:hAnsi="Times New Roman"/>
          <w:sz w:val="28"/>
          <w:szCs w:val="28"/>
          <w:lang w:val="uk-UA"/>
        </w:rPr>
        <w:t>»</w:t>
      </w:r>
      <w:r>
        <w:rPr>
          <w:rFonts w:ascii="Times New Roman" w:hAnsi="Times New Roman"/>
          <w:sz w:val="28"/>
          <w:szCs w:val="28"/>
          <w:lang w:val="uk-UA"/>
        </w:rPr>
        <w:t xml:space="preserve"> </w:t>
      </w:r>
      <w:r w:rsidRPr="00F37174">
        <w:rPr>
          <w:rFonts w:ascii="Times New Roman" w:eastAsia="Times New Roman" w:hAnsi="Times New Roman"/>
          <w:sz w:val="28"/>
          <w:szCs w:val="24"/>
          <w:lang w:val="uk-UA" w:eastAsia="ru-RU"/>
        </w:rPr>
        <w:t>становить 14</w:t>
      </w:r>
      <w:r w:rsidR="00EA18A3">
        <w:rPr>
          <w:rFonts w:ascii="Times New Roman" w:eastAsia="Times New Roman" w:hAnsi="Times New Roman"/>
          <w:sz w:val="28"/>
          <w:szCs w:val="24"/>
          <w:lang w:val="uk-UA" w:eastAsia="ru-RU"/>
        </w:rPr>
        <w:t> </w:t>
      </w:r>
      <w:r w:rsidRPr="00F37174">
        <w:rPr>
          <w:rFonts w:ascii="Times New Roman" w:eastAsia="Times New Roman" w:hAnsi="Times New Roman"/>
          <w:sz w:val="28"/>
          <w:szCs w:val="24"/>
          <w:lang w:val="uk-UA" w:eastAsia="ru-RU"/>
        </w:rPr>
        <w:t>чоловік</w:t>
      </w:r>
      <w:r w:rsidR="00EA18A3">
        <w:rPr>
          <w:rFonts w:ascii="Times New Roman" w:eastAsia="Times New Roman" w:hAnsi="Times New Roman"/>
          <w:sz w:val="28"/>
          <w:szCs w:val="24"/>
          <w:lang w:val="uk-UA" w:eastAsia="ru-RU"/>
        </w:rPr>
        <w:t>,</w:t>
      </w:r>
      <w:r>
        <w:rPr>
          <w:rFonts w:ascii="Times New Roman" w:eastAsia="Times New Roman" w:hAnsi="Times New Roman"/>
          <w:sz w:val="28"/>
          <w:szCs w:val="24"/>
          <w:lang w:val="uk-UA" w:eastAsia="ru-RU"/>
        </w:rPr>
        <w:t xml:space="preserve"> в тому числі троє мобілізованих. Розмір середньомісячної заробітної плати складає </w:t>
      </w:r>
      <w:r w:rsidRPr="00F37174">
        <w:rPr>
          <w:rFonts w:ascii="Times New Roman" w:eastAsia="Times New Roman" w:hAnsi="Times New Roman"/>
          <w:sz w:val="28"/>
          <w:szCs w:val="24"/>
          <w:lang w:val="uk-UA" w:eastAsia="ru-RU"/>
        </w:rPr>
        <w:t>15</w:t>
      </w:r>
      <w:r>
        <w:rPr>
          <w:rFonts w:ascii="Times New Roman" w:eastAsia="Times New Roman" w:hAnsi="Times New Roman"/>
          <w:sz w:val="28"/>
          <w:szCs w:val="24"/>
          <w:lang w:val="uk-UA" w:eastAsia="ru-RU"/>
        </w:rPr>
        <w:t> </w:t>
      </w:r>
      <w:r w:rsidRPr="00F37174">
        <w:rPr>
          <w:rFonts w:ascii="Times New Roman" w:eastAsia="Times New Roman" w:hAnsi="Times New Roman"/>
          <w:sz w:val="28"/>
          <w:szCs w:val="24"/>
          <w:lang w:val="uk-UA" w:eastAsia="ru-RU"/>
        </w:rPr>
        <w:t>367,7 грн.</w:t>
      </w:r>
    </w:p>
    <w:p w14:paraId="673F9ED3" w14:textId="77777777" w:rsidR="001D7E22" w:rsidRDefault="00857142">
      <w:pPr>
        <w:spacing w:after="0" w:line="240" w:lineRule="auto"/>
        <w:ind w:firstLine="567"/>
        <w:jc w:val="both"/>
        <w:rPr>
          <w:rFonts w:ascii="Times New Roman" w:hAnsi="Times New Roman"/>
          <w:lang w:val="uk-UA"/>
        </w:rPr>
      </w:pPr>
      <w:r>
        <w:rPr>
          <w:rFonts w:ascii="Times New Roman" w:hAnsi="Times New Roman"/>
          <w:bCs/>
          <w:sz w:val="28"/>
          <w:szCs w:val="28"/>
          <w:lang w:val="uk-UA"/>
        </w:rPr>
        <w:t>У 202</w:t>
      </w:r>
      <w:r w:rsidR="0067383E">
        <w:rPr>
          <w:rFonts w:ascii="Times New Roman" w:hAnsi="Times New Roman"/>
          <w:bCs/>
          <w:sz w:val="28"/>
          <w:szCs w:val="28"/>
          <w:lang w:val="uk-UA"/>
        </w:rPr>
        <w:t>5</w:t>
      </w:r>
      <w:r>
        <w:rPr>
          <w:rFonts w:ascii="Times New Roman" w:hAnsi="Times New Roman"/>
          <w:bCs/>
          <w:sz w:val="28"/>
          <w:szCs w:val="28"/>
          <w:lang w:val="uk-UA"/>
        </w:rPr>
        <w:t xml:space="preserve"> році </w:t>
      </w:r>
      <w:r w:rsidR="00EA18A3">
        <w:rPr>
          <w:rFonts w:ascii="Times New Roman" w:hAnsi="Times New Roman"/>
          <w:bCs/>
          <w:sz w:val="28"/>
          <w:szCs w:val="28"/>
          <w:lang w:val="uk-UA"/>
        </w:rPr>
        <w:t>КП</w:t>
      </w:r>
      <w:r>
        <w:rPr>
          <w:rFonts w:ascii="Times New Roman" w:hAnsi="Times New Roman"/>
          <w:bCs/>
          <w:sz w:val="28"/>
          <w:szCs w:val="28"/>
          <w:lang w:val="uk-UA"/>
        </w:rPr>
        <w:t xml:space="preserve"> «</w:t>
      </w:r>
      <w:proofErr w:type="spellStart"/>
      <w:r>
        <w:rPr>
          <w:rFonts w:ascii="Times New Roman" w:hAnsi="Times New Roman"/>
          <w:bCs/>
          <w:sz w:val="28"/>
          <w:szCs w:val="28"/>
          <w:lang w:val="uk-UA"/>
        </w:rPr>
        <w:t>АвтоПаркСервіс</w:t>
      </w:r>
      <w:proofErr w:type="spellEnd"/>
      <w:r>
        <w:rPr>
          <w:rFonts w:ascii="Times New Roman" w:hAnsi="Times New Roman"/>
          <w:bCs/>
          <w:sz w:val="28"/>
          <w:szCs w:val="28"/>
          <w:lang w:val="uk-UA"/>
        </w:rPr>
        <w:t xml:space="preserve">» сплачено податків, зборів та інших обов’язкових платежів до бюджетів усіх рівнів на суму </w:t>
      </w:r>
      <w:r w:rsidR="0067383E">
        <w:rPr>
          <w:rFonts w:ascii="Times New Roman" w:hAnsi="Times New Roman"/>
          <w:bCs/>
          <w:sz w:val="28"/>
          <w:szCs w:val="28"/>
          <w:lang w:val="uk-UA"/>
        </w:rPr>
        <w:t>3</w:t>
      </w:r>
      <w:r>
        <w:rPr>
          <w:rFonts w:ascii="Times New Roman" w:hAnsi="Times New Roman"/>
          <w:bCs/>
          <w:sz w:val="28"/>
          <w:szCs w:val="28"/>
          <w:lang w:val="uk-UA"/>
        </w:rPr>
        <w:t> 4</w:t>
      </w:r>
      <w:r w:rsidR="0067383E">
        <w:rPr>
          <w:rFonts w:ascii="Times New Roman" w:hAnsi="Times New Roman"/>
          <w:bCs/>
          <w:sz w:val="28"/>
          <w:szCs w:val="28"/>
          <w:lang w:val="uk-UA"/>
        </w:rPr>
        <w:t>39</w:t>
      </w:r>
      <w:r>
        <w:rPr>
          <w:rFonts w:ascii="Times New Roman" w:hAnsi="Times New Roman"/>
          <w:bCs/>
          <w:sz w:val="28"/>
          <w:szCs w:val="28"/>
          <w:lang w:val="uk-UA"/>
        </w:rPr>
        <w:t>,</w:t>
      </w:r>
      <w:r w:rsidR="0067383E">
        <w:rPr>
          <w:rFonts w:ascii="Times New Roman" w:hAnsi="Times New Roman"/>
          <w:bCs/>
          <w:sz w:val="28"/>
          <w:szCs w:val="28"/>
          <w:lang w:val="uk-UA"/>
        </w:rPr>
        <w:t>0</w:t>
      </w:r>
      <w:r>
        <w:rPr>
          <w:rFonts w:ascii="Times New Roman" w:hAnsi="Times New Roman"/>
          <w:bCs/>
          <w:sz w:val="28"/>
          <w:szCs w:val="28"/>
          <w:lang w:val="uk-UA"/>
        </w:rPr>
        <w:t> тис. грн.</w:t>
      </w:r>
    </w:p>
    <w:p w14:paraId="0EBCF413" w14:textId="77777777" w:rsidR="0067383E" w:rsidRDefault="0067383E">
      <w:pPr>
        <w:spacing w:after="0" w:line="240" w:lineRule="auto"/>
        <w:ind w:firstLine="567"/>
        <w:jc w:val="center"/>
        <w:rPr>
          <w:rFonts w:ascii="Times New Roman" w:hAnsi="Times New Roman"/>
          <w:b/>
          <w:sz w:val="28"/>
          <w:szCs w:val="28"/>
          <w:lang w:val="uk-UA"/>
        </w:rPr>
      </w:pPr>
    </w:p>
    <w:p w14:paraId="01EC3434" w14:textId="77777777" w:rsidR="001D7E22" w:rsidRDefault="00857142">
      <w:pPr>
        <w:spacing w:after="0" w:line="240" w:lineRule="auto"/>
        <w:ind w:firstLine="567"/>
        <w:jc w:val="center"/>
        <w:rPr>
          <w:rFonts w:ascii="Times New Roman" w:hAnsi="Times New Roman"/>
        </w:rPr>
      </w:pPr>
      <w:r>
        <w:rPr>
          <w:rFonts w:ascii="Times New Roman" w:hAnsi="Times New Roman"/>
          <w:b/>
          <w:sz w:val="28"/>
          <w:szCs w:val="28"/>
          <w:lang w:val="uk-UA"/>
        </w:rPr>
        <w:t xml:space="preserve">Розмір сплачених податків, зборів та інших обов’язкових </w:t>
      </w:r>
    </w:p>
    <w:p w14:paraId="5D9B6450" w14:textId="77777777" w:rsidR="001D7E22" w:rsidRDefault="00857142">
      <w:pPr>
        <w:spacing w:after="0" w:line="240" w:lineRule="auto"/>
        <w:ind w:firstLine="567"/>
        <w:jc w:val="center"/>
        <w:rPr>
          <w:rFonts w:ascii="Times New Roman" w:hAnsi="Times New Roman"/>
        </w:rPr>
      </w:pPr>
      <w:r>
        <w:rPr>
          <w:rFonts w:ascii="Times New Roman" w:hAnsi="Times New Roman"/>
          <w:b/>
          <w:sz w:val="28"/>
          <w:szCs w:val="28"/>
          <w:lang w:val="uk-UA"/>
        </w:rPr>
        <w:t>платежів до бюджетів усіх рівнів у 202</w:t>
      </w:r>
      <w:r w:rsidR="007F58B7">
        <w:rPr>
          <w:rFonts w:ascii="Times New Roman" w:hAnsi="Times New Roman"/>
          <w:b/>
          <w:sz w:val="28"/>
          <w:szCs w:val="28"/>
          <w:lang w:val="uk-UA"/>
        </w:rPr>
        <w:t>5</w:t>
      </w:r>
      <w:r>
        <w:rPr>
          <w:rFonts w:ascii="Times New Roman" w:hAnsi="Times New Roman"/>
          <w:b/>
          <w:sz w:val="28"/>
          <w:szCs w:val="28"/>
          <w:lang w:val="uk-UA"/>
        </w:rPr>
        <w:t xml:space="preserve"> році</w:t>
      </w:r>
    </w:p>
    <w:p w14:paraId="2D643E76" w14:textId="77777777" w:rsidR="001D7E22" w:rsidRDefault="00857142">
      <w:pPr>
        <w:spacing w:after="0" w:line="240" w:lineRule="auto"/>
        <w:jc w:val="center"/>
        <w:rPr>
          <w:rFonts w:ascii="Times New Roman" w:hAnsi="Times New Roman"/>
        </w:rPr>
      </w:pPr>
      <w:r>
        <w:rPr>
          <w:rFonts w:ascii="Times New Roman" w:hAnsi="Times New Roman"/>
          <w:b/>
          <w:sz w:val="28"/>
          <w:szCs w:val="28"/>
          <w:lang w:val="uk-UA"/>
        </w:rPr>
        <w:t xml:space="preserve"> </w:t>
      </w:r>
    </w:p>
    <w:tbl>
      <w:tblPr>
        <w:tblW w:w="9360" w:type="dxa"/>
        <w:tblInd w:w="109" w:type="dxa"/>
        <w:tblLayout w:type="fixed"/>
        <w:tblLook w:val="00A0" w:firstRow="1" w:lastRow="0" w:firstColumn="1" w:lastColumn="0" w:noHBand="0" w:noVBand="0"/>
      </w:tblPr>
      <w:tblGrid>
        <w:gridCol w:w="698"/>
        <w:gridCol w:w="7098"/>
        <w:gridCol w:w="1564"/>
      </w:tblGrid>
      <w:tr w:rsidR="001D7E22" w14:paraId="2B40E7B8" w14:textId="77777777" w:rsidTr="0067383E">
        <w:trPr>
          <w:trHeight w:val="487"/>
        </w:trPr>
        <w:tc>
          <w:tcPr>
            <w:tcW w:w="698" w:type="dxa"/>
            <w:tcBorders>
              <w:top w:val="single" w:sz="4" w:space="0" w:color="000000"/>
              <w:left w:val="single" w:sz="4" w:space="0" w:color="000000"/>
              <w:bottom w:val="single" w:sz="4" w:space="0" w:color="000000"/>
              <w:right w:val="single" w:sz="4" w:space="0" w:color="000000"/>
            </w:tcBorders>
            <w:vAlign w:val="center"/>
          </w:tcPr>
          <w:p w14:paraId="79BD06D6" w14:textId="77777777" w:rsidR="001D7E22" w:rsidRDefault="00857142">
            <w:pPr>
              <w:widowControl w:val="0"/>
              <w:spacing w:after="0"/>
              <w:jc w:val="center"/>
              <w:rPr>
                <w:rFonts w:ascii="Times New Roman" w:hAnsi="Times New Roman"/>
                <w:b/>
                <w:sz w:val="24"/>
                <w:szCs w:val="24"/>
                <w:lang w:val="uk-UA"/>
              </w:rPr>
            </w:pPr>
            <w:r>
              <w:rPr>
                <w:rFonts w:ascii="Times New Roman" w:hAnsi="Times New Roman"/>
                <w:b/>
                <w:sz w:val="24"/>
                <w:szCs w:val="24"/>
                <w:lang w:val="uk-UA"/>
              </w:rPr>
              <w:t>№ з/п</w:t>
            </w:r>
          </w:p>
        </w:tc>
        <w:tc>
          <w:tcPr>
            <w:tcW w:w="7098" w:type="dxa"/>
            <w:tcBorders>
              <w:top w:val="single" w:sz="4" w:space="0" w:color="000000"/>
              <w:left w:val="single" w:sz="4" w:space="0" w:color="000000"/>
              <w:bottom w:val="single" w:sz="4" w:space="0" w:color="000000"/>
              <w:right w:val="single" w:sz="4" w:space="0" w:color="000000"/>
            </w:tcBorders>
            <w:vAlign w:val="center"/>
          </w:tcPr>
          <w:p w14:paraId="63BC3501" w14:textId="77777777" w:rsidR="001D7E22" w:rsidRDefault="00857142">
            <w:pPr>
              <w:widowControl w:val="0"/>
              <w:spacing w:after="0"/>
              <w:jc w:val="center"/>
              <w:rPr>
                <w:rFonts w:ascii="Times New Roman" w:hAnsi="Times New Roman"/>
                <w:b/>
                <w:sz w:val="24"/>
                <w:szCs w:val="24"/>
                <w:lang w:val="uk-UA"/>
              </w:rPr>
            </w:pPr>
            <w:r>
              <w:rPr>
                <w:rFonts w:ascii="Times New Roman" w:hAnsi="Times New Roman"/>
                <w:b/>
                <w:sz w:val="24"/>
                <w:szCs w:val="24"/>
                <w:lang w:val="uk-UA"/>
              </w:rPr>
              <w:t>Податки та збори</w:t>
            </w:r>
          </w:p>
        </w:tc>
        <w:tc>
          <w:tcPr>
            <w:tcW w:w="1564" w:type="dxa"/>
            <w:tcBorders>
              <w:top w:val="single" w:sz="4" w:space="0" w:color="000000"/>
              <w:left w:val="single" w:sz="4" w:space="0" w:color="000000"/>
              <w:bottom w:val="single" w:sz="4" w:space="0" w:color="000000"/>
              <w:right w:val="single" w:sz="4" w:space="0" w:color="000000"/>
            </w:tcBorders>
            <w:vAlign w:val="center"/>
          </w:tcPr>
          <w:p w14:paraId="464A4B8B" w14:textId="77777777" w:rsidR="001D7E22" w:rsidRDefault="00857142">
            <w:pPr>
              <w:widowControl w:val="0"/>
              <w:spacing w:after="0"/>
              <w:jc w:val="center"/>
              <w:rPr>
                <w:rFonts w:ascii="Times New Roman" w:hAnsi="Times New Roman"/>
                <w:b/>
                <w:sz w:val="24"/>
                <w:szCs w:val="24"/>
                <w:lang w:val="uk-UA"/>
              </w:rPr>
            </w:pPr>
            <w:r>
              <w:rPr>
                <w:rFonts w:ascii="Times New Roman" w:hAnsi="Times New Roman"/>
                <w:b/>
                <w:sz w:val="24"/>
                <w:szCs w:val="24"/>
                <w:lang w:val="uk-UA"/>
              </w:rPr>
              <w:t>тис. грн</w:t>
            </w:r>
          </w:p>
        </w:tc>
      </w:tr>
      <w:tr w:rsidR="0067383E" w14:paraId="047A52FB"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406379C"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1.</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D905D99"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Податок на прибуток</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6638F3A" w14:textId="77777777" w:rsidR="0067383E" w:rsidRPr="0067383E" w:rsidRDefault="0067383E" w:rsidP="0067383E">
            <w:pPr>
              <w:widowControl w:val="0"/>
              <w:spacing w:after="0"/>
              <w:jc w:val="center"/>
              <w:rPr>
                <w:rFonts w:ascii="Times New Roman" w:hAnsi="Times New Roman"/>
                <w:sz w:val="24"/>
                <w:szCs w:val="24"/>
                <w:lang w:val="uk-UA"/>
              </w:rPr>
            </w:pPr>
            <w:r w:rsidRPr="0067383E">
              <w:rPr>
                <w:rFonts w:ascii="Times New Roman" w:hAnsi="Times New Roman"/>
                <w:sz w:val="24"/>
                <w:szCs w:val="24"/>
                <w:lang w:val="uk-UA"/>
              </w:rPr>
              <w:t>134,8</w:t>
            </w:r>
          </w:p>
        </w:tc>
      </w:tr>
      <w:tr w:rsidR="0067383E" w14:paraId="449BCA90"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3CE0F6B"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2.</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3326A76"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Частина чистого прибутку (25%)</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02B34F7" w14:textId="77777777" w:rsidR="0067383E" w:rsidRPr="0067383E" w:rsidRDefault="0067383E" w:rsidP="0067383E">
            <w:pPr>
              <w:widowControl w:val="0"/>
              <w:spacing w:after="0"/>
              <w:jc w:val="center"/>
              <w:rPr>
                <w:rFonts w:ascii="Times New Roman" w:hAnsi="Times New Roman"/>
                <w:sz w:val="24"/>
                <w:szCs w:val="24"/>
                <w:lang w:val="uk-UA"/>
              </w:rPr>
            </w:pPr>
            <w:r w:rsidRPr="0067383E">
              <w:rPr>
                <w:rFonts w:ascii="Times New Roman" w:hAnsi="Times New Roman"/>
                <w:sz w:val="24"/>
                <w:szCs w:val="24"/>
                <w:lang w:val="uk-UA"/>
              </w:rPr>
              <w:t>137,1</w:t>
            </w:r>
          </w:p>
        </w:tc>
      </w:tr>
      <w:tr w:rsidR="0067383E" w14:paraId="18505961"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7B6C045"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3.</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8FAD542"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Збір за місця паркування</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9D415AD" w14:textId="77777777" w:rsidR="0067383E" w:rsidRPr="0067383E" w:rsidRDefault="0067383E" w:rsidP="0067383E">
            <w:pPr>
              <w:widowControl w:val="0"/>
              <w:spacing w:after="0"/>
              <w:jc w:val="center"/>
              <w:rPr>
                <w:rFonts w:ascii="Times New Roman" w:hAnsi="Times New Roman"/>
                <w:sz w:val="24"/>
                <w:szCs w:val="24"/>
                <w:lang w:val="uk-UA"/>
              </w:rPr>
            </w:pPr>
            <w:r w:rsidRPr="0067383E">
              <w:rPr>
                <w:rFonts w:ascii="Times New Roman" w:hAnsi="Times New Roman"/>
                <w:sz w:val="24"/>
                <w:szCs w:val="24"/>
                <w:lang w:val="uk-UA"/>
              </w:rPr>
              <w:t>467,7</w:t>
            </w:r>
          </w:p>
        </w:tc>
      </w:tr>
      <w:tr w:rsidR="0067383E" w14:paraId="2FB015E9"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D81954F"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lastRenderedPageBreak/>
              <w:t>4.</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F49E4F2"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ЄСВ</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0E0EB4F" w14:textId="77777777" w:rsidR="0067383E" w:rsidRPr="0067383E" w:rsidRDefault="0067383E" w:rsidP="0067383E">
            <w:pPr>
              <w:widowControl w:val="0"/>
              <w:spacing w:after="0"/>
              <w:jc w:val="center"/>
              <w:rPr>
                <w:rFonts w:ascii="Times New Roman" w:hAnsi="Times New Roman"/>
                <w:sz w:val="24"/>
                <w:szCs w:val="24"/>
                <w:lang w:val="uk-UA"/>
              </w:rPr>
            </w:pPr>
            <w:r w:rsidRPr="0067383E">
              <w:rPr>
                <w:rFonts w:ascii="Times New Roman" w:hAnsi="Times New Roman"/>
                <w:sz w:val="24"/>
                <w:szCs w:val="24"/>
                <w:lang w:val="uk-UA"/>
              </w:rPr>
              <w:t>582,2</w:t>
            </w:r>
          </w:p>
        </w:tc>
      </w:tr>
      <w:tr w:rsidR="0067383E" w14:paraId="3EF906BA"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14547D1"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5.</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9E0CAEF"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ПДФО</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FD5FA88" w14:textId="77777777" w:rsidR="0067383E" w:rsidRPr="0067383E" w:rsidRDefault="0067383E" w:rsidP="0067383E">
            <w:pPr>
              <w:widowControl w:val="0"/>
              <w:spacing w:after="0"/>
              <w:jc w:val="center"/>
              <w:rPr>
                <w:rFonts w:ascii="Times New Roman" w:hAnsi="Times New Roman"/>
                <w:sz w:val="24"/>
                <w:szCs w:val="24"/>
                <w:lang w:val="uk-UA"/>
              </w:rPr>
            </w:pPr>
            <w:r w:rsidRPr="0067383E">
              <w:rPr>
                <w:rFonts w:ascii="Times New Roman" w:hAnsi="Times New Roman"/>
                <w:sz w:val="24"/>
                <w:szCs w:val="24"/>
                <w:lang w:val="uk-UA"/>
              </w:rPr>
              <w:t>486,3</w:t>
            </w:r>
          </w:p>
        </w:tc>
      </w:tr>
      <w:tr w:rsidR="0067383E" w14:paraId="2CB906C6"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283E6CF"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6.</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93A79DA"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Військовий збір</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3617457"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135,1</w:t>
            </w:r>
          </w:p>
        </w:tc>
      </w:tr>
      <w:tr w:rsidR="0067383E" w14:paraId="30FAAE86"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1459340"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7.</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52ED65D"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Земельний податок</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0E29F01" w14:textId="77777777" w:rsidR="0067383E" w:rsidRPr="0067383E" w:rsidRDefault="0067383E" w:rsidP="0067383E">
            <w:pPr>
              <w:widowControl w:val="0"/>
              <w:spacing w:after="0"/>
              <w:jc w:val="center"/>
              <w:rPr>
                <w:rFonts w:ascii="Times New Roman" w:hAnsi="Times New Roman"/>
                <w:sz w:val="24"/>
                <w:szCs w:val="24"/>
                <w:lang w:val="uk-UA"/>
              </w:rPr>
            </w:pPr>
            <w:r w:rsidRPr="0067383E">
              <w:rPr>
                <w:rFonts w:ascii="Times New Roman" w:hAnsi="Times New Roman"/>
                <w:sz w:val="24"/>
                <w:szCs w:val="24"/>
                <w:lang w:val="uk-UA"/>
              </w:rPr>
              <w:t>348,0</w:t>
            </w:r>
          </w:p>
        </w:tc>
      </w:tr>
      <w:tr w:rsidR="0067383E" w14:paraId="3CAF664F"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C061742"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8.</w:t>
            </w: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0B70AE1" w14:textId="77777777" w:rsidR="0067383E" w:rsidRDefault="0067383E" w:rsidP="0067383E">
            <w:pPr>
              <w:widowControl w:val="0"/>
              <w:spacing w:after="0"/>
              <w:rPr>
                <w:rFonts w:ascii="Times New Roman" w:hAnsi="Times New Roman"/>
                <w:sz w:val="24"/>
                <w:szCs w:val="24"/>
                <w:lang w:val="uk-UA"/>
              </w:rPr>
            </w:pPr>
            <w:r>
              <w:rPr>
                <w:rFonts w:ascii="Times New Roman" w:hAnsi="Times New Roman"/>
                <w:sz w:val="24"/>
                <w:szCs w:val="24"/>
                <w:lang w:val="uk-UA"/>
              </w:rPr>
              <w:t>ПДВ</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92933A6" w14:textId="77777777" w:rsidR="0067383E" w:rsidRDefault="0067383E" w:rsidP="0067383E">
            <w:pPr>
              <w:widowControl w:val="0"/>
              <w:spacing w:after="0"/>
              <w:jc w:val="center"/>
              <w:rPr>
                <w:rFonts w:ascii="Times New Roman" w:hAnsi="Times New Roman"/>
                <w:sz w:val="24"/>
                <w:szCs w:val="24"/>
                <w:lang w:val="uk-UA"/>
              </w:rPr>
            </w:pPr>
            <w:r>
              <w:rPr>
                <w:rFonts w:ascii="Times New Roman" w:hAnsi="Times New Roman"/>
                <w:sz w:val="24"/>
                <w:szCs w:val="24"/>
                <w:lang w:val="uk-UA"/>
              </w:rPr>
              <w:t>1147,8</w:t>
            </w:r>
          </w:p>
        </w:tc>
      </w:tr>
      <w:tr w:rsidR="001D7E22" w14:paraId="38ABF821" w14:textId="77777777" w:rsidTr="0067383E">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FF4BA0B" w14:textId="77777777" w:rsidR="001D7E22" w:rsidRDefault="001D7E22">
            <w:pPr>
              <w:widowControl w:val="0"/>
              <w:spacing w:after="0"/>
              <w:jc w:val="center"/>
              <w:rPr>
                <w:rFonts w:ascii="Times New Roman" w:hAnsi="Times New Roman"/>
                <w:b/>
                <w:bCs/>
                <w:sz w:val="24"/>
                <w:szCs w:val="24"/>
                <w:lang w:val="uk-UA"/>
              </w:rPr>
            </w:pPr>
          </w:p>
        </w:tc>
        <w:tc>
          <w:tcPr>
            <w:tcW w:w="70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A920D90" w14:textId="77777777" w:rsidR="001D7E22" w:rsidRDefault="00857142">
            <w:pPr>
              <w:widowControl w:val="0"/>
              <w:spacing w:after="0"/>
              <w:rPr>
                <w:rFonts w:ascii="Times New Roman" w:hAnsi="Times New Roman"/>
                <w:b/>
                <w:bCs/>
                <w:sz w:val="24"/>
                <w:szCs w:val="24"/>
                <w:lang w:val="uk-UA"/>
              </w:rPr>
            </w:pPr>
            <w:r>
              <w:rPr>
                <w:rFonts w:ascii="Times New Roman" w:hAnsi="Times New Roman"/>
                <w:b/>
                <w:bCs/>
                <w:sz w:val="24"/>
                <w:szCs w:val="24"/>
                <w:lang w:val="uk-UA"/>
              </w:rPr>
              <w:t>Всього:</w:t>
            </w:r>
          </w:p>
        </w:tc>
        <w:tc>
          <w:tcPr>
            <w:tcW w:w="1564"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01F37C9" w14:textId="77777777" w:rsidR="001D7E22" w:rsidRDefault="0067383E" w:rsidP="00F37174">
            <w:pPr>
              <w:widowControl w:val="0"/>
              <w:spacing w:after="0"/>
              <w:jc w:val="center"/>
              <w:rPr>
                <w:rFonts w:ascii="Times New Roman" w:hAnsi="Times New Roman"/>
                <w:b/>
                <w:bCs/>
                <w:sz w:val="24"/>
                <w:szCs w:val="24"/>
                <w:lang w:val="uk-UA"/>
              </w:rPr>
            </w:pPr>
            <w:r>
              <w:rPr>
                <w:rFonts w:ascii="Times New Roman" w:hAnsi="Times New Roman"/>
                <w:b/>
                <w:bCs/>
                <w:sz w:val="24"/>
                <w:szCs w:val="24"/>
                <w:lang w:val="uk-UA"/>
              </w:rPr>
              <w:t>3</w:t>
            </w:r>
            <w:r w:rsidR="00857142">
              <w:rPr>
                <w:rFonts w:ascii="Times New Roman" w:hAnsi="Times New Roman"/>
                <w:b/>
                <w:bCs/>
                <w:sz w:val="24"/>
                <w:szCs w:val="24"/>
                <w:lang w:val="uk-UA"/>
              </w:rPr>
              <w:t> </w:t>
            </w:r>
            <w:r>
              <w:rPr>
                <w:rFonts w:ascii="Times New Roman" w:hAnsi="Times New Roman"/>
                <w:b/>
                <w:bCs/>
                <w:sz w:val="24"/>
                <w:szCs w:val="24"/>
                <w:lang w:val="uk-UA"/>
              </w:rPr>
              <w:t>439</w:t>
            </w:r>
            <w:r w:rsidR="00857142">
              <w:rPr>
                <w:rFonts w:ascii="Times New Roman" w:hAnsi="Times New Roman"/>
                <w:b/>
                <w:bCs/>
                <w:sz w:val="24"/>
                <w:szCs w:val="24"/>
                <w:lang w:val="uk-UA"/>
              </w:rPr>
              <w:t>,</w:t>
            </w:r>
            <w:r w:rsidR="00F37174">
              <w:rPr>
                <w:rFonts w:ascii="Times New Roman" w:hAnsi="Times New Roman"/>
                <w:b/>
                <w:bCs/>
                <w:sz w:val="24"/>
                <w:szCs w:val="24"/>
                <w:lang w:val="uk-UA"/>
              </w:rPr>
              <w:t>0</w:t>
            </w:r>
          </w:p>
        </w:tc>
      </w:tr>
    </w:tbl>
    <w:p w14:paraId="385AE939" w14:textId="77777777" w:rsidR="001D7E22" w:rsidRDefault="001D7E22">
      <w:pPr>
        <w:pStyle w:val="af3"/>
        <w:ind w:firstLine="567"/>
        <w:jc w:val="both"/>
        <w:rPr>
          <w:rFonts w:ascii="Times New Roman" w:hAnsi="Times New Roman"/>
          <w:sz w:val="28"/>
          <w:szCs w:val="28"/>
          <w:lang w:val="uk-UA"/>
        </w:rPr>
      </w:pPr>
    </w:p>
    <w:p w14:paraId="12B20461" w14:textId="77777777" w:rsidR="00ED18E1" w:rsidRDefault="00AA7602" w:rsidP="00AA7602">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Перспективи розвитку</w:t>
      </w:r>
    </w:p>
    <w:p w14:paraId="525EBA74" w14:textId="77777777" w:rsidR="00ED18E1" w:rsidRPr="00AA7602" w:rsidRDefault="00AA7602" w:rsidP="00AA760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w:t>
      </w:r>
      <w:r w:rsidR="00ED18E1" w:rsidRPr="00AA7602">
        <w:rPr>
          <w:rFonts w:ascii="Times New Roman" w:hAnsi="Times New Roman"/>
          <w:sz w:val="28"/>
          <w:szCs w:val="28"/>
          <w:lang w:val="uk-UA"/>
        </w:rPr>
        <w:t xml:space="preserve"> метою організації розвитку сфери паркування на території громади</w:t>
      </w:r>
      <w:r>
        <w:rPr>
          <w:rFonts w:ascii="Times New Roman" w:hAnsi="Times New Roman"/>
          <w:sz w:val="28"/>
          <w:szCs w:val="28"/>
          <w:lang w:val="uk-UA"/>
        </w:rPr>
        <w:t>, зокрема,</w:t>
      </w:r>
      <w:r w:rsidR="00ED18E1" w:rsidRPr="00AA7602">
        <w:rPr>
          <w:rFonts w:ascii="Times New Roman" w:hAnsi="Times New Roman"/>
          <w:sz w:val="28"/>
          <w:szCs w:val="28"/>
          <w:lang w:val="uk-UA"/>
        </w:rPr>
        <w:t xml:space="preserve"> облаштування </w:t>
      </w:r>
      <w:proofErr w:type="spellStart"/>
      <w:r w:rsidR="00ED18E1" w:rsidRPr="00AA7602">
        <w:rPr>
          <w:rFonts w:ascii="Times New Roman" w:hAnsi="Times New Roman"/>
          <w:sz w:val="28"/>
          <w:szCs w:val="28"/>
          <w:lang w:val="uk-UA"/>
        </w:rPr>
        <w:t>паркувальних</w:t>
      </w:r>
      <w:proofErr w:type="spellEnd"/>
      <w:r w:rsidR="00ED18E1" w:rsidRPr="00AA7602">
        <w:rPr>
          <w:rFonts w:ascii="Times New Roman" w:hAnsi="Times New Roman"/>
          <w:sz w:val="28"/>
          <w:szCs w:val="28"/>
          <w:lang w:val="uk-UA"/>
        </w:rPr>
        <w:t xml:space="preserve"> місць на Привокзальному майдані, </w:t>
      </w:r>
      <w:r>
        <w:rPr>
          <w:rFonts w:ascii="Times New Roman" w:hAnsi="Times New Roman"/>
          <w:sz w:val="28"/>
          <w:szCs w:val="28"/>
          <w:lang w:val="uk-UA"/>
        </w:rPr>
        <w:t>КП </w:t>
      </w:r>
      <w:r w:rsidRPr="00AA7602">
        <w:rPr>
          <w:rFonts w:ascii="Times New Roman" w:hAnsi="Times New Roman"/>
          <w:sz w:val="28"/>
          <w:szCs w:val="28"/>
          <w:lang w:val="uk-UA"/>
        </w:rPr>
        <w:t>«</w:t>
      </w:r>
      <w:proofErr w:type="spellStart"/>
      <w:r w:rsidRPr="00AA7602">
        <w:rPr>
          <w:rFonts w:ascii="Times New Roman" w:hAnsi="Times New Roman"/>
          <w:sz w:val="28"/>
          <w:szCs w:val="28"/>
          <w:lang w:val="uk-UA"/>
        </w:rPr>
        <w:t>АвтоПаркСервіс</w:t>
      </w:r>
      <w:proofErr w:type="spellEnd"/>
      <w:r w:rsidRPr="00AA7602">
        <w:rPr>
          <w:rFonts w:ascii="Times New Roman" w:hAnsi="Times New Roman"/>
          <w:sz w:val="28"/>
          <w:szCs w:val="28"/>
          <w:lang w:val="uk-UA"/>
        </w:rPr>
        <w:t>»</w:t>
      </w:r>
      <w:r>
        <w:rPr>
          <w:rFonts w:ascii="Times New Roman" w:hAnsi="Times New Roman"/>
          <w:sz w:val="28"/>
          <w:szCs w:val="28"/>
          <w:lang w:val="uk-UA"/>
        </w:rPr>
        <w:t xml:space="preserve"> </w:t>
      </w:r>
      <w:r w:rsidR="00ED18E1" w:rsidRPr="00AA7602">
        <w:rPr>
          <w:rFonts w:ascii="Times New Roman" w:hAnsi="Times New Roman"/>
          <w:sz w:val="28"/>
          <w:szCs w:val="28"/>
          <w:lang w:val="uk-UA"/>
        </w:rPr>
        <w:t xml:space="preserve">розробляється схема </w:t>
      </w:r>
      <w:r>
        <w:rPr>
          <w:rFonts w:ascii="Times New Roman" w:hAnsi="Times New Roman"/>
          <w:sz w:val="28"/>
          <w:szCs w:val="28"/>
          <w:lang w:val="uk-UA"/>
        </w:rPr>
        <w:t>організації дорожнього руху, проводиться</w:t>
      </w:r>
      <w:r w:rsidR="00ED18E1" w:rsidRPr="00AA7602">
        <w:rPr>
          <w:rFonts w:ascii="Times New Roman" w:hAnsi="Times New Roman"/>
          <w:sz w:val="28"/>
          <w:szCs w:val="28"/>
          <w:lang w:val="uk-UA"/>
        </w:rPr>
        <w:t xml:space="preserve"> робота </w:t>
      </w:r>
      <w:r>
        <w:rPr>
          <w:rFonts w:ascii="Times New Roman" w:hAnsi="Times New Roman"/>
          <w:sz w:val="28"/>
          <w:szCs w:val="28"/>
          <w:lang w:val="uk-UA"/>
        </w:rPr>
        <w:t>і</w:t>
      </w:r>
      <w:r w:rsidR="00ED18E1" w:rsidRPr="00AA7602">
        <w:rPr>
          <w:rFonts w:ascii="Times New Roman" w:hAnsi="Times New Roman"/>
          <w:sz w:val="28"/>
          <w:szCs w:val="28"/>
          <w:lang w:val="uk-UA"/>
        </w:rPr>
        <w:t xml:space="preserve">з формування тарифу на послугу орієнтовною кількістю </w:t>
      </w:r>
      <w:r w:rsidR="00F37174">
        <w:rPr>
          <w:rFonts w:ascii="Times New Roman" w:hAnsi="Times New Roman"/>
          <w:sz w:val="28"/>
          <w:szCs w:val="28"/>
          <w:lang w:val="uk-UA"/>
        </w:rPr>
        <w:t>55</w:t>
      </w:r>
      <w:r w:rsidR="00ED18E1" w:rsidRPr="00AA7602">
        <w:rPr>
          <w:rFonts w:ascii="Times New Roman" w:hAnsi="Times New Roman"/>
          <w:sz w:val="28"/>
          <w:szCs w:val="28"/>
          <w:lang w:val="uk-UA"/>
        </w:rPr>
        <w:t xml:space="preserve"> </w:t>
      </w:r>
      <w:proofErr w:type="spellStart"/>
      <w:r w:rsidR="00ED18E1" w:rsidRPr="00AA7602">
        <w:rPr>
          <w:rFonts w:ascii="Times New Roman" w:hAnsi="Times New Roman"/>
          <w:sz w:val="28"/>
          <w:szCs w:val="28"/>
          <w:lang w:val="uk-UA"/>
        </w:rPr>
        <w:t>машиномісць</w:t>
      </w:r>
      <w:proofErr w:type="spellEnd"/>
      <w:r w:rsidR="00ED18E1" w:rsidRPr="00AA7602">
        <w:rPr>
          <w:rFonts w:ascii="Times New Roman" w:hAnsi="Times New Roman"/>
          <w:sz w:val="28"/>
          <w:szCs w:val="28"/>
          <w:lang w:val="uk-UA"/>
        </w:rPr>
        <w:t>, в тому числі місц</w:t>
      </w:r>
      <w:r w:rsidR="00F37174">
        <w:rPr>
          <w:rFonts w:ascii="Times New Roman" w:hAnsi="Times New Roman"/>
          <w:sz w:val="28"/>
          <w:szCs w:val="28"/>
          <w:lang w:val="uk-UA"/>
        </w:rPr>
        <w:t>ь</w:t>
      </w:r>
      <w:r w:rsidR="00ED18E1" w:rsidRPr="00AA7602">
        <w:rPr>
          <w:rFonts w:ascii="Times New Roman" w:hAnsi="Times New Roman"/>
          <w:sz w:val="28"/>
          <w:szCs w:val="28"/>
          <w:lang w:val="uk-UA"/>
        </w:rPr>
        <w:t xml:space="preserve"> для паркування транспортних засобів осіб з інвалідністю</w:t>
      </w:r>
      <w:r>
        <w:rPr>
          <w:rFonts w:ascii="Times New Roman" w:hAnsi="Times New Roman"/>
          <w:sz w:val="28"/>
          <w:szCs w:val="28"/>
          <w:lang w:val="uk-UA"/>
        </w:rPr>
        <w:t xml:space="preserve">, </w:t>
      </w:r>
      <w:r w:rsidRPr="00AA7602">
        <w:rPr>
          <w:rStyle w:val="hgkelc"/>
          <w:rFonts w:ascii="Times New Roman" w:hAnsi="Times New Roman"/>
          <w:sz w:val="28"/>
          <w:szCs w:val="28"/>
          <w:lang w:val="uk-UA"/>
        </w:rPr>
        <w:t>для паркування транспортних засобів оснащених виключно електричними двигунами</w:t>
      </w:r>
      <w:r w:rsidR="00F2588B">
        <w:rPr>
          <w:rStyle w:val="hgkelc"/>
          <w:rFonts w:ascii="Times New Roman" w:hAnsi="Times New Roman"/>
          <w:sz w:val="28"/>
          <w:szCs w:val="28"/>
          <w:lang w:val="uk-UA"/>
        </w:rPr>
        <w:t>,</w:t>
      </w:r>
      <w:r>
        <w:rPr>
          <w:rStyle w:val="hgkelc"/>
          <w:rFonts w:ascii="Times New Roman" w:hAnsi="Times New Roman"/>
          <w:sz w:val="28"/>
          <w:szCs w:val="28"/>
          <w:lang w:val="uk-UA"/>
        </w:rPr>
        <w:t xml:space="preserve"> та </w:t>
      </w:r>
      <w:r w:rsidRPr="00AA7602">
        <w:rPr>
          <w:rFonts w:ascii="Times New Roman" w:hAnsi="Times New Roman"/>
          <w:sz w:val="28"/>
          <w:szCs w:val="28"/>
          <w:lang w:val="uk-UA"/>
        </w:rPr>
        <w:t xml:space="preserve">місць, призначених для паркування транспортних засобів, якими керують водії, які </w:t>
      </w:r>
      <w:proofErr w:type="spellStart"/>
      <w:r w:rsidRPr="00AA7602">
        <w:rPr>
          <w:rFonts w:ascii="Times New Roman" w:hAnsi="Times New Roman"/>
          <w:sz w:val="28"/>
          <w:szCs w:val="28"/>
          <w:lang w:val="uk-UA"/>
        </w:rPr>
        <w:t>перевозять</w:t>
      </w:r>
      <w:proofErr w:type="spellEnd"/>
      <w:r w:rsidRPr="00AA7602">
        <w:rPr>
          <w:rFonts w:ascii="Times New Roman" w:hAnsi="Times New Roman"/>
          <w:sz w:val="28"/>
          <w:szCs w:val="28"/>
          <w:lang w:val="uk-UA"/>
        </w:rPr>
        <w:t xml:space="preserve"> дітей віком до трьох років.</w:t>
      </w:r>
    </w:p>
    <w:p w14:paraId="1723DD58" w14:textId="77777777" w:rsidR="00ED18E1" w:rsidRPr="00EA18A3" w:rsidRDefault="00ED18E1" w:rsidP="00ED18E1">
      <w:pPr>
        <w:jc w:val="both"/>
        <w:rPr>
          <w:rFonts w:ascii="Times New Roman" w:hAnsi="Times New Roman"/>
          <w:b/>
          <w:bCs/>
          <w:sz w:val="28"/>
          <w:szCs w:val="28"/>
          <w:lang w:val="uk-UA"/>
        </w:rPr>
      </w:pPr>
    </w:p>
    <w:p w14:paraId="55EF2D58" w14:textId="77777777" w:rsidR="001D7E22" w:rsidRDefault="001D7E22">
      <w:pPr>
        <w:spacing w:after="0" w:line="240" w:lineRule="auto"/>
        <w:ind w:firstLine="567"/>
        <w:jc w:val="both"/>
        <w:rPr>
          <w:rFonts w:ascii="Times New Roman" w:hAnsi="Times New Roman"/>
          <w:sz w:val="28"/>
          <w:szCs w:val="28"/>
          <w:lang w:val="uk-UA"/>
        </w:rPr>
      </w:pPr>
    </w:p>
    <w:p w14:paraId="53AB6188" w14:textId="77777777" w:rsidR="00F37174" w:rsidRDefault="00F37174">
      <w:pPr>
        <w:spacing w:after="0" w:line="240" w:lineRule="auto"/>
        <w:ind w:firstLine="567"/>
        <w:jc w:val="both"/>
        <w:rPr>
          <w:rFonts w:ascii="Times New Roman" w:hAnsi="Times New Roman"/>
          <w:sz w:val="28"/>
          <w:szCs w:val="28"/>
          <w:lang w:val="uk-UA"/>
        </w:rPr>
      </w:pPr>
    </w:p>
    <w:p w14:paraId="70C99311" w14:textId="77777777" w:rsidR="001D7E22" w:rsidRDefault="00857142">
      <w:pPr>
        <w:rPr>
          <w:rFonts w:ascii="Times New Roman" w:hAnsi="Times New Roman"/>
        </w:rPr>
      </w:pPr>
      <w:r>
        <w:rPr>
          <w:rFonts w:ascii="Times New Roman" w:hAnsi="Times New Roman"/>
          <w:bCs/>
          <w:sz w:val="28"/>
          <w:szCs w:val="28"/>
          <w:lang w:val="uk-UA"/>
        </w:rPr>
        <w:t>Директор КП «</w:t>
      </w:r>
      <w:proofErr w:type="spellStart"/>
      <w:r>
        <w:rPr>
          <w:rFonts w:ascii="Times New Roman" w:hAnsi="Times New Roman"/>
          <w:bCs/>
          <w:sz w:val="28"/>
          <w:szCs w:val="28"/>
          <w:lang w:val="uk-UA"/>
        </w:rPr>
        <w:t>АвтоПаркСервіс</w:t>
      </w:r>
      <w:proofErr w:type="spellEnd"/>
      <w:r>
        <w:rPr>
          <w:rFonts w:ascii="Times New Roman" w:hAnsi="Times New Roman"/>
          <w:bCs/>
          <w:sz w:val="28"/>
          <w:szCs w:val="28"/>
          <w:lang w:val="uk-UA"/>
        </w:rPr>
        <w:t>»</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Олег БАХТАЙ</w:t>
      </w:r>
    </w:p>
    <w:sectPr w:rsidR="001D7E22" w:rsidSect="00EA18A3">
      <w:pgSz w:w="11906" w:h="16838"/>
      <w:pgMar w:top="567" w:right="567" w:bottom="1134" w:left="1985" w:header="0" w:footer="0"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76DA" w14:textId="77777777" w:rsidR="00620AE6" w:rsidRDefault="00620AE6">
      <w:pPr>
        <w:spacing w:after="0" w:line="240" w:lineRule="auto"/>
      </w:pPr>
      <w:r>
        <w:separator/>
      </w:r>
    </w:p>
  </w:endnote>
  <w:endnote w:type="continuationSeparator" w:id="0">
    <w:p w14:paraId="27860822" w14:textId="77777777" w:rsidR="00620AE6" w:rsidRDefault="0062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1EAF" w14:textId="77777777" w:rsidR="00620AE6" w:rsidRDefault="00620AE6">
      <w:pPr>
        <w:spacing w:after="0" w:line="240" w:lineRule="auto"/>
      </w:pPr>
      <w:r>
        <w:separator/>
      </w:r>
    </w:p>
  </w:footnote>
  <w:footnote w:type="continuationSeparator" w:id="0">
    <w:p w14:paraId="44D3B734" w14:textId="77777777" w:rsidR="00620AE6" w:rsidRDefault="00620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D4706"/>
    <w:multiLevelType w:val="hybridMultilevel"/>
    <w:tmpl w:val="53C628DE"/>
    <w:lvl w:ilvl="0" w:tplc="677C9E1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183579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22"/>
    <w:rsid w:val="00087319"/>
    <w:rsid w:val="001D7E22"/>
    <w:rsid w:val="003D1230"/>
    <w:rsid w:val="00451C81"/>
    <w:rsid w:val="0046036F"/>
    <w:rsid w:val="00470BEB"/>
    <w:rsid w:val="00620AE6"/>
    <w:rsid w:val="0067383E"/>
    <w:rsid w:val="006E73A2"/>
    <w:rsid w:val="0077576F"/>
    <w:rsid w:val="007F309F"/>
    <w:rsid w:val="007F58B7"/>
    <w:rsid w:val="00855BEB"/>
    <w:rsid w:val="00857142"/>
    <w:rsid w:val="0087004A"/>
    <w:rsid w:val="00AA7602"/>
    <w:rsid w:val="00CD6682"/>
    <w:rsid w:val="00DB33FC"/>
    <w:rsid w:val="00EA18A3"/>
    <w:rsid w:val="00ED18E1"/>
    <w:rsid w:val="00F2588B"/>
    <w:rsid w:val="00F37174"/>
    <w:rsid w:val="00FA48E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DFB2"/>
  <w15:docId w15:val="{555B26EE-28E7-4B92-A600-C0239AC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qFormat/>
    <w:rPr>
      <w:rFonts w:ascii="Times New Roman" w:hAnsi="Times New Roman"/>
      <w:sz w:val="26"/>
    </w:rPr>
  </w:style>
  <w:style w:type="character" w:customStyle="1" w:styleId="a3">
    <w:name w:val="Текст выноски Знак"/>
    <w:uiPriority w:val="99"/>
    <w:semiHidden/>
    <w:qFormat/>
    <w:rPr>
      <w:rFonts w:ascii="Segoe UI" w:hAnsi="Segoe UI"/>
      <w:sz w:val="18"/>
    </w:rPr>
  </w:style>
  <w:style w:type="character" w:customStyle="1" w:styleId="a4">
    <w:name w:val="Основной текст Знак"/>
    <w:uiPriority w:val="99"/>
    <w:semiHidden/>
    <w:qFormat/>
    <w:rsid w:val="00B90E2A"/>
    <w:rPr>
      <w:lang w:val="ru-RU" w:eastAsia="en-US"/>
    </w:rPr>
  </w:style>
  <w:style w:type="character" w:customStyle="1" w:styleId="a5">
    <w:name w:val="Текст у виносці Знак"/>
    <w:uiPriority w:val="99"/>
    <w:semiHidden/>
    <w:qFormat/>
    <w:rsid w:val="00B90E2A"/>
    <w:rPr>
      <w:rFonts w:ascii="Times New Roman" w:hAnsi="Times New Roman"/>
      <w:sz w:val="2"/>
      <w:lang w:val="ru-RU" w:eastAsia="en-US"/>
    </w:rPr>
  </w:style>
  <w:style w:type="character" w:customStyle="1" w:styleId="a6">
    <w:name w:val="Верхний колонтитул Знак"/>
    <w:uiPriority w:val="99"/>
    <w:qFormat/>
    <w:rsid w:val="00B90E2A"/>
    <w:rPr>
      <w:lang w:val="ru-RU" w:eastAsia="en-US"/>
    </w:rPr>
  </w:style>
  <w:style w:type="character" w:customStyle="1" w:styleId="a7">
    <w:name w:val="Нижний колонтитул Знак"/>
    <w:uiPriority w:val="99"/>
    <w:qFormat/>
    <w:rsid w:val="00B90E2A"/>
    <w:rPr>
      <w:lang w:val="ru-RU" w:eastAsia="en-US"/>
    </w:rPr>
  </w:style>
  <w:style w:type="character" w:customStyle="1" w:styleId="a8">
    <w:name w:val="Основной текст_"/>
    <w:basedOn w:val="a0"/>
    <w:uiPriority w:val="99"/>
    <w:qFormat/>
    <w:rsid w:val="00B90E2A"/>
    <w:rPr>
      <w:rFonts w:cs="Times New Roman"/>
      <w:sz w:val="17"/>
      <w:szCs w:val="17"/>
    </w:rPr>
  </w:style>
  <w:style w:type="character" w:customStyle="1" w:styleId="rvts0">
    <w:name w:val="rvts0"/>
    <w:basedOn w:val="a0"/>
    <w:uiPriority w:val="99"/>
    <w:qFormat/>
    <w:rsid w:val="00B90E2A"/>
    <w:rPr>
      <w:rFonts w:cs="Times New Roman"/>
    </w:rPr>
  </w:style>
  <w:style w:type="character" w:customStyle="1" w:styleId="a9">
    <w:name w:val="Основний текст Знак"/>
    <w:basedOn w:val="a0"/>
    <w:link w:val="aa"/>
    <w:uiPriority w:val="99"/>
    <w:semiHidden/>
    <w:qFormat/>
    <w:locked/>
    <w:rPr>
      <w:rFonts w:cs="Times New Roman"/>
      <w:lang w:val="ru-RU" w:eastAsia="en-US"/>
    </w:rPr>
  </w:style>
  <w:style w:type="character" w:customStyle="1" w:styleId="BalloonTextChar">
    <w:name w:val="Balloon Text Char"/>
    <w:basedOn w:val="a0"/>
    <w:uiPriority w:val="99"/>
    <w:semiHidden/>
    <w:qFormat/>
    <w:locked/>
    <w:rPr>
      <w:rFonts w:ascii="Times New Roman" w:hAnsi="Times New Roman" w:cs="Times New Roman"/>
      <w:sz w:val="2"/>
      <w:lang w:val="ru-RU" w:eastAsia="en-US"/>
    </w:rPr>
  </w:style>
  <w:style w:type="character" w:customStyle="1" w:styleId="ab">
    <w:name w:val="Верхній колонтитул Знак"/>
    <w:basedOn w:val="a0"/>
    <w:link w:val="ac"/>
    <w:uiPriority w:val="99"/>
    <w:semiHidden/>
    <w:qFormat/>
    <w:locked/>
    <w:rPr>
      <w:rFonts w:cs="Times New Roman"/>
      <w:lang w:val="ru-RU" w:eastAsia="en-US"/>
    </w:rPr>
  </w:style>
  <w:style w:type="character" w:customStyle="1" w:styleId="ad">
    <w:name w:val="Нижній колонтитул Знак"/>
    <w:basedOn w:val="a0"/>
    <w:link w:val="ae"/>
    <w:uiPriority w:val="99"/>
    <w:semiHidden/>
    <w:qFormat/>
    <w:locked/>
    <w:rPr>
      <w:rFonts w:cs="Times New Roman"/>
      <w:lang w:val="ru-RU" w:eastAsia="en-US"/>
    </w:rPr>
  </w:style>
  <w:style w:type="character" w:customStyle="1" w:styleId="hgkelc">
    <w:name w:val="hgkelc"/>
    <w:basedOn w:val="a0"/>
    <w:uiPriority w:val="99"/>
    <w:qFormat/>
    <w:rsid w:val="00B90E2A"/>
    <w:rPr>
      <w:rFonts w:cs="Times New Roman"/>
    </w:rPr>
  </w:style>
  <w:style w:type="character" w:customStyle="1" w:styleId="BodyTextChar1">
    <w:name w:val="Body Text Char1"/>
    <w:basedOn w:val="a0"/>
    <w:uiPriority w:val="99"/>
    <w:semiHidden/>
    <w:qFormat/>
    <w:rsid w:val="00A046EE"/>
    <w:rPr>
      <w:rFonts w:cs="Times New Roman"/>
      <w:lang w:val="ru-RU" w:eastAsia="en-US"/>
    </w:rPr>
  </w:style>
  <w:style w:type="character" w:customStyle="1" w:styleId="1">
    <w:name w:val="Текст у виносці Знак1"/>
    <w:basedOn w:val="a0"/>
    <w:link w:val="af"/>
    <w:uiPriority w:val="99"/>
    <w:semiHidden/>
    <w:qFormat/>
    <w:rsid w:val="00A046EE"/>
    <w:rPr>
      <w:rFonts w:ascii="Times New Roman" w:hAnsi="Times New Roman" w:cs="Times New Roman"/>
      <w:sz w:val="0"/>
      <w:szCs w:val="0"/>
      <w:lang w:val="ru-RU" w:eastAsia="en-US"/>
    </w:rPr>
  </w:style>
  <w:style w:type="character" w:customStyle="1" w:styleId="HeaderChar1">
    <w:name w:val="Header Char1"/>
    <w:basedOn w:val="a0"/>
    <w:uiPriority w:val="99"/>
    <w:semiHidden/>
    <w:qFormat/>
    <w:rsid w:val="00A046EE"/>
    <w:rPr>
      <w:rFonts w:cs="Times New Roman"/>
      <w:lang w:val="ru-RU" w:eastAsia="en-US"/>
    </w:rPr>
  </w:style>
  <w:style w:type="character" w:customStyle="1" w:styleId="FooterChar1">
    <w:name w:val="Footer Char1"/>
    <w:basedOn w:val="a0"/>
    <w:uiPriority w:val="99"/>
    <w:semiHidden/>
    <w:qFormat/>
    <w:rsid w:val="00A046EE"/>
    <w:rPr>
      <w:rFonts w:cs="Times New Roman"/>
      <w:lang w:val="ru-RU" w:eastAsia="en-US"/>
    </w:rPr>
  </w:style>
  <w:style w:type="paragraph" w:customStyle="1" w:styleId="10">
    <w:name w:val="Заголовок1"/>
    <w:basedOn w:val="a"/>
    <w:next w:val="aa"/>
    <w:uiPriority w:val="99"/>
    <w:qFormat/>
    <w:rsid w:val="00B90E2A"/>
    <w:pPr>
      <w:keepNext/>
      <w:spacing w:before="240" w:after="120"/>
    </w:pPr>
    <w:rPr>
      <w:rFonts w:ascii="Liberation Sans" w:eastAsia="Microsoft YaHei" w:hAnsi="Liberation Sans" w:cs="Arial"/>
      <w:sz w:val="28"/>
      <w:szCs w:val="28"/>
    </w:rPr>
  </w:style>
  <w:style w:type="paragraph" w:styleId="aa">
    <w:name w:val="Body Text"/>
    <w:basedOn w:val="a"/>
    <w:link w:val="a9"/>
    <w:uiPriority w:val="99"/>
    <w:rsid w:val="00B90E2A"/>
    <w:pPr>
      <w:spacing w:after="140" w:line="276" w:lineRule="auto"/>
    </w:pPr>
  </w:style>
  <w:style w:type="paragraph" w:styleId="af0">
    <w:name w:val="List"/>
    <w:basedOn w:val="aa"/>
    <w:uiPriority w:val="99"/>
    <w:rsid w:val="00B90E2A"/>
    <w:rPr>
      <w:rFonts w:cs="Arial"/>
    </w:rPr>
  </w:style>
  <w:style w:type="paragraph" w:styleId="af1">
    <w:name w:val="caption"/>
    <w:basedOn w:val="a"/>
    <w:uiPriority w:val="99"/>
    <w:qFormat/>
    <w:rsid w:val="00B90E2A"/>
    <w:pPr>
      <w:suppressLineNumbers/>
      <w:spacing w:before="120" w:after="120"/>
    </w:pPr>
    <w:rPr>
      <w:rFonts w:cs="Arial"/>
      <w:i/>
      <w:iCs/>
      <w:sz w:val="24"/>
      <w:szCs w:val="24"/>
    </w:rPr>
  </w:style>
  <w:style w:type="paragraph" w:customStyle="1" w:styleId="af2">
    <w:name w:val="Покажчик"/>
    <w:basedOn w:val="a"/>
    <w:uiPriority w:val="99"/>
    <w:qFormat/>
    <w:rsid w:val="00B90E2A"/>
    <w:pPr>
      <w:suppressLineNumbers/>
    </w:pPr>
    <w:rPr>
      <w:rFonts w:cs="Arial"/>
    </w:rPr>
  </w:style>
  <w:style w:type="paragraph" w:styleId="af3">
    <w:name w:val="No Spacing"/>
    <w:uiPriority w:val="99"/>
    <w:qFormat/>
    <w:rPr>
      <w:rFonts w:cs="Times New Roman"/>
      <w:lang w:val="ru-RU" w:eastAsia="en-US"/>
    </w:rPr>
  </w:style>
  <w:style w:type="paragraph" w:styleId="af4">
    <w:name w:val="List Paragraph"/>
    <w:basedOn w:val="a"/>
    <w:uiPriority w:val="34"/>
    <w:qFormat/>
    <w:pPr>
      <w:ind w:left="720"/>
      <w:contextualSpacing/>
    </w:pPr>
  </w:style>
  <w:style w:type="paragraph" w:styleId="af">
    <w:name w:val="Balloon Text"/>
    <w:basedOn w:val="a"/>
    <w:link w:val="1"/>
    <w:uiPriority w:val="99"/>
    <w:semiHidden/>
    <w:qFormat/>
    <w:pPr>
      <w:spacing w:after="0" w:line="240" w:lineRule="auto"/>
    </w:pPr>
    <w:rPr>
      <w:rFonts w:ascii="Segoe UI" w:hAnsi="Segoe UI" w:cs="Segoe UI"/>
      <w:sz w:val="18"/>
      <w:szCs w:val="18"/>
    </w:rPr>
  </w:style>
  <w:style w:type="paragraph" w:customStyle="1" w:styleId="af5">
    <w:name w:val="Верхній і нижній колонтитули"/>
    <w:basedOn w:val="a"/>
    <w:uiPriority w:val="99"/>
    <w:qFormat/>
  </w:style>
  <w:style w:type="paragraph" w:styleId="ac">
    <w:name w:val="header"/>
    <w:basedOn w:val="a"/>
    <w:link w:val="ab"/>
    <w:uiPriority w:val="99"/>
    <w:rsid w:val="00B90E2A"/>
    <w:pPr>
      <w:tabs>
        <w:tab w:val="center" w:pos="4986"/>
        <w:tab w:val="right" w:pos="9973"/>
      </w:tabs>
    </w:pPr>
  </w:style>
  <w:style w:type="paragraph" w:styleId="ae">
    <w:name w:val="footer"/>
    <w:basedOn w:val="a"/>
    <w:link w:val="ad"/>
    <w:uiPriority w:val="99"/>
    <w:rsid w:val="00B90E2A"/>
    <w:pPr>
      <w:tabs>
        <w:tab w:val="center" w:pos="4986"/>
        <w:tab w:val="right" w:pos="9973"/>
      </w:tabs>
    </w:pPr>
  </w:style>
  <w:style w:type="paragraph" w:customStyle="1" w:styleId="11">
    <w:name w:val="Основной текст1"/>
    <w:basedOn w:val="a"/>
    <w:uiPriority w:val="99"/>
    <w:qFormat/>
    <w:rsid w:val="00B90E2A"/>
    <w:pPr>
      <w:widowControl w:val="0"/>
      <w:suppressAutoHyphens w:val="0"/>
      <w:spacing w:after="100" w:line="290" w:lineRule="auto"/>
      <w:ind w:firstLine="400"/>
    </w:pPr>
    <w:rPr>
      <w:rFonts w:cs="Calibri"/>
      <w:sz w:val="17"/>
      <w:szCs w:val="1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1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3367</Words>
  <Characters>1920</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Frime</dc:creator>
  <dc:description/>
  <cp:lastModifiedBy>Ірина Демидюк</cp:lastModifiedBy>
  <cp:revision>6</cp:revision>
  <cp:lastPrinted>2024-01-08T07:00:00Z</cp:lastPrinted>
  <dcterms:created xsi:type="dcterms:W3CDTF">2026-01-12T14:23:00Z</dcterms:created>
  <dcterms:modified xsi:type="dcterms:W3CDTF">2026-01-14T06:20:00Z</dcterms:modified>
  <dc:language>uk-UA</dc:language>
</cp:coreProperties>
</file>