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688A" w14:textId="77777777" w:rsidR="00D268CF" w:rsidRDefault="00000000">
      <w:pPr>
        <w:tabs>
          <w:tab w:val="left" w:pos="4320"/>
        </w:tabs>
        <w:ind w:left="-8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2073785" wp14:editId="69E9A5C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985EBC" id="_x0000_tole_rId2" o:spid="_x0000_s1026" style="position:absolute;margin-left:.05pt;margin-top:.05pt;width:50.3pt;height:50.3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>
        <w:pict w14:anchorId="4389D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A794125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Brush" ShapeID="ole_rId2" DrawAspect="Content" ObjectID="_1830328885" r:id="rId8"/>
        </w:object>
      </w:r>
    </w:p>
    <w:p w14:paraId="420A77AF" w14:textId="77777777" w:rsidR="00D268CF" w:rsidRDefault="00D268CF">
      <w:pPr>
        <w:ind w:left="-851"/>
        <w:jc w:val="center"/>
        <w:rPr>
          <w:sz w:val="16"/>
          <w:szCs w:val="16"/>
        </w:rPr>
      </w:pPr>
    </w:p>
    <w:p w14:paraId="269E50AA" w14:textId="77777777" w:rsidR="00D268CF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289464D" w14:textId="77777777" w:rsidR="00D268CF" w:rsidRDefault="00D268CF">
      <w:pPr>
        <w:ind w:left="-851"/>
        <w:jc w:val="center"/>
        <w:rPr>
          <w:color w:val="FF0000"/>
          <w:sz w:val="10"/>
          <w:szCs w:val="10"/>
        </w:rPr>
      </w:pPr>
    </w:p>
    <w:p w14:paraId="075AC8D3" w14:textId="77777777" w:rsidR="00D268CF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D6F9C1" w14:textId="77777777" w:rsidR="00D268CF" w:rsidRDefault="00D268CF">
      <w:pPr>
        <w:ind w:left="-851"/>
        <w:jc w:val="center"/>
        <w:rPr>
          <w:b/>
          <w:bCs/>
          <w:sz w:val="20"/>
          <w:szCs w:val="20"/>
        </w:rPr>
      </w:pPr>
    </w:p>
    <w:p w14:paraId="1238364F" w14:textId="77777777" w:rsidR="00D268CF" w:rsidRDefault="0000000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883C55" w14:textId="77777777" w:rsidR="00D268CF" w:rsidRDefault="00D268CF">
      <w:pPr>
        <w:jc w:val="center"/>
        <w:rPr>
          <w:bCs/>
          <w:sz w:val="40"/>
          <w:szCs w:val="40"/>
        </w:rPr>
      </w:pPr>
    </w:p>
    <w:p w14:paraId="327F553B" w14:textId="77777777" w:rsidR="00D268CF" w:rsidRDefault="0000000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59F595CB" w14:textId="77777777" w:rsidR="00D268CF" w:rsidRDefault="00D268CF">
      <w:pPr>
        <w:spacing w:line="360" w:lineRule="auto"/>
        <w:ind w:right="4959"/>
        <w:jc w:val="both"/>
        <w:rPr>
          <w:sz w:val="28"/>
          <w:szCs w:val="28"/>
        </w:rPr>
      </w:pPr>
    </w:p>
    <w:p w14:paraId="3D807306" w14:textId="6C96E9E4" w:rsidR="00D268CF" w:rsidRDefault="00000000" w:rsidP="00B80F7B">
      <w:pPr>
        <w:ind w:right="51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10.12.2025 №</w:t>
      </w:r>
      <w:r w:rsidR="00B80F7B">
        <w:rPr>
          <w:sz w:val="28"/>
          <w:szCs w:val="28"/>
        </w:rPr>
        <w:t> </w:t>
      </w:r>
      <w:r>
        <w:rPr>
          <w:sz w:val="28"/>
          <w:szCs w:val="28"/>
        </w:rPr>
        <w:t xml:space="preserve">772-1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</w:t>
      </w:r>
      <w:r>
        <w:rPr>
          <w:spacing w:val="-1"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 xml:space="preserve"> у 2026 році»</w:t>
      </w:r>
    </w:p>
    <w:p w14:paraId="03C984B3" w14:textId="77777777" w:rsidR="00D268CF" w:rsidRDefault="00D268CF">
      <w:pPr>
        <w:ind w:firstLine="709"/>
        <w:contextualSpacing/>
        <w:rPr>
          <w:sz w:val="28"/>
          <w:szCs w:val="28"/>
        </w:rPr>
      </w:pPr>
    </w:p>
    <w:p w14:paraId="64F4807F" w14:textId="77777777" w:rsidR="00D268CF" w:rsidRDefault="00D268CF">
      <w:pPr>
        <w:ind w:firstLine="709"/>
        <w:contextualSpacing/>
        <w:rPr>
          <w:sz w:val="28"/>
          <w:szCs w:val="28"/>
        </w:rPr>
      </w:pPr>
    </w:p>
    <w:p w14:paraId="12F26E31" w14:textId="38672845" w:rsidR="00D268CF" w:rsidRDefault="00000000" w:rsidP="00B80F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="00B80F7B">
        <w:rPr>
          <w:sz w:val="28"/>
          <w:szCs w:val="28"/>
        </w:rPr>
        <w:t> </w:t>
      </w:r>
      <w:r>
        <w:rPr>
          <w:sz w:val="28"/>
          <w:szCs w:val="28"/>
        </w:rPr>
        <w:t xml:space="preserve">30 Закону України </w:t>
      </w:r>
      <w:r w:rsidR="00B80F7B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B80F7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80F7B">
        <w:rPr>
          <w:sz w:val="28"/>
          <w:szCs w:val="28"/>
        </w:rPr>
        <w:t>враховуючи лист департаменту з питань ветеранської політики від 16.01.2026 №</w:t>
      </w:r>
      <w:r w:rsidR="004857EB">
        <w:rPr>
          <w:sz w:val="28"/>
          <w:szCs w:val="28"/>
        </w:rPr>
        <w:t> </w:t>
      </w:r>
      <w:r w:rsidR="00B80F7B">
        <w:rPr>
          <w:sz w:val="28"/>
          <w:szCs w:val="28"/>
        </w:rPr>
        <w:t>2/42-22/2026</w:t>
      </w:r>
      <w:r w:rsidR="004857EB">
        <w:rPr>
          <w:sz w:val="28"/>
          <w:szCs w:val="28"/>
        </w:rPr>
        <w:t>,</w:t>
      </w:r>
      <w:r w:rsidR="00B80F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з</w:t>
      </w:r>
      <w:r>
        <w:rPr>
          <w:sz w:val="28"/>
          <w:szCs w:val="28"/>
        </w:rPr>
        <w:t xml:space="preserve"> метою забезпечення </w:t>
      </w:r>
      <w:r>
        <w:rPr>
          <w:color w:val="000000"/>
          <w:sz w:val="28"/>
          <w:szCs w:val="28"/>
        </w:rPr>
        <w:t xml:space="preserve">видачі персоніфікованих електронних квитків </w:t>
      </w:r>
      <w:r>
        <w:rPr>
          <w:sz w:val="28"/>
          <w:szCs w:val="28"/>
        </w:rPr>
        <w:t>при користуванні міським пасажирським транспортом у місті Луцьку</w:t>
      </w:r>
      <w:r w:rsidR="00B80F7B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5AD47857" w14:textId="77777777" w:rsidR="00D268CF" w:rsidRDefault="00D268CF">
      <w:pPr>
        <w:pStyle w:val="a8"/>
        <w:ind w:firstLine="709"/>
        <w:contextualSpacing/>
        <w:rPr>
          <w:szCs w:val="28"/>
        </w:rPr>
      </w:pPr>
    </w:p>
    <w:p w14:paraId="24198689" w14:textId="77777777" w:rsidR="00D268CF" w:rsidRDefault="00000000">
      <w:pPr>
        <w:pStyle w:val="a8"/>
        <w:ind w:firstLine="0"/>
        <w:contextualSpacing/>
        <w:rPr>
          <w:szCs w:val="28"/>
        </w:rPr>
      </w:pPr>
      <w:r>
        <w:rPr>
          <w:szCs w:val="28"/>
        </w:rPr>
        <w:t>ВИРІШИВ:</w:t>
      </w:r>
    </w:p>
    <w:p w14:paraId="12BCDB34" w14:textId="77777777" w:rsidR="00D268CF" w:rsidRDefault="00D268CF">
      <w:pPr>
        <w:pStyle w:val="a8"/>
        <w:ind w:firstLine="709"/>
        <w:contextualSpacing/>
        <w:rPr>
          <w:szCs w:val="28"/>
        </w:rPr>
      </w:pPr>
    </w:p>
    <w:p w14:paraId="305A276D" w14:textId="72AAB33A" w:rsidR="00616BDA" w:rsidRDefault="00000000" w:rsidP="00616BD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80F7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</w:t>
      </w:r>
      <w:r w:rsidR="00B80F7B">
        <w:rPr>
          <w:color w:val="000000"/>
          <w:sz w:val="28"/>
          <w:szCs w:val="28"/>
        </w:rPr>
        <w:t xml:space="preserve"> в додаток 2</w:t>
      </w:r>
      <w:r>
        <w:rPr>
          <w:color w:val="000000"/>
          <w:sz w:val="28"/>
          <w:szCs w:val="28"/>
        </w:rPr>
        <w:t xml:space="preserve"> до рішення виконавчого комітету міської ради від 10.12.2025 № 772-1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</w:t>
      </w:r>
      <w:r>
        <w:rPr>
          <w:color w:val="000000"/>
          <w:spacing w:val="-1"/>
          <w:sz w:val="28"/>
          <w:szCs w:val="28"/>
        </w:rPr>
        <w:t>Луцької міської територіальної громади</w:t>
      </w:r>
      <w:r>
        <w:rPr>
          <w:color w:val="000000"/>
          <w:sz w:val="28"/>
          <w:szCs w:val="28"/>
        </w:rPr>
        <w:t xml:space="preserve"> у 2026 році», </w:t>
      </w:r>
      <w:r w:rsidR="00616BDA">
        <w:rPr>
          <w:color w:val="000000"/>
          <w:sz w:val="28"/>
          <w:szCs w:val="28"/>
        </w:rPr>
        <w:t xml:space="preserve">а саме: у </w:t>
      </w:r>
      <w:r>
        <w:rPr>
          <w:color w:val="000000"/>
          <w:sz w:val="28"/>
          <w:szCs w:val="28"/>
        </w:rPr>
        <w:t>пункт</w:t>
      </w:r>
      <w:r w:rsidR="00616BD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15</w:t>
      </w:r>
      <w:r w:rsidR="00616BDA">
        <w:rPr>
          <w:color w:val="000000"/>
          <w:sz w:val="28"/>
          <w:szCs w:val="28"/>
        </w:rPr>
        <w:t xml:space="preserve"> текст</w:t>
      </w:r>
      <w:r>
        <w:rPr>
          <w:color w:val="000000"/>
          <w:sz w:val="28"/>
          <w:szCs w:val="28"/>
        </w:rPr>
        <w:t xml:space="preserve"> </w:t>
      </w:r>
      <w:r w:rsidR="00616BDA">
        <w:rPr>
          <w:color w:val="000000"/>
          <w:sz w:val="28"/>
          <w:szCs w:val="28"/>
        </w:rPr>
        <w:t>графи «Категорія» викласти в такій редакції:</w:t>
      </w:r>
    </w:p>
    <w:p w14:paraId="06098E63" w14:textId="19AA9F53" w:rsidR="00D268CF" w:rsidRDefault="00616BDA" w:rsidP="00616BDA">
      <w:pPr>
        <w:ind w:firstLine="567"/>
        <w:jc w:val="both"/>
        <w:rPr>
          <w:rFonts w:eastAsia="Andale Sans UI;Arial Unicode MS"/>
          <w:color w:val="000000"/>
          <w:kern w:val="2"/>
          <w:sz w:val="28"/>
          <w:szCs w:val="28"/>
          <w:highlight w:val="white"/>
        </w:rPr>
      </w:pPr>
      <w:r>
        <w:rPr>
          <w:rFonts w:eastAsia="Andale Sans UI"/>
          <w:color w:val="000000"/>
          <w:sz w:val="28"/>
          <w:szCs w:val="28"/>
          <w:shd w:val="clear" w:color="auto" w:fill="FFFFFF"/>
        </w:rPr>
        <w:t>«Діти військовослужбовців Збройних сил України та інших військових формувань, створених у відповідності до чинного законодавства України, які є учнями закладів загальної середньої освіти Луцької міської територіальної громади, яким надано статус:</w:t>
      </w:r>
    </w:p>
    <w:p w14:paraId="37A81C25" w14:textId="294E9B7A" w:rsidR="00D268CF" w:rsidRDefault="00000000" w:rsidP="00616BD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член сім'ї загиблого (померлого) ветерана війни або члена сім'ї загиблого (померлого) Захисника чи Захисниці України (на підставі посвідчення або довідки, виданої департаментом з питань ветеранської політики – у разі відсутності посвідчення)</w:t>
      </w:r>
      <w:r w:rsidR="004857EB">
        <w:rPr>
          <w:color w:val="000000"/>
          <w:sz w:val="28"/>
          <w:szCs w:val="28"/>
          <w:shd w:val="clear" w:color="auto" w:fill="FFFFFF"/>
        </w:rPr>
        <w:t>;</w:t>
      </w:r>
    </w:p>
    <w:p w14:paraId="474C896A" w14:textId="69634FA2" w:rsidR="00D268CF" w:rsidRDefault="00000000" w:rsidP="00616BDA">
      <w:pPr>
        <w:ind w:firstLine="567"/>
        <w:jc w:val="both"/>
        <w:rPr>
          <w:rFonts w:eastAsia="Andale Sans UI;Arial Unicode MS"/>
          <w:color w:val="000000"/>
          <w:kern w:val="2"/>
          <w:sz w:val="28"/>
          <w:szCs w:val="28"/>
          <w:highlight w:val="white"/>
        </w:rPr>
      </w:pPr>
      <w:r>
        <w:rPr>
          <w:rFonts w:eastAsia="Andale Sans UI"/>
          <w:color w:val="000000"/>
          <w:sz w:val="28"/>
          <w:szCs w:val="28"/>
          <w:shd w:val="clear" w:color="auto" w:fill="FFFFFF"/>
        </w:rPr>
        <w:lastRenderedPageBreak/>
        <w:t xml:space="preserve">діти зниклих безвісти військовослужбовців та військовополонених (на підставі витягу з </w:t>
      </w:r>
      <w:r w:rsidR="00784E18">
        <w:rPr>
          <w:rFonts w:eastAsia="Andale Sans UI"/>
          <w:color w:val="000000"/>
          <w:sz w:val="28"/>
          <w:szCs w:val="28"/>
          <w:shd w:val="clear" w:color="auto" w:fill="FFFFFF"/>
        </w:rPr>
        <w:t xml:space="preserve">Єдиного 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>реєстру досудових розслідувань)</w:t>
      </w:r>
      <w:r w:rsidR="00616BDA">
        <w:rPr>
          <w:rFonts w:eastAsia="Andale Sans UI"/>
          <w:color w:val="000000"/>
          <w:sz w:val="28"/>
          <w:szCs w:val="28"/>
          <w:shd w:val="clear" w:color="auto" w:fill="FFFFFF"/>
        </w:rPr>
        <w:t>»</w:t>
      </w:r>
      <w:r>
        <w:rPr>
          <w:rFonts w:eastAsia="Andale Sans UI"/>
          <w:color w:val="000000"/>
          <w:sz w:val="28"/>
          <w:szCs w:val="28"/>
          <w:shd w:val="clear" w:color="auto" w:fill="FFFFFF"/>
        </w:rPr>
        <w:t>.</w:t>
      </w:r>
    </w:p>
    <w:p w14:paraId="5E407668" w14:textId="64D2B794" w:rsidR="00D268CF" w:rsidRDefault="00000000" w:rsidP="00616BDA">
      <w:pPr>
        <w:pStyle w:val="a4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16BD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Доручити управлінню інформаційної роботи довести рішення до відома жителів Луцької міської територіальної громади через медіа.</w:t>
      </w:r>
    </w:p>
    <w:p w14:paraId="6A0B57E2" w14:textId="734ECA93" w:rsidR="00D268CF" w:rsidRDefault="00000000" w:rsidP="00616BDA">
      <w:pPr>
        <w:pStyle w:val="a4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6BDA">
        <w:rPr>
          <w:sz w:val="28"/>
          <w:szCs w:val="28"/>
        </w:rPr>
        <w:t> </w:t>
      </w:r>
      <w:r>
        <w:rPr>
          <w:sz w:val="28"/>
          <w:szCs w:val="28"/>
        </w:rPr>
        <w:t xml:space="preserve">Оператору електронних систем ТОВ </w:t>
      </w:r>
      <w:r w:rsidR="00616BDA">
        <w:rPr>
          <w:sz w:val="28"/>
          <w:szCs w:val="28"/>
        </w:rPr>
        <w:t>«</w:t>
      </w:r>
      <w:r>
        <w:rPr>
          <w:sz w:val="28"/>
          <w:szCs w:val="28"/>
        </w:rPr>
        <w:t>СІТІ КАРД СИСТЕМ</w:t>
      </w:r>
      <w:r w:rsidR="00616BDA">
        <w:rPr>
          <w:sz w:val="28"/>
          <w:szCs w:val="28"/>
        </w:rPr>
        <w:t>»</w:t>
      </w:r>
      <w:r>
        <w:rPr>
          <w:sz w:val="28"/>
          <w:szCs w:val="28"/>
        </w:rPr>
        <w:t xml:space="preserve"> внести відповідні зміни в автоматизовану систему обліку оплати проїзду.</w:t>
      </w:r>
    </w:p>
    <w:p w14:paraId="50376CB7" w14:textId="1017BCD3" w:rsidR="00D268CF" w:rsidRDefault="00000000" w:rsidP="00616BDA">
      <w:pPr>
        <w:pStyle w:val="a8"/>
        <w:ind w:firstLine="567"/>
        <w:contextualSpacing/>
        <w:rPr>
          <w:szCs w:val="28"/>
        </w:rPr>
      </w:pPr>
      <w:r>
        <w:rPr>
          <w:szCs w:val="28"/>
        </w:rPr>
        <w:t>4.</w:t>
      </w:r>
      <w:r w:rsidR="00616BDA">
        <w:rPr>
          <w:szCs w:val="28"/>
        </w:rPr>
        <w:t> </w:t>
      </w:r>
      <w:r>
        <w:rPr>
          <w:szCs w:val="28"/>
        </w:rPr>
        <w:t>Контроль за виконанням рішення покласти на заступника міського голови Ірину Чебелюк.</w:t>
      </w:r>
    </w:p>
    <w:p w14:paraId="79528CBB" w14:textId="77777777" w:rsidR="00D268CF" w:rsidRDefault="00D268CF">
      <w:pPr>
        <w:contextualSpacing/>
        <w:jc w:val="both"/>
        <w:rPr>
          <w:sz w:val="28"/>
          <w:szCs w:val="28"/>
        </w:rPr>
      </w:pPr>
    </w:p>
    <w:p w14:paraId="6EEDE37B" w14:textId="77777777" w:rsidR="00D268CF" w:rsidRDefault="00D268CF">
      <w:pPr>
        <w:contextualSpacing/>
        <w:jc w:val="both"/>
        <w:rPr>
          <w:sz w:val="28"/>
          <w:szCs w:val="28"/>
        </w:rPr>
      </w:pPr>
    </w:p>
    <w:p w14:paraId="373CE822" w14:textId="77777777" w:rsidR="00D268CF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6A24355" w14:textId="77777777" w:rsidR="00D268CF" w:rsidRDefault="00D268CF">
      <w:pPr>
        <w:contextualSpacing/>
        <w:rPr>
          <w:sz w:val="28"/>
          <w:szCs w:val="28"/>
        </w:rPr>
      </w:pPr>
    </w:p>
    <w:p w14:paraId="09FDEBB3" w14:textId="77777777" w:rsidR="00D268CF" w:rsidRDefault="00D268CF">
      <w:pPr>
        <w:contextualSpacing/>
        <w:rPr>
          <w:sz w:val="28"/>
          <w:szCs w:val="28"/>
        </w:rPr>
      </w:pPr>
    </w:p>
    <w:p w14:paraId="6D47E101" w14:textId="77777777" w:rsidR="00D268CF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98FDF4B" w14:textId="77777777" w:rsidR="00D268CF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762ADF" w14:textId="77777777" w:rsidR="00D268CF" w:rsidRDefault="00D268CF">
      <w:pPr>
        <w:contextualSpacing/>
        <w:jc w:val="both"/>
        <w:rPr>
          <w:sz w:val="28"/>
          <w:szCs w:val="28"/>
        </w:rPr>
      </w:pPr>
    </w:p>
    <w:p w14:paraId="135772C6" w14:textId="77777777" w:rsidR="00D268CF" w:rsidRDefault="00D268CF">
      <w:pPr>
        <w:contextualSpacing/>
        <w:jc w:val="both"/>
        <w:rPr>
          <w:sz w:val="28"/>
          <w:szCs w:val="28"/>
        </w:rPr>
      </w:pPr>
    </w:p>
    <w:p w14:paraId="1CDACD87" w14:textId="77777777" w:rsidR="00D268CF" w:rsidRDefault="00000000">
      <w:pPr>
        <w:contextualSpacing/>
        <w:jc w:val="both"/>
      </w:pPr>
      <w:r>
        <w:t>Главічка 777 986</w:t>
      </w:r>
    </w:p>
    <w:p w14:paraId="110B8558" w14:textId="77777777" w:rsidR="00D268CF" w:rsidRDefault="00D268CF">
      <w:pPr>
        <w:ind w:right="4534"/>
        <w:jc w:val="both"/>
        <w:rPr>
          <w:lang w:val="ru-RU"/>
        </w:rPr>
      </w:pPr>
    </w:p>
    <w:sectPr w:rsidR="00D268CF" w:rsidSect="00802C36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3502" w14:textId="77777777" w:rsidR="005C2660" w:rsidRDefault="005C2660">
      <w:r>
        <w:separator/>
      </w:r>
    </w:p>
  </w:endnote>
  <w:endnote w:type="continuationSeparator" w:id="0">
    <w:p w14:paraId="00AE739E" w14:textId="77777777" w:rsidR="005C2660" w:rsidRDefault="005C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3498" w14:textId="77777777" w:rsidR="005C2660" w:rsidRDefault="005C2660">
      <w:r>
        <w:separator/>
      </w:r>
    </w:p>
  </w:footnote>
  <w:footnote w:type="continuationSeparator" w:id="0">
    <w:p w14:paraId="6496F56E" w14:textId="77777777" w:rsidR="005C2660" w:rsidRDefault="005C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0B85" w14:textId="77777777" w:rsidR="00D268CF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75CAA24A" w14:textId="77777777" w:rsidR="00D268CF" w:rsidRDefault="00D268C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F138" w14:textId="77777777" w:rsidR="00D268CF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3E0DFB70" w14:textId="77777777" w:rsidR="00D268CF" w:rsidRDefault="00D268C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093C" w14:textId="77777777" w:rsidR="00D268CF" w:rsidRDefault="00D268C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8CF"/>
    <w:rsid w:val="004857EB"/>
    <w:rsid w:val="005C2660"/>
    <w:rsid w:val="00616BDA"/>
    <w:rsid w:val="00652E1A"/>
    <w:rsid w:val="00784E18"/>
    <w:rsid w:val="00802C36"/>
    <w:rsid w:val="00B11DAE"/>
    <w:rsid w:val="00B80F7B"/>
    <w:rsid w:val="00D268CF"/>
    <w:rsid w:val="00E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46B649"/>
  <w15:docId w15:val="{BF12C31F-7957-4EF2-9A7D-FF74BD2F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0">
    <w:name w:val="Гіперпосилання1"/>
    <w:uiPriority w:val="99"/>
    <w:qFormat/>
    <w:rPr>
      <w:color w:val="000080"/>
      <w:u w:val="single"/>
    </w:rPr>
  </w:style>
  <w:style w:type="character" w:customStyle="1" w:styleId="BodyTextIndentChar">
    <w:name w:val="Body Text Indent Char"/>
    <w:basedOn w:val="a0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List"/>
    <w:basedOn w:val="a4"/>
    <w:uiPriority w:val="99"/>
    <w:qFormat/>
    <w:rPr>
      <w:rFonts w:cs="Lucida Sans"/>
    </w:rPr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qFormat/>
    <w:pPr>
      <w:suppressLineNumbers/>
    </w:pPr>
    <w:rPr>
      <w:rFonts w:cs="Lucida Sans"/>
    </w:rPr>
  </w:style>
  <w:style w:type="paragraph" w:styleId="a8">
    <w:name w:val="Body Text Indent"/>
    <w:basedOn w:val="a"/>
    <w:uiPriority w:val="99"/>
    <w:qFormat/>
    <w:pPr>
      <w:ind w:firstLine="545"/>
      <w:jc w:val="both"/>
    </w:pPr>
    <w:rPr>
      <w:color w:val="00000A"/>
      <w:sz w:val="28"/>
      <w:lang w:eastAsia="zh-CN"/>
    </w:rPr>
  </w:style>
  <w:style w:type="paragraph" w:customStyle="1" w:styleId="a9">
    <w:name w:val="Верхній і нижній колонтитули"/>
    <w:basedOn w:val="a"/>
    <w:uiPriority w:val="99"/>
    <w:qFormat/>
  </w:style>
  <w:style w:type="paragraph" w:styleId="aa">
    <w:name w:val="footer"/>
    <w:basedOn w:val="a"/>
    <w:uiPriority w:val="99"/>
    <w:qFormat/>
    <w:pPr>
      <w:tabs>
        <w:tab w:val="center" w:pos="4819"/>
        <w:tab w:val="right" w:pos="9639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c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61</cp:revision>
  <cp:lastPrinted>2026-01-19T10:50:00Z</cp:lastPrinted>
  <dcterms:created xsi:type="dcterms:W3CDTF">2022-06-06T08:38:00Z</dcterms:created>
  <dcterms:modified xsi:type="dcterms:W3CDTF">2026-01-19T09:55:00Z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592C5A6EE6DF4433BB48CC9FF07B7376_12</vt:lpwstr>
  </property>
  <property fmtid="{D5CDD505-2E9C-101B-9397-08002B2CF9AE}" pid="3" name="KSOProductBuildVer">
    <vt:lpwstr>1033-12.2.0.22549</vt:lpwstr>
  </property>
</Properties>
</file>