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D8059" w14:textId="77777777" w:rsidR="0014608B" w:rsidRDefault="002A4EC5">
      <w:pPr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E19A5B" wp14:editId="69EB4A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494364121" name="_x0000_tole_rId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DC5842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" filled="f" stroked="f"/>
            </w:pict>
          </mc:Fallback>
        </mc:AlternateContent>
      </w:r>
      <w:r w:rsidR="004F0545">
        <w:rPr>
          <w:noProof/>
        </w:rPr>
        <w:object w:dxaOrig="3105" w:dyaOrig="3300" w14:anchorId="028F7E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alt="" style="width:58.5pt;height:59.25pt;visibility:visible;mso-width-percent:0;mso-height-percent:0;mso-wrap-distance-right:0;mso-width-percent:0;mso-height-percent:0" o:ole="">
            <v:imagedata r:id="rId4" o:title=""/>
          </v:shape>
          <o:OLEObject Type="Embed" ProgID="PBrush" ShapeID="ole_rId2" DrawAspect="Content" ObjectID="_1830687345" r:id="rId5"/>
        </w:object>
      </w:r>
    </w:p>
    <w:p w14:paraId="0671BC63" w14:textId="77777777" w:rsidR="0014608B" w:rsidRDefault="0014608B">
      <w:pPr>
        <w:jc w:val="center"/>
        <w:rPr>
          <w:sz w:val="16"/>
          <w:szCs w:val="16"/>
        </w:rPr>
      </w:pPr>
    </w:p>
    <w:p w14:paraId="5454E493" w14:textId="77777777" w:rsidR="0014608B" w:rsidRDefault="00716C7D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14:paraId="57D1C799" w14:textId="77777777" w:rsidR="0014608B" w:rsidRDefault="0014608B">
      <w:pPr>
        <w:rPr>
          <w:sz w:val="20"/>
          <w:szCs w:val="20"/>
        </w:rPr>
      </w:pPr>
    </w:p>
    <w:p w14:paraId="25E31D83" w14:textId="77777777" w:rsidR="0014608B" w:rsidRDefault="00716C7D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4EFF7C5" w14:textId="77777777" w:rsidR="0014608B" w:rsidRDefault="0014608B">
      <w:pPr>
        <w:jc w:val="center"/>
        <w:rPr>
          <w:b/>
          <w:bCs/>
          <w:sz w:val="40"/>
          <w:szCs w:val="40"/>
        </w:rPr>
      </w:pPr>
    </w:p>
    <w:p w14:paraId="5500F77D" w14:textId="77777777" w:rsidR="0014608B" w:rsidRDefault="00716C7D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14:paraId="212355B9" w14:textId="77777777" w:rsidR="00716C7D" w:rsidRDefault="00716C7D">
      <w:pPr>
        <w:tabs>
          <w:tab w:val="left" w:pos="4245"/>
          <w:tab w:val="left" w:pos="7590"/>
        </w:tabs>
        <w:jc w:val="center"/>
      </w:pPr>
    </w:p>
    <w:p w14:paraId="639C4F7B" w14:textId="77777777" w:rsidR="00716C7D" w:rsidRDefault="00716C7D" w:rsidP="00716C7D">
      <w:pPr>
        <w:rPr>
          <w:sz w:val="28"/>
          <w:szCs w:val="28"/>
        </w:rPr>
      </w:pPr>
      <w:r w:rsidRPr="00716C7D">
        <w:rPr>
          <w:sz w:val="28"/>
          <w:szCs w:val="28"/>
        </w:rPr>
        <w:t>Про затвердження Програми</w:t>
      </w:r>
    </w:p>
    <w:p w14:paraId="7EA20124" w14:textId="77777777" w:rsidR="00716C7D" w:rsidRDefault="00716C7D" w:rsidP="00716C7D">
      <w:pPr>
        <w:rPr>
          <w:sz w:val="28"/>
          <w:szCs w:val="28"/>
        </w:rPr>
      </w:pPr>
      <w:r w:rsidRPr="00716C7D">
        <w:rPr>
          <w:sz w:val="28"/>
          <w:szCs w:val="28"/>
        </w:rPr>
        <w:t>«Некрополь. Простір пам’яті»</w:t>
      </w:r>
      <w:r w:rsidRPr="00716C7D">
        <w:rPr>
          <w:sz w:val="28"/>
          <w:szCs w:val="28"/>
        </w:rPr>
        <w:br/>
        <w:t>в Луцькій міській територіальній</w:t>
      </w:r>
    </w:p>
    <w:p w14:paraId="2812ABA7" w14:textId="77777777" w:rsidR="00716C7D" w:rsidRDefault="00716C7D" w:rsidP="00716C7D">
      <w:pPr>
        <w:rPr>
          <w:sz w:val="28"/>
          <w:szCs w:val="28"/>
        </w:rPr>
      </w:pPr>
      <w:r w:rsidRPr="00716C7D">
        <w:rPr>
          <w:sz w:val="28"/>
          <w:szCs w:val="28"/>
        </w:rPr>
        <w:t>громаді на 2026–2028 роки</w:t>
      </w:r>
      <w:r w:rsidRPr="00716C7D">
        <w:rPr>
          <w:sz w:val="28"/>
          <w:szCs w:val="28"/>
        </w:rPr>
        <w:br/>
      </w:r>
    </w:p>
    <w:p w14:paraId="6F4FFCF5" w14:textId="77777777" w:rsidR="00716C7D" w:rsidRDefault="00716C7D" w:rsidP="00716C7D">
      <w:pPr>
        <w:ind w:firstLine="567"/>
        <w:jc w:val="both"/>
        <w:rPr>
          <w:sz w:val="28"/>
          <w:szCs w:val="28"/>
        </w:rPr>
      </w:pPr>
      <w:r w:rsidRPr="00716C7D">
        <w:rPr>
          <w:sz w:val="28"/>
          <w:szCs w:val="28"/>
        </w:rPr>
        <w:t xml:space="preserve">Відповідно до статей 140 Конституції України, Законів України «Про місцеве самоврядування в Україні», «Про охорону культурної спадщини», «Про поховання та похоронну справу», Статуту Луцької міської територіальної громади, з метою формування системної політики збереження та публічного представлення історичної пам’яті, </w:t>
      </w:r>
      <w:r>
        <w:rPr>
          <w:sz w:val="28"/>
          <w:szCs w:val="28"/>
        </w:rPr>
        <w:t>міська рада</w:t>
      </w:r>
    </w:p>
    <w:p w14:paraId="6AA8344B" w14:textId="77777777" w:rsidR="00716C7D" w:rsidRDefault="00716C7D" w:rsidP="00716C7D">
      <w:pPr>
        <w:ind w:firstLine="567"/>
        <w:rPr>
          <w:sz w:val="28"/>
          <w:szCs w:val="28"/>
        </w:rPr>
      </w:pPr>
    </w:p>
    <w:p w14:paraId="51EB13A9" w14:textId="77777777" w:rsidR="00716C7D" w:rsidRPr="00716C7D" w:rsidRDefault="00716C7D" w:rsidP="00716C7D">
      <w:pPr>
        <w:rPr>
          <w:sz w:val="28"/>
          <w:szCs w:val="28"/>
        </w:rPr>
      </w:pPr>
      <w:r w:rsidRPr="00716C7D">
        <w:rPr>
          <w:sz w:val="28"/>
          <w:szCs w:val="28"/>
        </w:rPr>
        <w:t>ВИРІШИЛА:</w:t>
      </w:r>
    </w:p>
    <w:p w14:paraId="425E223F" w14:textId="77777777" w:rsidR="00716C7D" w:rsidRDefault="00716C7D" w:rsidP="00716C7D">
      <w:pPr>
        <w:tabs>
          <w:tab w:val="left" w:pos="4245"/>
          <w:tab w:val="left" w:pos="7590"/>
        </w:tabs>
        <w:jc w:val="both"/>
        <w:rPr>
          <w:sz w:val="28"/>
          <w:szCs w:val="28"/>
        </w:rPr>
      </w:pPr>
    </w:p>
    <w:p w14:paraId="30549B49" w14:textId="77777777"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 w:rsidRPr="00716C7D">
        <w:rPr>
          <w:sz w:val="28"/>
          <w:szCs w:val="28"/>
        </w:rPr>
        <w:t>1. Затвердити Програму «Некрополь. Простір пам’яті» в Луцькій міській територіальній громаді н</w:t>
      </w:r>
      <w:r>
        <w:rPr>
          <w:sz w:val="28"/>
          <w:szCs w:val="28"/>
        </w:rPr>
        <w:t>а 2026–2028 роки, що додається.</w:t>
      </w:r>
    </w:p>
    <w:p w14:paraId="38D6158A" w14:textId="306F4831"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Визначити</w:t>
      </w:r>
      <w:r w:rsidRPr="00716C7D">
        <w:rPr>
          <w:sz w:val="28"/>
          <w:szCs w:val="28"/>
        </w:rPr>
        <w:t xml:space="preserve"> </w:t>
      </w:r>
      <w:r w:rsidR="002A4EC5">
        <w:rPr>
          <w:sz w:val="28"/>
          <w:szCs w:val="28"/>
        </w:rPr>
        <w:t>відділ охорони культурної спадщини</w:t>
      </w:r>
      <w:r w:rsidRPr="00716C7D">
        <w:rPr>
          <w:sz w:val="28"/>
          <w:szCs w:val="28"/>
        </w:rPr>
        <w:t xml:space="preserve"> Луцької міської ради відповідальним виконавцем Програми у взаємодії з інш</w:t>
      </w:r>
      <w:r>
        <w:rPr>
          <w:sz w:val="28"/>
          <w:szCs w:val="28"/>
        </w:rPr>
        <w:t>ими виконавчими органами ради.</w:t>
      </w:r>
    </w:p>
    <w:p w14:paraId="080516B1" w14:textId="77777777"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 w:rsidRPr="00716C7D">
        <w:rPr>
          <w:sz w:val="28"/>
          <w:szCs w:val="28"/>
        </w:rPr>
        <w:t xml:space="preserve">3. Фінансування заходів Програми здійснювати в межах коштів бюджету Луцької міської територіальної громади та інших джерел, не заборонених законодавством. </w:t>
      </w:r>
    </w:p>
    <w:p w14:paraId="464449AF" w14:textId="77777777"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 w:rsidRPr="00716C7D">
        <w:rPr>
          <w:sz w:val="28"/>
          <w:szCs w:val="28"/>
        </w:rPr>
        <w:t>4. Контроль за виконанням цього рішення покласти на</w:t>
      </w:r>
      <w:r>
        <w:rPr>
          <w:sz w:val="28"/>
          <w:szCs w:val="28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 w:val="28"/>
          <w:szCs w:val="28"/>
        </w:rPr>
        <w:t>енергоощадності</w:t>
      </w:r>
      <w:proofErr w:type="spellEnd"/>
      <w:r>
        <w:rPr>
          <w:sz w:val="28"/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14:paraId="44CBA00E" w14:textId="77777777"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</w:p>
    <w:p w14:paraId="52C81EFD" w14:textId="77777777"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</w:p>
    <w:p w14:paraId="6259AAF2" w14:textId="77777777"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</w:p>
    <w:p w14:paraId="24FFFA5B" w14:textId="77777777" w:rsidR="00716C7D" w:rsidRDefault="00716C7D" w:rsidP="00716C7D">
      <w:pPr>
        <w:tabs>
          <w:tab w:val="left" w:pos="4245"/>
          <w:tab w:val="left" w:pos="7590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0B3432E1" w14:textId="77777777" w:rsidR="00716C7D" w:rsidRDefault="00716C7D" w:rsidP="00716C7D">
      <w:pPr>
        <w:tabs>
          <w:tab w:val="left" w:pos="4245"/>
          <w:tab w:val="left" w:pos="7590"/>
        </w:tabs>
        <w:ind w:firstLine="142"/>
        <w:jc w:val="both"/>
        <w:rPr>
          <w:sz w:val="28"/>
          <w:szCs w:val="28"/>
        </w:rPr>
      </w:pPr>
    </w:p>
    <w:p w14:paraId="6C908F98" w14:textId="4B376925" w:rsidR="00716C7D" w:rsidRPr="00716C7D" w:rsidRDefault="00057EE4" w:rsidP="00057EE4">
      <w:pPr>
        <w:tabs>
          <w:tab w:val="left" w:pos="4245"/>
          <w:tab w:val="left" w:pos="7590"/>
        </w:tabs>
        <w:ind w:firstLine="142"/>
        <w:jc w:val="both"/>
      </w:pPr>
      <w:proofErr w:type="spellStart"/>
      <w:r>
        <w:t>Бондарук</w:t>
      </w:r>
      <w:proofErr w:type="spellEnd"/>
      <w:r>
        <w:t xml:space="preserve"> 050 3398026</w:t>
      </w:r>
      <w:bookmarkStart w:id="0" w:name="_GoBack"/>
      <w:bookmarkEnd w:id="0"/>
    </w:p>
    <w:sectPr w:rsidR="00716C7D" w:rsidRPr="00716C7D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08B"/>
    <w:rsid w:val="00057EE4"/>
    <w:rsid w:val="0014608B"/>
    <w:rsid w:val="001649AE"/>
    <w:rsid w:val="002A4EC5"/>
    <w:rsid w:val="004F0545"/>
    <w:rsid w:val="00716C7D"/>
    <w:rsid w:val="0085293B"/>
    <w:rsid w:val="00C1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564EA"/>
  <w15:docId w15:val="{28FC0ECD-FF6F-454B-9C21-3431CEB0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882</Words>
  <Characters>503</Characters>
  <Application>Microsoft Office Word</Application>
  <DocSecurity>0</DocSecurity>
  <Lines>4</Lines>
  <Paragraphs>2</Paragraphs>
  <ScaleCrop>false</ScaleCrop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Шеремета Олександр</cp:lastModifiedBy>
  <cp:revision>3</cp:revision>
  <dcterms:created xsi:type="dcterms:W3CDTF">2026-01-22T11:39:00Z</dcterms:created>
  <dcterms:modified xsi:type="dcterms:W3CDTF">2026-01-23T13:29:00Z</dcterms:modified>
  <dc:language>uk-UA</dc:language>
</cp:coreProperties>
</file>