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до проєкту рішення Луцької міської ради 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«Про надання згоди на прийняття до комунальної власності квартири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№ </w:t>
      </w:r>
      <w:r>
        <w:rPr>
          <w:b/>
          <w:szCs w:val="28"/>
        </w:rPr>
        <w:t>43 на вул. Відродження, буд. 2 в с. Тарасове Луцького району »</w:t>
      </w:r>
    </w:p>
    <w:p>
      <w:pPr>
        <w:pStyle w:val="Normal"/>
        <w:shd w:fill="FFFFFF" w:val="clear"/>
        <w:ind w:firstLine="708" w:right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hd w:fill="FFFFFF" w:val="clear"/>
        <w:tabs>
          <w:tab w:val="clear" w:pos="708"/>
          <w:tab w:val="left" w:pos="3104" w:leader="none"/>
        </w:tabs>
        <w:ind w:firstLine="709" w:right="0"/>
        <w:jc w:val="both"/>
        <w:rPr>
          <w:szCs w:val="28"/>
        </w:rPr>
      </w:pPr>
      <w:r>
        <w:rPr>
          <w:b/>
          <w:szCs w:val="28"/>
        </w:rPr>
        <w:t>1. Потреба і мета прийняття рішення</w:t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szCs w:val="28"/>
        </w:rPr>
        <w:t xml:space="preserve">Двокімнатна квартира № 43 загальною площею 60,1 кв.м </w:t>
      </w:r>
      <w:r>
        <w:rPr>
          <w:color w:val="000000"/>
          <w:szCs w:val="28"/>
        </w:rPr>
        <w:t>знаходиться</w:t>
      </w:r>
      <w:r>
        <w:rPr>
          <w:szCs w:val="28"/>
        </w:rPr>
        <w:t xml:space="preserve"> у житловому будинку на вул. Відродження, 2 в с. Тарасове Луцького району.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  <w:t>На адресу Луцької міської ради надійшли звернення</w:t>
      </w:r>
      <w:r>
        <w:rPr>
          <w:bCs w:val="false"/>
          <w:color w:val="000000"/>
          <w:spacing w:val="-1"/>
          <w:szCs w:val="28"/>
        </w:rPr>
        <w:t xml:space="preserve"> Головного управління Національної поліції</w:t>
      </w:r>
      <w:r>
        <w:rPr>
          <w:color w:val="000000"/>
          <w:spacing w:val="-1"/>
          <w:szCs w:val="28"/>
        </w:rPr>
        <w:t xml:space="preserve"> у Волинській області в</w:t>
      </w:r>
      <w:r>
        <w:rPr>
          <w:bCs w:val="false"/>
          <w:color w:val="000000"/>
          <w:spacing w:val="-1"/>
          <w:szCs w:val="28"/>
        </w:rPr>
        <w:t>ід 23.01.2026 № 10925-2026 щодо</w:t>
      </w:r>
      <w:r>
        <w:rPr>
          <w:szCs w:val="28"/>
        </w:rPr>
        <w:t xml:space="preserve"> прийняття у</w:t>
      </w:r>
      <w:r>
        <w:rPr>
          <w:color w:val="000000"/>
          <w:szCs w:val="28"/>
        </w:rPr>
        <w:t xml:space="preserve"> комунальну власність квартири</w:t>
      </w:r>
      <w:r>
        <w:rPr>
          <w:szCs w:val="28"/>
        </w:rPr>
        <w:t>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ind w:firstLine="709" w:right="0"/>
        <w:jc w:val="both"/>
        <w:rPr>
          <w:b/>
          <w:szCs w:val="28"/>
        </w:rPr>
      </w:pPr>
      <w:r>
        <w:rPr>
          <w:szCs w:val="28"/>
        </w:rPr>
        <w:t>Відповідно до Закону України «Про місцеве самоврядування в Україні» надання згоди на передачу об’єктів та розпорядження майном територіальної громади вирішується виключно на пленарному засіданні міської ради.</w:t>
      </w:r>
    </w:p>
    <w:p>
      <w:pPr>
        <w:pStyle w:val="Normal"/>
        <w:ind w:firstLine="709" w:right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b/>
          <w:szCs w:val="28"/>
        </w:rPr>
        <w:t>2. Прогнозовані суспільні, економічні, фінансові та юридичні наслідки прийняття рішення</w:t>
      </w:r>
    </w:p>
    <w:p>
      <w:pPr>
        <w:pStyle w:val="Normal"/>
        <w:ind w:firstLine="708" w:right="0"/>
        <w:jc w:val="both"/>
        <w:rPr>
          <w:sz w:val="24"/>
          <w:szCs w:val="28"/>
        </w:rPr>
      </w:pPr>
      <w:r>
        <w:rPr>
          <w:szCs w:val="28"/>
        </w:rPr>
        <w:t xml:space="preserve">Суспільний та юридичний наслідок прийняття рішення – можливість </w:t>
      </w:r>
      <w:r>
        <w:rPr>
          <w:color w:val="000000"/>
          <w:spacing w:val="-1"/>
          <w:szCs w:val="28"/>
        </w:rPr>
        <w:t xml:space="preserve">забезпечення житлом працівників </w:t>
      </w:r>
      <w:r>
        <w:rPr>
          <w:bCs w:val="false"/>
          <w:color w:val="000000"/>
          <w:spacing w:val="-1"/>
          <w:szCs w:val="28"/>
        </w:rPr>
        <w:t>Головного управління Національної поліції</w:t>
      </w:r>
      <w:r>
        <w:rPr>
          <w:color w:val="000000"/>
          <w:spacing w:val="-1"/>
          <w:szCs w:val="28"/>
        </w:rPr>
        <w:t xml:space="preserve"> у Волинській області та членів їх сімей, які потребують поліпшення житлових умов</w:t>
      </w:r>
      <w:r>
        <w:rPr>
          <w:spacing w:val="1"/>
          <w:szCs w:val="28"/>
        </w:rPr>
        <w:t>.</w:t>
      </w:r>
      <w:r>
        <w:rPr/>
        <w:t xml:space="preserve"> </w:t>
      </w:r>
    </w:p>
    <w:p>
      <w:pPr>
        <w:pStyle w:val="Normal"/>
        <w:ind w:firstLine="720" w:right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ind w:firstLine="720" w:right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ind w:firstLine="720" w:right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outlineLvl w:val="0"/>
        <w:rPr>
          <w:szCs w:val="28"/>
        </w:rPr>
      </w:pPr>
      <w:r>
        <w:rPr>
          <w:sz w:val="24"/>
          <w:szCs w:val="28"/>
        </w:rPr>
        <w:t xml:space="preserve">В.о. </w:t>
      </w:r>
      <w:r>
        <w:rPr>
          <w:sz w:val="28"/>
          <w:szCs w:val="28"/>
        </w:rPr>
        <w:t>д</w:t>
      </w:r>
      <w:r>
        <w:rPr>
          <w:szCs w:val="28"/>
        </w:rPr>
        <w:t xml:space="preserve">иректора департаменту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житлово-комунального господарства</w:t>
        <w:tab/>
        <w:tab/>
        <w:tab/>
        <w:t>Сергій ГАВРИЛЮК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bCs/>
      <w:color w:val="auto"/>
      <w:sz w:val="28"/>
      <w:szCs w:val="24"/>
      <w:lang w:val="uk-UA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72</TotalTime>
  <Application>LibreOffice/7.6.2.1$Windows_X86_64 LibreOffice_project/56f7684011345957bbf33a7ee678afaf4d2ba333</Application>
  <AppVersion>15.0000</AppVersion>
  <Pages>1</Pages>
  <Words>150</Words>
  <Characters>1000</Characters>
  <CharactersWithSpaces>1144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2023-02-02T12:42:00Z</dcterms:created>
  <dc:creator>kozuta</dc:creator>
  <dc:description/>
  <dc:language>uk-UA</dc:language>
  <cp:lastModifiedBy>kozuta h</cp:lastModifiedBy>
  <dcterms:modified xsi:type="dcterms:W3CDTF">2026-01-28T11:59:25Z</dcterms:modified>
  <cp:revision>14</cp:revision>
  <dc:subject/>
  <dc:title>Пояснювальна записка</dc:title>
</cp:coreProperties>
</file>