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jc w:val="center"/>
      </w:pPr>
      <w:r>
        <w:rPr>
          <w:b w:val="1"/>
          <w:bCs w:val="1"/>
          <w:sz w:val="28"/>
          <w:szCs w:val="28"/>
          <w:lang w:val="uk-UA"/>
        </w:rPr>
        <w:t>ПОЯСНЮВАЛЬНА ЗАПИСКА</w:t>
      </w:r>
    </w:p>
    <w:p>
      <w:pPr>
        <w:pStyle w:val="P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проєкту рішення Луцької міської ради </w:t>
      </w:r>
    </w:p>
    <w:p>
      <w:pPr>
        <w:pStyle w:val="P1"/>
        <w:jc w:val="center"/>
      </w:pPr>
      <w:r>
        <w:rPr>
          <w:sz w:val="28"/>
          <w:szCs w:val="28"/>
          <w:lang w:val="uk-UA"/>
        </w:rPr>
        <w:t>«Про затвердження актів приймання-передачі пального»</w:t>
      </w:r>
    </w:p>
    <w:p>
      <w:pPr>
        <w:pStyle w:val="P1"/>
        <w:spacing w:after="120" w:beforeAutospacing="0" w:afterAutospacing="0"/>
        <w:ind w:firstLine="720"/>
        <w:jc w:val="both"/>
        <w:rPr>
          <w:b w:val="1"/>
          <w:bCs w:val="1"/>
          <w:sz w:val="28"/>
          <w:szCs w:val="28"/>
          <w:lang w:val="uk-UA"/>
        </w:rPr>
      </w:pPr>
    </w:p>
    <w:p>
      <w:pPr>
        <w:pStyle w:val="P1"/>
        <w:spacing w:after="120" w:beforeAutospacing="0" w:afterAutospacing="0"/>
        <w:ind w:firstLine="720"/>
        <w:jc w:val="both"/>
      </w:pPr>
      <w:r>
        <w:rPr>
          <w:b w:val="1"/>
          <w:bCs w:val="1"/>
          <w:sz w:val="28"/>
          <w:szCs w:val="28"/>
          <w:lang w:val="uk-UA"/>
        </w:rPr>
        <w:t>Потреба і мета прийняття рішення:</w:t>
      </w:r>
    </w:p>
    <w:p>
      <w:pPr>
        <w:pStyle w:val="P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Проєкт рішення розроблено з метою забезпечення належного матеріально-технічного забезпечення Волинського обласного територіального центру комплектування та соціальної підтримки, добровольчого формування Луцької міської територіальної громади №1 та військової частини 7062. Передача пального здійсню</w:t>
      </w:r>
      <w:r>
        <w:rPr>
          <w:sz w:val="28"/>
          <w:szCs w:val="28"/>
          <w:lang w:val="uk-UA"/>
        </w:rPr>
        <w:t>вала</w:t>
      </w:r>
      <w:r>
        <w:rPr>
          <w:sz w:val="28"/>
          <w:szCs w:val="28"/>
        </w:rPr>
        <w:t>ся для сприяння обороноздатності держави та виконання завдань у період дії правового режиму воєнного стану.</w:t>
      </w:r>
    </w:p>
    <w:p>
      <w:pPr>
        <w:pStyle w:val="P1"/>
        <w:ind w:firstLine="720"/>
        <w:jc w:val="both"/>
        <w:rPr>
          <w:color w:val="000000"/>
          <w:sz w:val="28"/>
          <w:szCs w:val="28"/>
          <w:spacing w:val="-1"/>
          <w:lang w:val="uk-UA"/>
        </w:rPr>
      </w:pPr>
    </w:p>
    <w:p>
      <w:pPr>
        <w:pStyle w:val="P1"/>
        <w:spacing w:after="120" w:beforeAutospacing="0" w:afterAutospacing="0"/>
        <w:ind w:firstLine="720"/>
        <w:jc w:val="both"/>
      </w:pPr>
      <w:r>
        <w:rPr>
          <w:b w:val="1"/>
          <w:bCs w:val="1"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</w:p>
    <w:p>
      <w:pPr>
        <w:pStyle w:val="P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pacing w:val="-1"/>
        </w:rPr>
        <w:tab/>
        <w:t xml:space="preserve">Прийняття рішення забезпечить посилення контролю за цільовим використанням переданого майна, </w:t>
      </w:r>
      <w:r>
        <w:rPr>
          <w:sz w:val="28"/>
          <w:szCs w:val="28"/>
        </w:rPr>
        <w:t>зміцнення матеріально-технічної бази військових формувань та територіальної оборони.</w:t>
      </w:r>
    </w:p>
    <w:p>
      <w:pPr>
        <w:pStyle w:val="P1"/>
        <w:ind w:firstLine="720"/>
        <w:jc w:val="both"/>
      </w:pPr>
    </w:p>
    <w:p>
      <w:pPr>
        <w:pStyle w:val="P1"/>
        <w:ind w:firstLine="720"/>
        <w:jc w:val="both"/>
        <w:rPr>
          <w:color w:val="000000"/>
          <w:sz w:val="28"/>
          <w:szCs w:val="28"/>
          <w:spacing w:val="-1"/>
          <w:lang w:val="uk-UA"/>
        </w:rPr>
      </w:pPr>
    </w:p>
    <w:p>
      <w:pPr>
        <w:pStyle w:val="P1"/>
        <w:rPr>
          <w:sz w:val="28"/>
          <w:szCs w:val="28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Заступник н</w:t>
      </w:r>
      <w:r>
        <w:rPr>
          <w:sz w:val="28"/>
          <w:szCs w:val="28"/>
        </w:rPr>
        <w:t>ачальник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а</w:t>
      </w:r>
      <w:r>
        <w:rPr>
          <w:sz w:val="28"/>
          <w:szCs w:val="28"/>
        </w:rPr>
        <w:t xml:space="preserve"> відділу обліку </w:t>
      </w:r>
    </w:p>
    <w:p>
      <w:pPr>
        <w:pStyle w:val="P1"/>
      </w:pPr>
      <w:r>
        <w:rPr>
          <w:sz w:val="28"/>
          <w:szCs w:val="28"/>
          <w:lang w:val="uk-UA"/>
        </w:rPr>
        <w:t xml:space="preserve">та звітності Луцької міської ради         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Тетяна КОРОЛЮК</w:t>
      </w:r>
    </w:p>
    <w:sectPr>
      <w:headerReference w:type="first" r:id="RelHdr1"/>
      <w:headerReference w:type="default" r:id="RelHdr2"/>
      <w:footnotePr/>
      <w:endnotePr/>
      <w:type w:val="nextPage"/>
      <w:pgMar w:left="1958" w:right="840" w:top="566" w:bottom="510" w:header="510" w:footer="708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pStyle w:val="P1"/>
      </w:pPr>
    </w:p>
  </w:footnote>
  <w:footnote w:type="continuationSeparator" w:id="0">
    <w:p>
      <w:pPr>
        <w:pStyle w:val="P1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9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9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>
      <w:t>#</w:t>
    </w:r>
    <w:r>
      <w:fldChar w:fldCharType="end"/>
    </w:r>
  </w:p>
  <w:p>
    <w:pPr>
      <w:pStyle w:val="P19"/>
      <w:tabs>
        <w:tab w:val="clear" w:pos="4677" w:leader="none"/>
        <w:tab w:val="center" w:pos="5128" w:leader="none"/>
        <w:tab w:val="clear" w:pos="9355" w:leader="none"/>
      </w:tabs>
      <w:rPr>
        <w:lang w:val="uk-UA"/>
      </w:rPr>
    </w:pPr>
  </w:p>
</w:hdr>
</file>

<file path=word/numbering.xml><?xml version="1.0" encoding="utf-8"?>
<w:numbering xmlns:w="http://schemas.openxmlformats.org/wordprocessingml/2006/main">
  <w:abstractNum w:abstractNumId="0">
    <w:nsid w:val="FFFFFF7C"/>
    <w:multiLevelType w:val="multilevel"/>
    <w:lvl w:ilvl="0">
      <w:start w:val="1"/>
      <w:numFmt w:val="decimal"/>
      <w:suff w:val="tab"/>
      <w:lvlText w:val="%1."/>
      <w:lvlJc w:val="left"/>
      <w:pPr>
        <w:ind w:hanging="360" w:left="1492"/>
        <w:tabs>
          <w:tab w:val="num" w:pos="1492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FFFFFF7D"/>
    <w:multiLevelType w:val="multilevel"/>
    <w:lvl w:ilvl="0">
      <w:start w:val="1"/>
      <w:numFmt w:val="decimal"/>
      <w:suff w:val="tab"/>
      <w:lvlText w:val="%1."/>
      <w:lvlJc w:val="left"/>
      <w:pPr>
        <w:ind w:hanging="360" w:left="1209"/>
        <w:tabs>
          <w:tab w:val="num" w:pos="1209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FFFFFF7E"/>
    <w:multiLevelType w:val="multilevel"/>
    <w:lvl w:ilvl="0">
      <w:start w:val="1"/>
      <w:numFmt w:val="decimal"/>
      <w:suff w:val="tab"/>
      <w:lvlText w:val="%1."/>
      <w:lvlJc w:val="left"/>
      <w:pPr>
        <w:ind w:hanging="360" w:left="926"/>
        <w:tabs>
          <w:tab w:val="num" w:pos="926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FFFFFF7F"/>
    <w:multiLevelType w:val="multilevel"/>
    <w:lvl w:ilvl="0">
      <w:start w:val="1"/>
      <w:numFmt w:val="decimal"/>
      <w:suff w:val="tab"/>
      <w:lvlText w:val="%1."/>
      <w:lvlJc w:val="left"/>
      <w:pPr>
        <w:ind w:hanging="360" w:left="643"/>
        <w:tabs>
          <w:tab w:val="num" w:pos="643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FFFFFF80"/>
    <w:multiLevelType w:val="hybridMultilevel"/>
    <w:lvl w:ilvl="0" w:tplc="51CFB503">
      <w:start w:val="1"/>
      <w:numFmt w:val="bullet"/>
      <w:suff w:val="tab"/>
      <w:lvlText w:val=""/>
      <w:lvlJc w:val="left"/>
      <w:pPr>
        <w:ind w:hanging="360" w:left="1492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FFFFFF81"/>
    <w:multiLevelType w:val="hybridMultilevel"/>
    <w:lvl w:ilvl="0" w:tplc="4B268CCD">
      <w:start w:val="1"/>
      <w:numFmt w:val="bullet"/>
      <w:suff w:val="tab"/>
      <w:lvlText w:val=""/>
      <w:lvlJc w:val="left"/>
      <w:pPr>
        <w:ind w:hanging="360" w:left="1209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FFFFFF82"/>
    <w:multiLevelType w:val="hybridMultilevel"/>
    <w:lvl w:ilvl="0" w:tplc="403CF43D">
      <w:start w:val="1"/>
      <w:numFmt w:val="bullet"/>
      <w:suff w:val="tab"/>
      <w:lvlText w:val=""/>
      <w:lvlJc w:val="left"/>
      <w:pPr>
        <w:ind w:hanging="360" w:left="926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FFFFFF83"/>
    <w:multiLevelType w:val="hybridMultilevel"/>
    <w:lvl w:ilvl="0" w:tplc="6ACD7ED5">
      <w:start w:val="1"/>
      <w:numFmt w:val="bullet"/>
      <w:suff w:val="tab"/>
      <w:lvlText w:val=""/>
      <w:lvlJc w:val="left"/>
      <w:pPr>
        <w:ind w:hanging="360" w:left="643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FFFFFF88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num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FFFFFF89"/>
    <w:multiLevelType w:val="hybridMultilevel"/>
    <w:lvl w:ilvl="0" w:tplc="76A3D8FE">
      <w:start w:val="1"/>
      <w:numFmt w:val="bullet"/>
      <w:suff w:val="tab"/>
      <w:lvlText w:val=""/>
      <w:lvlJc w:val="left"/>
      <w:pPr>
        <w:ind w:hanging="360" w:left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</w:abstractNum>
  <w:abstractNum w:abstractNumId="11">
    <w:nsid w:val="49533F1F"/>
    <w:multiLevelType w:val="hybridMultilevel"/>
    <w:lvl w:ilvl="0" w:tplc="67B4E477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  <w:sz w:val="20"/>
        <w:szCs w:val="20"/>
      </w:rPr>
    </w:lvl>
    <w:lvl w:ilvl="1" w:tplc="76F46C39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  <w:sz w:val="20"/>
        <w:szCs w:val="20"/>
      </w:rPr>
    </w:lvl>
    <w:lvl w:ilvl="2" w:tplc="3DDC7D1C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  <w:sz w:val="20"/>
        <w:szCs w:val="20"/>
      </w:rPr>
    </w:lvl>
    <w:lvl w:ilvl="3" w:tplc="4EC1C81B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/>
        <w:sz w:val="20"/>
        <w:szCs w:val="20"/>
      </w:rPr>
    </w:lvl>
    <w:lvl w:ilvl="4" w:tplc="49A0FBE8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/>
        <w:sz w:val="20"/>
        <w:szCs w:val="20"/>
      </w:rPr>
    </w:lvl>
    <w:lvl w:ilvl="5" w:tplc="11ADA716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  <w:sz w:val="20"/>
        <w:szCs w:val="20"/>
      </w:rPr>
    </w:lvl>
    <w:lvl w:ilvl="6" w:tplc="7A085FF8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/>
        <w:sz w:val="20"/>
        <w:szCs w:val="20"/>
      </w:rPr>
    </w:lvl>
    <w:lvl w:ilvl="7" w:tplc="4B25BC7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/>
        <w:sz w:val="20"/>
        <w:szCs w:val="20"/>
      </w:rPr>
    </w:lvl>
    <w:lvl w:ilvl="8" w:tplc="36EDE82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  <w:sz w:val="20"/>
        <w:szCs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1"/>
  <w:bordersDoNotSurroundHeader/>
  <w:bordersDoNotSurroundFooter/>
  <w:defaultTabStop w:val="720"/>
  <w:autoHyphenation w:val="0"/>
  <w:evenAndOddHeaders w:val="0"/>
  <w:characterSpacingControl w:val="compressPunctuation"/>
  <w:compat>
    <w:doNotExpandShiftReturn/>
    <w:splitPgBreakAndParaMark/>
    <w:growAutofit/>
    <w:doNotBreakConstrainedForcedTable/>
    <w:doNotVertAlignCellWithSp/>
    <w:balanceSingleByteDoubleByteWidth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pBdr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between w:val="none" w:sz="0" w:space="0" w:shadow="0" w:frame="0" w:color="auto"/>
      </w:pBdr>
    </w:pPr>
    <w:rPr>
      <w:sz w:val="22"/>
      <w:szCs w:val="22"/>
      <w:lang w:val="uk-UA"/>
    </w:rPr>
  </w:style>
  <w:style w:type="paragraph" w:styleId="P1">
    <w:name w:val="Звичайний1"/>
    <w:next w:val="P1"/>
    <w:qFormat/>
    <w:pPr>
      <w:pBdr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between w:val="none" w:sz="0" w:space="0" w:shadow="0" w:frame="0" w:color="auto"/>
      </w:pBdr>
      <w:suppressAutoHyphens w:val="1"/>
    </w:pPr>
    <w:rPr>
      <w:lang w:val="en-US"/>
    </w:rPr>
  </w:style>
  <w:style w:type="paragraph" w:styleId="P2">
    <w:name w:val="Footnote Text"/>
    <w:next w:val="P0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">
    <w:name w:val="Endnote Text"/>
    <w:next w:val="P0"/>
    <w:link w:val="C1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4">
    <w:name w:val="Heading 1"/>
    <w:basedOn w:val="P0"/>
    <w:next w:val="P0"/>
    <w:link w:val="C12"/>
    <w:qFormat/>
    <w:pPr>
      <w:keepNext w:val="1"/>
      <w:pBdr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between w:val="none" w:sz="0" w:space="0" w:shadow="0" w:frame="0" w:color="auto"/>
      </w:pBdr>
      <w:suppressAutoHyphens w:val="1"/>
      <w:spacing w:before="240" w:after="60" w:beforeAutospacing="0" w:afterAutospacing="0"/>
      <w:outlineLvl w:val="0"/>
    </w:pPr>
    <w:rPr>
      <w:rFonts w:ascii="Arial" w:hAnsi="Arial"/>
      <w:b w:val="1"/>
      <w:bCs w:val="1"/>
      <w:sz w:val="32"/>
      <w:szCs w:val="32"/>
      <w:kern w:val="2"/>
      <w:lang/>
    </w:rPr>
  </w:style>
  <w:style w:type="paragraph" w:styleId="P5">
    <w:name w:val="Заголовок 11"/>
    <w:basedOn w:val="P1"/>
    <w:next w:val="P1"/>
    <w:qFormat/>
    <w:pPr>
      <w:keepNext w:val="1"/>
      <w:numPr>
        <w:numId w:val="1"/>
      </w:numPr>
      <w:spacing w:before="240" w:after="60" w:beforeAutospacing="0" w:afterAutospacing="0"/>
      <w:outlineLvl w:val="0"/>
    </w:pPr>
    <w:rPr>
      <w:rFonts w:ascii="Arial" w:hAnsi="Arial"/>
      <w:b w:val="1"/>
      <w:bCs w:val="1"/>
      <w:sz w:val="28"/>
      <w:szCs w:val="28"/>
      <w:kern w:val="2"/>
    </w:rPr>
  </w:style>
  <w:style w:type="paragraph" w:styleId="P6">
    <w:name w:val="Заголовок 21"/>
    <w:basedOn w:val="P1"/>
    <w:next w:val="P1"/>
    <w:qFormat/>
    <w:pPr>
      <w:keepNext w:val="1"/>
      <w:numPr>
        <w:ilvl w:val="1"/>
        <w:numId w:val="1"/>
      </w:numPr>
      <w:spacing w:before="240" w:after="60" w:beforeAutospacing="0" w:afterAutospacing="0"/>
      <w:outlineLvl w:val="1"/>
    </w:pPr>
    <w:rPr>
      <w:rFonts w:ascii="Arial" w:hAnsi="Arial"/>
      <w:b w:val="1"/>
      <w:i w:val="1"/>
      <w:bCs w:val="1"/>
      <w:iCs w:val="1"/>
    </w:rPr>
  </w:style>
  <w:style w:type="paragraph" w:styleId="P7">
    <w:name w:val="Заголовок 31"/>
    <w:basedOn w:val="P1"/>
    <w:next w:val="P1"/>
    <w:qFormat/>
    <w:pPr>
      <w:keepNext w:val="1"/>
      <w:numPr>
        <w:ilvl w:val="2"/>
        <w:numId w:val="1"/>
      </w:numPr>
      <w:spacing w:before="240" w:after="60" w:beforeAutospacing="0" w:afterAutospacing="0"/>
      <w:outlineLvl w:val="2"/>
    </w:pPr>
    <w:rPr>
      <w:b w:val="1"/>
      <w:bCs w:val="1"/>
    </w:rPr>
  </w:style>
  <w:style w:type="paragraph" w:styleId="P8">
    <w:name w:val="Заголовок"/>
    <w:basedOn w:val="P1"/>
    <w:next w:val="P9"/>
    <w:pPr>
      <w:keepNext w:val="1"/>
      <w:spacing w:before="240" w:after="120" w:beforeAutospacing="0" w:afterAutospacing="0"/>
    </w:pPr>
    <w:rPr>
      <w:rFonts w:ascii="Liberation Sans" w:hAnsi="Liberation Sans"/>
      <w:sz w:val="28"/>
      <w:szCs w:val="28"/>
    </w:rPr>
  </w:style>
  <w:style w:type="paragraph" w:styleId="P9">
    <w:name w:val="Основний текст1"/>
    <w:basedOn w:val="P1"/>
    <w:next w:val="P9"/>
    <w:pPr>
      <w:spacing w:lineRule="auto" w:line="288" w:before="0" w:after="140" w:beforeAutospacing="0" w:afterAutospacing="0"/>
    </w:pPr>
    <w:rPr/>
  </w:style>
  <w:style w:type="paragraph" w:styleId="P10">
    <w:name w:val="Назва об'єкта2"/>
    <w:basedOn w:val="P1"/>
    <w:next w:val="P10"/>
    <w:qFormat/>
    <w:pPr>
      <w:suppressLineNumbers w:val="1"/>
      <w:spacing w:before="120" w:after="120" w:beforeAutospacing="0" w:afterAutospacing="0"/>
    </w:pPr>
    <w:rPr>
      <w:i w:val="1"/>
      <w:iCs w:val="1"/>
      <w:sz w:val="24"/>
      <w:szCs w:val="24"/>
    </w:rPr>
  </w:style>
  <w:style w:type="paragraph" w:styleId="P11">
    <w:name w:val="Покажчик"/>
    <w:basedOn w:val="P1"/>
    <w:next w:val="P11"/>
    <w:pPr>
      <w:suppressLineNumbers w:val="1"/>
    </w:pPr>
    <w:rPr>
      <w:rFonts w:ascii="Times New Roman" w:hAnsi="Times New Roman"/>
    </w:rPr>
  </w:style>
  <w:style w:type="paragraph" w:styleId="P12">
    <w:name w:val="Заголовок1"/>
    <w:basedOn w:val="P1"/>
    <w:next w:val="P9"/>
    <w:pPr>
      <w:keepNext w:val="1"/>
      <w:spacing w:before="240" w:after="120" w:beforeAutospacing="0" w:afterAutospacing="0"/>
    </w:pPr>
    <w:rPr>
      <w:rFonts w:ascii="Times New Roman" w:hAnsi="Times New Roman"/>
      <w:sz w:val="28"/>
      <w:szCs w:val="28"/>
    </w:rPr>
  </w:style>
  <w:style w:type="paragraph" w:styleId="P13">
    <w:name w:val="Название объекта"/>
    <w:basedOn w:val="P1"/>
    <w:next w:val="P13"/>
    <w:pPr>
      <w:suppressLineNumbers w:val="1"/>
      <w:spacing w:before="120" w:after="120" w:beforeAutospacing="0" w:afterAutospacing="0"/>
    </w:pPr>
    <w:rPr>
      <w:i w:val="1"/>
      <w:iCs w:val="1"/>
      <w:sz w:val="24"/>
      <w:szCs w:val="24"/>
    </w:rPr>
  </w:style>
  <w:style w:type="paragraph" w:styleId="P14">
    <w:name w:val="Назва об'єкта1"/>
    <w:basedOn w:val="P1"/>
    <w:next w:val="P14"/>
    <w:pPr>
      <w:suppressLineNumbers w:val="1"/>
      <w:spacing w:before="120" w:after="120" w:beforeAutospacing="0" w:afterAutospacing="0"/>
    </w:pPr>
    <w:rPr>
      <w:i w:val="1"/>
      <w:iCs w:val="1"/>
      <w:sz w:val="24"/>
      <w:szCs w:val="24"/>
    </w:rPr>
  </w:style>
  <w:style w:type="paragraph" w:styleId="P15">
    <w:name w:val="Название объекта3"/>
    <w:basedOn w:val="P1"/>
    <w:next w:val="P15"/>
    <w:pPr>
      <w:suppressLineNumbers w:val="1"/>
      <w:spacing w:before="120" w:after="120" w:beforeAutospacing="0" w:afterAutospacing="0"/>
    </w:pPr>
    <w:rPr>
      <w:i w:val="1"/>
      <w:iCs w:val="1"/>
      <w:sz w:val="24"/>
      <w:szCs w:val="24"/>
    </w:rPr>
  </w:style>
  <w:style w:type="paragraph" w:styleId="P16">
    <w:name w:val="Название объекта2"/>
    <w:basedOn w:val="P1"/>
    <w:next w:val="P16"/>
    <w:pPr>
      <w:suppressLineNumbers w:val="1"/>
      <w:spacing w:before="120" w:after="120" w:beforeAutospacing="0" w:afterAutospacing="0"/>
    </w:pPr>
    <w:rPr>
      <w:rFonts w:ascii="Times New Roman" w:hAnsi="Times New Roman"/>
      <w:i w:val="1"/>
      <w:iCs w:val="1"/>
      <w:sz w:val="28"/>
      <w:szCs w:val="28"/>
    </w:rPr>
  </w:style>
  <w:style w:type="paragraph" w:styleId="P17">
    <w:name w:val="Название объекта1"/>
    <w:basedOn w:val="P1"/>
    <w:next w:val="P17"/>
    <w:pPr>
      <w:suppressLineNumbers w:val="1"/>
      <w:spacing w:before="120" w:after="120" w:beforeAutospacing="0" w:afterAutospacing="0"/>
    </w:pPr>
    <w:rPr>
      <w:rFonts w:ascii="Times New Roman" w:hAnsi="Times New Roman"/>
      <w:i w:val="1"/>
      <w:iCs w:val="1"/>
      <w:sz w:val="28"/>
      <w:szCs w:val="28"/>
    </w:rPr>
  </w:style>
  <w:style w:type="paragraph" w:styleId="P18">
    <w:name w:val="Верхній і нижній колонтитули"/>
    <w:basedOn w:val="P1"/>
    <w:next w:val="P18"/>
    <w:pPr>
      <w:suppressLineNumbers w:val="1"/>
      <w:tabs>
        <w:tab w:val="center" w:pos="4819" w:leader="none"/>
        <w:tab w:val="right" w:pos="9638" w:leader="none"/>
      </w:tabs>
    </w:pPr>
    <w:rPr/>
  </w:style>
  <w:style w:type="paragraph" w:styleId="P19">
    <w:name w:val="Верхній колонтитул1"/>
    <w:basedOn w:val="P1"/>
    <w:next w:val="P19"/>
    <w:pPr>
      <w:tabs>
        <w:tab w:val="center" w:pos="4677" w:leader="none"/>
        <w:tab w:val="right" w:pos="9355" w:leader="none"/>
      </w:tabs>
    </w:pPr>
    <w:rPr/>
  </w:style>
  <w:style w:type="paragraph" w:styleId="P20">
    <w:name w:val="Вміст кадру"/>
    <w:basedOn w:val="P1"/>
    <w:next w:val="P20"/>
    <w:pPr/>
    <w:rPr/>
  </w:style>
  <w:style w:type="paragraph" w:styleId="P21">
    <w:name w:val="Вміст рамки"/>
    <w:basedOn w:val="P1"/>
    <w:next w:val="P21"/>
    <w:pPr/>
    <w:rPr/>
  </w:style>
  <w:style w:type="paragraph" w:styleId="P22">
    <w:name w:val="Нижній колонтитул1"/>
    <w:basedOn w:val="P1"/>
    <w:next w:val="P22"/>
    <w:pPr>
      <w:tabs>
        <w:tab w:val="center" w:pos="4819" w:leader="none"/>
        <w:tab w:val="right" w:pos="9639" w:leader="none"/>
      </w:tabs>
    </w:pPr>
    <w:rPr/>
  </w:style>
  <w:style w:type="paragraph" w:styleId="P23">
    <w:name w:val="Вміст таблиці"/>
    <w:basedOn w:val="P1"/>
    <w:next w:val="P23"/>
    <w:pPr>
      <w:suppressLineNumbers w:val="1"/>
    </w:pPr>
    <w:rPr/>
  </w:style>
  <w:style w:type="paragraph" w:styleId="P24">
    <w:name w:val="Normal (Web)"/>
    <w:basedOn w:val="P1"/>
    <w:next w:val="P24"/>
    <w:pPr>
      <w:widowControl w:val="0"/>
      <w:spacing w:before="280" w:after="280" w:beforeAutospacing="0" w:afterAutospacing="0"/>
    </w:pPr>
    <w:rPr>
      <w:color w:val="00000A"/>
      <w:sz w:val="24"/>
      <w:szCs w:val="24"/>
      <w:kern w:val="2"/>
      <w:lang w:val="uk-UA"/>
    </w:rPr>
  </w:style>
  <w:style w:type="paragraph" w:styleId="P25">
    <w:name w:val="Balloon Text"/>
    <w:basedOn w:val="P1"/>
    <w:next w:val="P25"/>
    <w:pPr/>
    <w:rPr>
      <w:rFonts w:ascii="Segoe UI" w:hAnsi="Segoe UI"/>
      <w:sz w:val="18"/>
      <w:szCs w:val="18"/>
    </w:rPr>
  </w:style>
  <w:style w:type="paragraph" w:styleId="P26">
    <w:name w:val="Список1"/>
    <w:basedOn w:val="P9"/>
    <w:next w:val="P26"/>
    <w:pPr/>
    <w:rPr>
      <w:rFonts w:ascii="Times New Roman" w:hAnsi="Times New Roman"/>
    </w:rPr>
  </w:style>
  <w:style w:type="paragraph" w:styleId="P27">
    <w:name w:val="Заголовок таблиці"/>
    <w:basedOn w:val="P23"/>
    <w:next w:val="P27"/>
    <w:pPr>
      <w:suppressLineNumbers w:val="1"/>
      <w:jc w:val="center"/>
    </w:pPr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3z0"/>
    <w:rPr>
      <w:rFonts w:ascii="Times New Roman" w:hAnsi="Times New Roman"/>
      <w:color w:val="000000"/>
      <w:lang w:val="ru-RU"/>
    </w:rPr>
  </w:style>
  <w:style w:type="character" w:styleId="C4">
    <w:name w:val="Гіперпосилання1"/>
    <w:rPr>
      <w:color w:val="0000FF"/>
      <w:u w:val="single"/>
    </w:rPr>
  </w:style>
  <w:style w:type="character" w:styleId="C5">
    <w:name w:val="Нижний колонтитул Знак"/>
    <w:rPr>
      <w:lang w:val="en-US"/>
    </w:rPr>
  </w:style>
  <w:style w:type="character" w:styleId="C6">
    <w:name w:val="Текст у виносці Знак"/>
    <w:rPr>
      <w:rFonts w:ascii="Segoe UI" w:hAnsi="Segoe UI"/>
      <w:sz w:val="18"/>
      <w:szCs w:val="18"/>
      <w:lang w:val="en-US"/>
    </w:rPr>
  </w:style>
  <w:style w:type="character" w:styleId="C7">
    <w:name w:val="Верхній колонтитул Знак"/>
    <w:rPr>
      <w:lang w:val="en-US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2"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3"/>
    <w:rPr>
      <w:sz w:val="20"/>
      <w:szCs w:val="20"/>
    </w:rPr>
  </w:style>
  <w:style w:type="character" w:styleId="C12">
    <w:name w:val="Заголовок 1 Знак"/>
    <w:link w:val="P4"/>
    <w:qFormat/>
    <w:rPr>
      <w:rFonts w:ascii="Arial" w:hAnsi="Arial"/>
      <w:b w:val="1"/>
      <w:bCs w:val="1"/>
      <w:sz w:val="32"/>
      <w:szCs w:val="32"/>
      <w:kern w:val="2"/>
      <w:lang/>
    </w:rPr>
  </w:style>
  <w:style w:type="table" w:styleId="T0" w:default="1">
    <w:name w:val="Normal Table"/>
    <w:rPr>
      <w:lang w:val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Table Normal1"/>
    <w:rPr>
      <w:lang w:val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Customer</dc:creator>
  <dcterms:created xsi:type="dcterms:W3CDTF">2026-02-09T11:28:00Z</dcterms:created>
  <cp:lastPrinted>1995-11-21T15:41:00Z</cp:lastPrinted>
  <dcterms:modified xsi:type="dcterms:W3CDTF">2026-02-09T15:22:46Z</dcterms:modified>
  <cp:revision>5</cp:revision>
  <dc:title>Пояснювальна записка</dc:title>
</cp:coreProperties>
</file>