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8"/>
          <w:lang w:val="uk-UA"/>
        </w:rPr>
      </w:pPr>
      <w:r>
        <w:rPr>
          <w:rFonts w:cs="Times New Roman" w:ascii="Times New Roman" w:hAnsi="Times New Roman"/>
          <w:sz w:val="28"/>
          <w:lang w:val="uk-UA"/>
        </w:rPr>
        <w:t>Додаток </w:t>
      </w:r>
      <w:r>
        <w:rPr>
          <w:rFonts w:cs="Times New Roman" w:ascii="Times New Roman" w:hAnsi="Times New Roman"/>
          <w:sz w:val="28"/>
          <w:lang w:val="uk-UA"/>
        </w:rPr>
        <w:t>4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8"/>
          <w:lang w:val="uk-UA"/>
        </w:rPr>
      </w:pPr>
      <w:r>
        <w:rPr>
          <w:rFonts w:cs="Times New Roman" w:ascii="Times New Roman" w:hAnsi="Times New Roman"/>
          <w:sz w:val="28"/>
          <w:lang w:val="uk-UA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28"/>
          <w:lang w:val="uk-UA"/>
        </w:rPr>
      </w:pPr>
      <w:r>
        <w:rPr>
          <w:rFonts w:cs="Times New Roman" w:ascii="Times New Roman" w:hAnsi="Times New Roman"/>
          <w:b/>
          <w:sz w:val="28"/>
          <w:lang w:val="uk-UA"/>
        </w:rPr>
        <w:t>Поточний ремонт прибудинкових територій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28"/>
          <w:lang w:val="uk-UA"/>
        </w:rPr>
      </w:pPr>
      <w:r>
        <w:rPr>
          <w:rFonts w:cs="Times New Roman" w:ascii="Times New Roman" w:hAnsi="Times New Roman"/>
          <w:b/>
          <w:sz w:val="28"/>
          <w:lang w:val="uk-UA"/>
        </w:rPr>
      </w:r>
    </w:p>
    <w:tbl>
      <w:tblPr>
        <w:tblW w:w="9630" w:type="dxa"/>
        <w:jc w:val="left"/>
        <w:tblInd w:w="2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8954"/>
      </w:tblGrid>
      <w:tr>
        <w:trPr>
          <w:trHeight w:val="300" w:hRule="atLeas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lang w:val="uk-U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8"/>
                <w:szCs w:val="28"/>
                <w:lang w:val="uk-UA"/>
              </w:rPr>
              <w:t>№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color w:val="000000"/>
                <w:sz w:val="28"/>
                <w:szCs w:val="28"/>
                <w:lang w:val="uk-UA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8"/>
                <w:szCs w:val="28"/>
                <w:lang w:val="uk-UA"/>
              </w:rPr>
              <w:t>з/п</w:t>
            </w:r>
          </w:p>
        </w:tc>
        <w:tc>
          <w:tcPr>
            <w:tcW w:w="895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lang w:val="uk-UA"/>
              </w:rPr>
            </w:pPr>
            <w:r>
              <w:rPr>
                <w:rFonts w:cs="Times New Roman" w:ascii="Times New Roman" w:hAnsi="Times New Roman"/>
                <w:b/>
                <w:color w:val="000000"/>
                <w:sz w:val="28"/>
                <w:szCs w:val="28"/>
                <w:lang w:val="uk-UA" w:eastAsia="ru-RU"/>
              </w:rPr>
              <w:t>Назва об’єкта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</w:t>
            </w:r>
          </w:p>
        </w:tc>
        <w:tc>
          <w:tcPr>
            <w:tcW w:w="89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  <w:t>Поточний ремонт прибудинкової території на вулиці Гетьмана Мазепи, 8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2</w:t>
            </w:r>
          </w:p>
        </w:tc>
        <w:tc>
          <w:tcPr>
            <w:tcW w:w="89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  <w:t>Поточний ремонт прибудинкової території на проспекті Молоді, 3а</w:t>
            </w:r>
          </w:p>
        </w:tc>
      </w:tr>
      <w:tr>
        <w:trPr>
          <w:trHeight w:val="300" w:hRule="atLeas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3</w:t>
            </w:r>
          </w:p>
        </w:tc>
        <w:tc>
          <w:tcPr>
            <w:tcW w:w="89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  <w:t>Поточний ремонт прибудинкової території на вулиці Чорновола, 6 (ліквідація аварійної ямковості)</w:t>
            </w:r>
          </w:p>
        </w:tc>
      </w:tr>
      <w:tr>
        <w:trPr>
          <w:trHeight w:val="397" w:hRule="atLeas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4</w:t>
            </w:r>
          </w:p>
        </w:tc>
        <w:tc>
          <w:tcPr>
            <w:tcW w:w="89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  <w:t>Поточний ремонт прибудинкової території за адресою просп. Волі, 10, 12</w:t>
            </w:r>
          </w:p>
        </w:tc>
      </w:tr>
      <w:tr>
        <w:trPr>
          <w:trHeight w:val="300" w:hRule="atLeas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5</w:t>
            </w:r>
          </w:p>
        </w:tc>
        <w:tc>
          <w:tcPr>
            <w:tcW w:w="89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  <w:t>Поточний ремонт прибудинкової території на вулиці Конякіна, 21 (ліквідація аварійної ямковості)</w:t>
            </w:r>
          </w:p>
        </w:tc>
      </w:tr>
      <w:tr>
        <w:trPr>
          <w:trHeight w:val="397" w:hRule="atLeas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6</w:t>
            </w:r>
          </w:p>
        </w:tc>
        <w:tc>
          <w:tcPr>
            <w:tcW w:w="89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  <w:t>Поточний ремонт прибудинкової території на проспекті Соборності, 37</w:t>
            </w:r>
          </w:p>
        </w:tc>
      </w:tr>
      <w:tr>
        <w:trPr>
          <w:trHeight w:val="397" w:hRule="atLeas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7</w:t>
            </w:r>
          </w:p>
        </w:tc>
        <w:tc>
          <w:tcPr>
            <w:tcW w:w="89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  <w:t>Поточний ремонт прибудинкової території на вулиці Олени Пчілки, 27</w:t>
            </w:r>
          </w:p>
        </w:tc>
      </w:tr>
      <w:tr>
        <w:trPr>
          <w:trHeight w:val="675" w:hRule="atLeas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8</w:t>
            </w:r>
          </w:p>
        </w:tc>
        <w:tc>
          <w:tcPr>
            <w:tcW w:w="89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  <w:t>Поточний ремонт прибудинкових територій на проспекті Президента Грушевського, 8,10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9</w:t>
            </w:r>
          </w:p>
        </w:tc>
        <w:tc>
          <w:tcPr>
            <w:tcW w:w="89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  <w:t>Поточний ремонт прибудинкових територій на вулиці Героїв-Добровольців, 5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10</w:t>
            </w:r>
          </w:p>
        </w:tc>
        <w:tc>
          <w:tcPr>
            <w:tcW w:w="89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  <w:t>Поточний ремонт прибудинкової території на вулиці Кравчука, 34а</w:t>
            </w:r>
          </w:p>
        </w:tc>
      </w:tr>
      <w:tr>
        <w:trPr>
          <w:trHeight w:val="600" w:hRule="atLeas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11</w:t>
            </w:r>
          </w:p>
        </w:tc>
        <w:tc>
          <w:tcPr>
            <w:tcW w:w="89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  <w:t>Поточний ремонт прибудинкової території на проспекті Президента Грушевського, 33</w:t>
            </w:r>
          </w:p>
        </w:tc>
      </w:tr>
      <w:tr>
        <w:trPr>
          <w:trHeight w:val="397" w:hRule="atLeas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12</w:t>
            </w:r>
          </w:p>
        </w:tc>
        <w:tc>
          <w:tcPr>
            <w:tcW w:w="89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  <w:t>Поточний ремонт прибудинкової території на проспекті Соборності, 20</w:t>
            </w:r>
          </w:p>
        </w:tc>
      </w:tr>
      <w:tr>
        <w:trPr>
          <w:trHeight w:val="600" w:hRule="atLeas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13</w:t>
            </w:r>
          </w:p>
        </w:tc>
        <w:tc>
          <w:tcPr>
            <w:tcW w:w="89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  <w:t>Поточний ремонт прибудинкової території на проспекті Президента Грушевського, 17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14</w:t>
            </w:r>
          </w:p>
        </w:tc>
        <w:tc>
          <w:tcPr>
            <w:tcW w:w="89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  <w:t>Поточний ремонт прибудинкової території на вулиці Теремнівська, 89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15</w:t>
            </w:r>
          </w:p>
        </w:tc>
        <w:tc>
          <w:tcPr>
            <w:tcW w:w="89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  <w:t>Поточний ремонт прибудинкової території на вулиці Вячеслава Хурсенка, 58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16</w:t>
            </w:r>
          </w:p>
        </w:tc>
        <w:tc>
          <w:tcPr>
            <w:tcW w:w="89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  <w:t>Поточний ремонт прибудинкової території на проспекті Волі, 33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17</w:t>
            </w:r>
          </w:p>
        </w:tc>
        <w:tc>
          <w:tcPr>
            <w:tcW w:w="89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  <w:t>Поточний ремонт прибудинкової території на проспекті Волі, 31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18</w:t>
            </w:r>
          </w:p>
        </w:tc>
        <w:tc>
          <w:tcPr>
            <w:tcW w:w="89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  <w:t>Поточний ремонт прибудинкової території на проспекті Волі, 35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19</w:t>
            </w:r>
          </w:p>
        </w:tc>
        <w:tc>
          <w:tcPr>
            <w:tcW w:w="895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  <w:t>Поточний ремонт прибудинкової території на проспекті Відродження, 39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20</w:t>
            </w:r>
          </w:p>
        </w:tc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  <w:t>Поточний ремонт прибудинковий територій на проспекті Молоді, 1а, 3, 3б, 5б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21</w:t>
            </w:r>
          </w:p>
        </w:tc>
        <w:tc>
          <w:tcPr>
            <w:tcW w:w="89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  <w:t>Поточний ремонт прибудинкової території на проспекті Відродження, 22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22</w:t>
            </w:r>
          </w:p>
        </w:tc>
        <w:tc>
          <w:tcPr>
            <w:tcW w:w="89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  <w:t>Поточний ремонт прибудинкових територій на вулиці Винниченка, 16, 18, 20</w:t>
            </w:r>
          </w:p>
        </w:tc>
      </w:tr>
      <w:tr>
        <w:trPr>
          <w:trHeight w:val="397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23</w:t>
            </w:r>
          </w:p>
        </w:tc>
        <w:tc>
          <w:tcPr>
            <w:tcW w:w="89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  <w:t>Поточний ремонт прибудинкової території на вулиці Конякіна, 14б</w:t>
            </w:r>
          </w:p>
        </w:tc>
      </w:tr>
      <w:tr>
        <w:trPr>
          <w:trHeight w:val="493" w:hRule="exac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24</w:t>
            </w:r>
          </w:p>
        </w:tc>
        <w:tc>
          <w:tcPr>
            <w:tcW w:w="89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  <w:t>Поточний ремонт прибудинкової території на вулиці Конякіна, 14а</w:t>
            </w:r>
          </w:p>
        </w:tc>
      </w:tr>
      <w:tr>
        <w:trPr>
          <w:trHeight w:val="711" w:hRule="atLeas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25</w:t>
            </w:r>
          </w:p>
        </w:tc>
        <w:tc>
          <w:tcPr>
            <w:tcW w:w="89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  <w:t>Поточний ремонт прибудинкової території на проспекті Перемоги, 12 (роботи продовжуються)</w:t>
            </w:r>
          </w:p>
        </w:tc>
      </w:tr>
      <w:tr>
        <w:trPr>
          <w:trHeight w:val="600" w:hRule="atLeas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26</w:t>
            </w:r>
          </w:p>
        </w:tc>
        <w:tc>
          <w:tcPr>
            <w:tcW w:w="89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  <w:t>Поточний ремонт прибудинкової території на вулиці Огієнка, 1 (роботи продовжуються)</w:t>
            </w:r>
          </w:p>
        </w:tc>
      </w:tr>
      <w:tr>
        <w:trPr>
          <w:trHeight w:val="300" w:hRule="atLeas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27</w:t>
            </w:r>
          </w:p>
        </w:tc>
        <w:tc>
          <w:tcPr>
            <w:tcW w:w="89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  <w:t>Поточний ремонт прибудинкової території на вулиці 8-го Березня, 4,6 (роботи продовжуються)</w:t>
            </w:r>
          </w:p>
        </w:tc>
      </w:tr>
      <w:tr>
        <w:trPr>
          <w:trHeight w:val="397" w:hRule="atLeas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28</w:t>
            </w:r>
          </w:p>
        </w:tc>
        <w:tc>
          <w:tcPr>
            <w:tcW w:w="89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  <w:t>Поточний ремонт прибудинкової території на вулиці Лесі Українки 24</w:t>
            </w:r>
          </w:p>
        </w:tc>
      </w:tr>
      <w:tr>
        <w:trPr>
          <w:trHeight w:val="417" w:hRule="atLeas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29</w:t>
            </w:r>
          </w:p>
        </w:tc>
        <w:tc>
          <w:tcPr>
            <w:tcW w:w="89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  <w:t>Поточний ремонт прибудинкової території на вулиці Героїв Добровольців, 1 (ліквідація аварійної ямковості)</w:t>
            </w:r>
          </w:p>
        </w:tc>
      </w:tr>
      <w:tr>
        <w:trPr>
          <w:trHeight w:val="395" w:hRule="atLeas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30</w:t>
            </w:r>
          </w:p>
        </w:tc>
        <w:tc>
          <w:tcPr>
            <w:tcW w:w="89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  <w:t>Поточний ремонт прибудинкової території на вулиці Героїв Добровольців, 3 (ліквідація аварійної ямковості)</w:t>
            </w:r>
          </w:p>
        </w:tc>
      </w:tr>
      <w:tr>
        <w:trPr>
          <w:trHeight w:val="600" w:hRule="atLeas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31</w:t>
            </w:r>
          </w:p>
        </w:tc>
        <w:tc>
          <w:tcPr>
            <w:tcW w:w="89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  <w:t>Поточний ремонт прибудинкових територій на вулиці Привокзальній, 4,6 (ліквідація аварійної ямковості)</w:t>
            </w:r>
          </w:p>
        </w:tc>
      </w:tr>
      <w:tr>
        <w:trPr>
          <w:trHeight w:val="397" w:hRule="atLeas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32</w:t>
            </w:r>
          </w:p>
        </w:tc>
        <w:tc>
          <w:tcPr>
            <w:tcW w:w="89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  <w:t>Поточний ремонт прибудинкової території на вулиці Коперника, 36</w:t>
            </w:r>
          </w:p>
        </w:tc>
      </w:tr>
      <w:tr>
        <w:trPr>
          <w:trHeight w:val="376" w:hRule="atLeas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33</w:t>
            </w:r>
          </w:p>
        </w:tc>
        <w:tc>
          <w:tcPr>
            <w:tcW w:w="89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  <w:t>Поточний ремонт прибудинкової території на проспекті Волі, 21 в місті Луцьку Волинської області (роботи продовжуються)</w:t>
            </w:r>
          </w:p>
        </w:tc>
      </w:tr>
      <w:tr>
        <w:trPr>
          <w:trHeight w:val="600" w:hRule="atLeast"/>
        </w:trPr>
        <w:tc>
          <w:tcPr>
            <w:tcW w:w="6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26"/>
                <w:szCs w:val="26"/>
                <w:lang w:val="uk-UA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6"/>
                <w:szCs w:val="26"/>
                <w:lang w:val="uk-UA"/>
              </w:rPr>
              <w:t>34</w:t>
            </w:r>
          </w:p>
        </w:tc>
        <w:tc>
          <w:tcPr>
            <w:tcW w:w="89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26"/>
                <w:szCs w:val="26"/>
                <w:lang w:val="uk-UA"/>
              </w:rPr>
            </w:pPr>
            <w:r>
              <w:rPr>
                <w:rFonts w:cs="Times New Roman" w:ascii="Times New Roman" w:hAnsi="Times New Roman"/>
                <w:sz w:val="26"/>
                <w:szCs w:val="26"/>
                <w:lang w:val="uk-UA"/>
              </w:rPr>
              <w:t>Поточний ремонт прибудинкової території на вулиці Шопена, 4 (роботи продовжуються)</w:t>
            </w:r>
          </w:p>
        </w:tc>
      </w:tr>
    </w:tbl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spacing w:lineRule="auto" w:line="240" w:before="0" w:after="0"/>
        <w:ind w:left="0" w:right="0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>Смаль 777 955</w:t>
      </w:r>
    </w:p>
    <w:sectPr>
      <w:type w:val="nextPage"/>
      <w:pgSz w:w="12240" w:h="15840"/>
      <w:pgMar w:left="1984" w:right="567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swiss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link w:val="BalloonText"/>
    <w:uiPriority w:val="99"/>
    <w:semiHidden/>
    <w:qFormat/>
    <w:rsid w:val="004076df"/>
    <w:rPr>
      <w:rFonts w:ascii="Segoe UI" w:hAnsi="Segoe UI" w:cs="Segoe UI"/>
      <w:sz w:val="18"/>
      <w:szCs w:val="18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4076df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Style17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1CAB49-BAFA-4286-8C91-2C3823951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Application>LibreOffice/25.2.7.2$Windows_X86_64 LibreOffice_project/5cbfd1ab6520636bb5f7b99185aa69bd7456825d</Application>
  <AppVersion>15.0000</AppVersion>
  <Pages>2</Pages>
  <Words>366</Words>
  <Characters>2443</Characters>
  <CharactersWithSpaces>2735</CharactersWithSpaces>
  <Paragraphs>74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2023-06-29T09:15:00Z</dcterms:created>
  <dc:creator>Чередько Наталія Віталіївна</dc:creator>
  <dc:description/>
  <dc:language>uk-UA</dc:language>
  <cp:lastModifiedBy/>
  <cp:lastPrinted>2026-01-07T09:15:00Z</cp:lastPrinted>
  <dcterms:modified xsi:type="dcterms:W3CDTF">2026-02-03T14:08:21Z</dcterms:modified>
  <cp:revision>261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