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98554144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hanging="0" w:left="0" w:right="4592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sz w:val="28"/>
          <w:szCs w:val="28"/>
          <w:lang w:val="uk-UA" w:eastAsia="zh-CN"/>
        </w:rPr>
        <w:t xml:space="preserve">Про надання громадянці Омельчук М.І.  дозволу на проведення експертної грошової оцінки земельної ділянки комунальної власності 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Привок-зальній, 15-Б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 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громадянки Омельчук Марії Іванівни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Привокзальній, 15-Б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0095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11:007:0008</w:t>
      </w:r>
      <w:r>
        <w:rPr>
          <w:sz w:val="28"/>
          <w:szCs w:val="28"/>
          <w:lang w:val="uk-UA" w:eastAsia="zh-CN"/>
        </w:rPr>
        <w:t xml:space="preserve">, </w:t>
      </w:r>
      <w:r>
        <w:rPr>
          <w:spacing w:val="2"/>
          <w:sz w:val="28"/>
          <w:szCs w:val="28"/>
          <w:lang w:val="uk-UA" w:eastAsia="zh-CN"/>
        </w:rPr>
        <w:t xml:space="preserve">видом цільового призначення:  </w:t>
      </w:r>
      <w:bookmarkStart w:id="0" w:name="__DdeLink__619_2641190117"/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07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 xml:space="preserve"> - д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ля  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будівництва   та   обслуговування   будівель торгівлі</w:t>
      </w:r>
      <w:bookmarkEnd w:id="0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/>
        </w:rPr>
        <w:t xml:space="preserve">, 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hi-IN"/>
        </w:rPr>
        <w:t xml:space="preserve">на  якій  розташований  об’єкт нерухомого майна, а саме: продовольчий магазин-павільйон /літер А-1/, зареєстрований в Державному реєстрі речових прав на нерухоме майно з реєстраційним номером: 3220425707080, який належить на праві приватної власності громадянці </w:t>
      </w:r>
      <w:r>
        <w:rPr>
          <w:rFonts w:eastAsia="Times New Roman" w:cs="Times New Roman"/>
          <w:b w:val="false"/>
          <w:bCs w:val="false"/>
          <w:spacing w:val="2"/>
          <w:sz w:val="28"/>
          <w:szCs w:val="28"/>
          <w:lang w:val="uk-UA" w:eastAsia="zh-CN" w:bidi="hi-IN"/>
        </w:rPr>
        <w:t>Омельчук Марії Іванівні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та додані до неї документи, </w:t>
      </w:r>
      <w:r>
        <w:rPr>
          <w:sz w:val="28"/>
          <w:szCs w:val="28"/>
          <w:lang w:val="uk-UA" w:eastAsia="zh-CN"/>
        </w:rPr>
        <w:t>з метою підготовки земельної ділянки до продажу у власність, шляхом викупу, керуючись статтями 12, 81, 128 Земельного кодексу України, статтею 26 Закону України «Про місцеве самоврядування в Україні», статтями  5, 13, 20 Закону України «Про оцінку земель», витягом з Державного  земельного кадастру про земельну ділянку від 03.02.2026 № НВ-5600146242026, інформаційними довідками з Державного реєстру речових прав на нерухоме майно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 w:eastAsia="zh-CN"/>
        </w:rPr>
        <w:t>.2026 № 463112745, від 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</w:t>
      </w:r>
      <w:r>
        <w:rPr>
          <w:sz w:val="28"/>
          <w:szCs w:val="28"/>
          <w:lang w:val="uk-UA" w:eastAsia="zh-CN"/>
        </w:rPr>
        <w:t>.0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val="uk-UA" w:eastAsia="zh-CN"/>
        </w:rPr>
        <w:t>.2026 № 463112294,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/>
        </w:rPr>
      </w:pPr>
      <w:r>
        <w:rPr>
          <w:rFonts w:cs="Times New Roman"/>
          <w:sz w:val="24"/>
          <w:szCs w:val="24"/>
          <w:lang w:val="uk-UA" w:eastAsia="zh-CN"/>
        </w:rPr>
      </w:r>
    </w:p>
    <w:p>
      <w:pPr>
        <w:pStyle w:val="Normal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ВИРІШИЛА: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1. Надати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громадянці Омельчук Марії Іванівні</w:t>
      </w:r>
      <w:r>
        <w:rPr>
          <w:rFonts w:cs="Times New Roman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вул. Привокзальній, 15-Б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 у м. Луцьку, площею 0,</w:t>
      </w:r>
      <w:r>
        <w:rPr>
          <w:rFonts w:eastAsia="Times New Roman" w:cs="Times New Roman"/>
          <w:color w:val="00000A"/>
          <w:kern w:val="2"/>
          <w:sz w:val="28"/>
          <w:szCs w:val="28"/>
          <w:lang w:val="uk-UA" w:eastAsia="zh-CN" w:bidi="hi-IN"/>
        </w:rPr>
        <w:t>0095</w:t>
      </w:r>
      <w:r>
        <w:rPr>
          <w:rFonts w:eastAsia="Times New Roman" w:cs="Times New Roman"/>
          <w:sz w:val="28"/>
          <w:szCs w:val="28"/>
          <w:lang w:val="uk-UA" w:eastAsia="zh-CN"/>
        </w:rPr>
        <w:t xml:space="preserve"> га, кадастровим номером </w:t>
      </w:r>
      <w:r>
        <w:rPr>
          <w:rFonts w:eastAsia="SimSun" w:cs="Times New Roman"/>
          <w:color w:val="00000A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lang w:val="uk-UA" w:eastAsia="zh-CN" w:bidi="hi-IN"/>
        </w:rPr>
        <w:t>11:007:0008</w:t>
      </w:r>
      <w:r>
        <w:rPr>
          <w:sz w:val="28"/>
          <w:szCs w:val="28"/>
          <w:lang w:val="uk-UA" w:eastAsia="zh-CN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 w:eastAsia="zh-CN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 w:eastAsia="zh-CN"/>
        </w:rPr>
        <w:t>, згідно з додатком.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2. Зобов’язати </w:t>
      </w:r>
      <w:r>
        <w:rPr>
          <w:rFonts w:eastAsia="Times New Roman" w:cs="Times New Roman"/>
          <w:spacing w:val="2"/>
          <w:sz w:val="28"/>
          <w:szCs w:val="28"/>
          <w:lang w:val="uk-UA" w:eastAsia="zh-CN" w:bidi="hi-IN"/>
        </w:rPr>
        <w:t>громадянку Омельчук Марію Іванівну</w:t>
      </w:r>
      <w:r>
        <w:rPr>
          <w:sz w:val="28"/>
          <w:szCs w:val="28"/>
          <w:lang w:val="uk-UA" w:eastAsia="zh-CN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 w:eastAsia="zh-CN"/>
        </w:rPr>
        <w:t xml:space="preserve">продажу </w:t>
      </w:r>
      <w:r>
        <w:rPr>
          <w:sz w:val="28"/>
          <w:szCs w:val="28"/>
          <w:lang w:val="uk-UA" w:eastAsia="zh-CN"/>
        </w:rPr>
        <w:t xml:space="preserve">земельної ділянки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hi-IN"/>
        </w:rPr>
        <w:t>громадянкою Омельчук Марією Іванівною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188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025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  <w:lang w:val="uk-UA" w:eastAsia="zh-CN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widowControl/>
        <w:tabs>
          <w:tab w:val="clear" w:pos="708"/>
          <w:tab w:val="left" w:pos="7650" w:leader="none"/>
        </w:tabs>
        <w:suppressAutoHyphens w:val="true"/>
        <w:bidi w:val="0"/>
        <w:spacing w:before="0" w:after="0"/>
        <w:ind w:hanging="0" w:left="0" w:right="0"/>
        <w:jc w:val="left"/>
        <w:rPr>
          <w:rFonts w:ascii="Times New Roman" w:hAnsi="Times New Roman"/>
          <w:lang w:val="uk-UA" w:eastAsia="zh-CN"/>
        </w:rPr>
      </w:pPr>
      <w:r>
        <w:rPr>
          <w:sz w:val="28"/>
          <w:szCs w:val="28"/>
          <w:lang w:val="uk-UA" w:eastAsia="zh-CN"/>
        </w:rPr>
        <w:t>Міський голова                                                                           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/>
          <w:sz w:val="28"/>
          <w:szCs w:val="28"/>
          <w:lang w:val="uk-UA" w:eastAsia="zh-CN"/>
        </w:rPr>
      </w:pPr>
      <w:r>
        <w:rPr>
          <w:sz w:val="28"/>
          <w:szCs w:val="28"/>
          <w:lang w:val="uk-UA" w:eastAsia="zh-CN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>
          <w:rFonts w:ascii="Times New Roman" w:hAnsi="Times New Roman"/>
          <w:lang w:val="uk-UA" w:eastAsia="zh-CN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 w:eastAsia="zh-CN"/>
        </w:rPr>
        <w:t>Туз 777 863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Application>LibreOffice/7.6.2.1$Windows_X86_64 LibreOffice_project/56f7684011345957bbf33a7ee678afaf4d2ba333</Application>
  <AppVersion>15.0000</AppVersion>
  <Pages>2</Pages>
  <Words>377</Words>
  <Characters>2509</Characters>
  <CharactersWithSpaces>2965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2026-02-06T14:04:17Z</cp:lastPrinted>
  <dcterms:modified xsi:type="dcterms:W3CDTF">2026-02-06T14:03:43Z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