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6"/>
          <w:szCs w:val="26"/>
        </w:rPr>
      </w:pPr>
      <w:r>
        <w:rPr/>
        <mc:AlternateContent>
          <mc:Choice Requires="wps">
            <w:drawing>
              <wp:anchor behindDoc="0" distT="0" distB="0" distL="635" distR="0" simplePos="0" locked="0" layoutInCell="1" allowOverlap="1" relativeHeight="2">
                <wp:simplePos x="0" y="0"/>
                <wp:positionH relativeFrom="column">
                  <wp:posOffset>635</wp:posOffset>
                </wp:positionH>
                <wp:positionV relativeFrom="paragraph">
                  <wp:posOffset>635</wp:posOffset>
                </wp:positionV>
                <wp:extent cx="635635" cy="635635"/>
                <wp:effectExtent l="635" t="0" r="0" b="0"/>
                <wp:wrapNone/>
                <wp:docPr id="1" name="_x005F_x0000_tole_rId2" hidden="1"/>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5F_x0000_tole_rId2" path="m0,0l-2147483645,0l-2147483645,-2147483646l0,-2147483646xe" stroked="f" o:allowincell="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176111664" r:id="rId2"/>
        </w:object>
      </w:r>
    </w:p>
    <w:p>
      <w:pPr>
        <w:pStyle w:val="Normal"/>
        <w:widowControl w:val="false"/>
        <w:jc w:val="center"/>
        <w:rPr>
          <w:sz w:val="26"/>
          <w:szCs w:val="26"/>
        </w:rPr>
      </w:pPr>
      <w:r>
        <w:rPr>
          <w:sz w:val="26"/>
          <w:szCs w:val="26"/>
        </w:rPr>
      </w:r>
    </w:p>
    <w:p>
      <w:pPr>
        <w:pStyle w:val="Heading1"/>
        <w:widowControl w:val="false"/>
        <w:numPr>
          <w:ilvl w:val="0"/>
          <w:numId w:val="1"/>
        </w:numPr>
        <w:rPr/>
      </w:pPr>
      <w:r>
        <w:rPr>
          <w:sz w:val="28"/>
          <w:szCs w:val="28"/>
          <w:lang w:val="ru-RU"/>
        </w:rPr>
        <w:t xml:space="preserve"> </w:t>
      </w:r>
      <w:r>
        <w:rPr>
          <w:sz w:val="28"/>
          <w:szCs w:val="28"/>
        </w:rPr>
        <w:t>ЛУЦЬКА  МІСЬКА  РАДА</w:t>
      </w:r>
    </w:p>
    <w:p>
      <w:pPr>
        <w:pStyle w:val="Heading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Cs w:val="28"/>
        </w:rPr>
      </w:pPr>
      <w:r>
        <w:rPr>
          <w:szCs w:val="28"/>
        </w:rPr>
        <w:t xml:space="preserve">                                                 </w:t>
      </w:r>
    </w:p>
    <w:p>
      <w:pPr>
        <w:pStyle w:val="Normal"/>
        <w:ind w:hanging="0" w:right="-868"/>
        <w:jc w:val="both"/>
        <w:rPr>
          <w:spacing w:val="-8"/>
        </w:rPr>
      </w:pPr>
      <w:r>
        <w:rPr>
          <w:spacing w:val="-8"/>
          <w:szCs w:val="28"/>
        </w:rPr>
        <w:t>Про  надання громадянці Гордійчук А.І.</w:t>
      </w:r>
    </w:p>
    <w:p>
      <w:pPr>
        <w:pStyle w:val="Normal"/>
        <w:ind w:hanging="0" w:right="-868"/>
        <w:jc w:val="both"/>
        <w:rPr>
          <w:spacing w:val="-8"/>
          <w:szCs w:val="28"/>
        </w:rPr>
      </w:pPr>
      <w:r>
        <w:rPr>
          <w:spacing w:val="-8"/>
          <w:szCs w:val="28"/>
        </w:rPr>
        <w:t xml:space="preserve">на умовах оренди </w:t>
      </w:r>
      <w:r>
        <w:rPr>
          <w:spacing w:val="-14"/>
          <w:szCs w:val="28"/>
        </w:rPr>
        <w:t>земельної  ділянки</w:t>
      </w:r>
      <w:r>
        <w:rPr>
          <w:spacing w:val="-8"/>
        </w:rPr>
        <w:t xml:space="preserve"> </w:t>
      </w:r>
      <w:r>
        <w:rPr>
          <w:spacing w:val="-14"/>
          <w:szCs w:val="28"/>
        </w:rPr>
        <w:t xml:space="preserve">для </w:t>
      </w:r>
    </w:p>
    <w:p>
      <w:pPr>
        <w:pStyle w:val="Normal"/>
        <w:ind w:hanging="0" w:right="-868"/>
        <w:jc w:val="both"/>
        <w:rPr>
          <w:szCs w:val="28"/>
        </w:rPr>
      </w:pPr>
      <w:r>
        <w:rPr>
          <w:spacing w:val="-14"/>
          <w:szCs w:val="28"/>
        </w:rPr>
        <w:t>сінокосіння  і  випасання  худоби</w:t>
      </w:r>
      <w:r>
        <w:rPr>
          <w:szCs w:val="28"/>
        </w:rPr>
        <w:t xml:space="preserve">  (01.08) </w:t>
      </w:r>
    </w:p>
    <w:p>
      <w:pPr>
        <w:pStyle w:val="Normal"/>
        <w:ind w:hanging="0" w:right="-868"/>
        <w:jc w:val="both"/>
        <w:rPr>
          <w:spacing w:val="-10"/>
          <w:szCs w:val="28"/>
        </w:rPr>
      </w:pPr>
      <w:r>
        <w:rPr>
          <w:szCs w:val="28"/>
        </w:rPr>
        <w:t>у</w:t>
      </w:r>
      <w:r>
        <w:rPr>
          <w:spacing w:val="-8"/>
        </w:rPr>
        <w:t xml:space="preserve"> </w:t>
      </w:r>
      <w:r>
        <w:rPr>
          <w:color w:val="000000"/>
          <w:spacing w:val="-6"/>
          <w:szCs w:val="28"/>
        </w:rPr>
        <w:t>с. Шепель Луцького району Волинсь-</w:t>
      </w:r>
    </w:p>
    <w:p>
      <w:pPr>
        <w:pStyle w:val="Normal"/>
        <w:ind w:hanging="0" w:right="-868"/>
        <w:jc w:val="both"/>
        <w:rPr>
          <w:spacing w:val="-10"/>
          <w:szCs w:val="28"/>
        </w:rPr>
      </w:pPr>
      <w:r>
        <w:rPr>
          <w:color w:val="000000"/>
          <w:spacing w:val="-6"/>
          <w:szCs w:val="28"/>
        </w:rPr>
        <w:t>кої</w:t>
      </w:r>
      <w:r>
        <w:rPr>
          <w:spacing w:val="-8"/>
        </w:rPr>
        <w:t xml:space="preserve"> </w:t>
      </w:r>
      <w:r>
        <w:rPr>
          <w:color w:val="000000"/>
          <w:spacing w:val="-4"/>
          <w:szCs w:val="28"/>
        </w:rPr>
        <w:t>області</w:t>
      </w:r>
    </w:p>
    <w:p>
      <w:pPr>
        <w:pStyle w:val="Normal"/>
        <w:ind w:firstLine="850"/>
        <w:jc w:val="both"/>
        <w:rPr>
          <w:sz w:val="28"/>
          <w:szCs w:val="28"/>
        </w:rPr>
      </w:pPr>
      <w:r>
        <w:rPr>
          <w:sz w:val="28"/>
          <w:szCs w:val="28"/>
        </w:rPr>
      </w:r>
    </w:p>
    <w:p>
      <w:pPr>
        <w:pStyle w:val="Normal"/>
        <w:ind w:firstLine="567"/>
        <w:jc w:val="both"/>
        <w:rPr>
          <w:spacing w:val="-4"/>
          <w:szCs w:val="28"/>
        </w:rPr>
      </w:pPr>
      <w:r>
        <w:rPr>
          <w:spacing w:val="-4"/>
          <w:szCs w:val="28"/>
        </w:rPr>
        <w:t>Розглянувши заяву громадянки Гордійчук Антоніни Іванівни про надання на умовах оренди земельної ділянки, площею 1,4989 га з кадастровим номером 0722887500:01:001:0057 для сінокосіння і випасання худоби (01.08) у с. Шепель Луцького району Волинської області, проєкт землеустрою щодо відведення земельної ділянки для сінокосіння і випасання худоби (01.08) у с. Шепель Луцького району Волинської області, витяг з Державного земельного кадастру про земельну ділянку від 30.01.2026 № НВ-4800114982026, генплан земельної ділянки з витягом з містобудівної документації та наявні обмеження у використанні території для містобудівних потреб департаменту містобудування, земельних ресурсів та реклами Луцької міської ради від 26.12.2025 № 2348-П/2025,</w:t>
      </w:r>
      <w:r>
        <w:rPr>
          <w:rFonts w:eastAsia="Times New Roman" w:cs="Times New Roman"/>
          <w:color w:val="auto"/>
          <w:spacing w:val="-4"/>
          <w:kern w:val="0"/>
          <w:sz w:val="28"/>
          <w:szCs w:val="28"/>
          <w:u w:val="none"/>
          <w:lang w:val="uk-UA" w:eastAsia="zh-CN" w:bidi="ar-SA"/>
        </w:rPr>
        <w:t xml:space="preserve"> інформацію Державного підприємства «Агентство з ідентифікації і реєстрації тварин» з Єдиного державного реєстру тварин про реєстрацію господарства станом на 28.03.2025, що підтверджує наявність на утриманні коней (14 голів)</w:t>
      </w:r>
      <w:r>
        <w:rPr>
          <w:spacing w:val="-4"/>
          <w:szCs w:val="28"/>
        </w:rPr>
        <w:t xml:space="preserve">, </w:t>
      </w:r>
      <w:r>
        <w:rPr>
          <w:rFonts w:eastAsia="Times New Roman" w:cs="Times New Roman"/>
          <w:color w:val="auto"/>
          <w:spacing w:val="-4"/>
          <w:kern w:val="0"/>
          <w:sz w:val="28"/>
          <w:szCs w:val="28"/>
          <w:u w:val="none"/>
          <w:lang w:val="uk-UA" w:eastAsia="zh-CN" w:bidi="ar-SA"/>
        </w:rPr>
        <w:t>статут ГРОМАДСЬКОЇ ОРГАНІЗАЦІЇ «ВОЛИНСЬКА ОБЛАСНА ОРГАНІЗАЦІЯ «АНТАРЕС»», протокол № 1 установчих зборів засновників громадської організації «ВОЛИНСЬКА ОБЛАСНА ОРГАНІЗАЦІЯ «АНТАРЕС»» від 23.08.2018, згідно з якими, громадянка Гордійчук Антоніна Іванівна, є головою організації,</w:t>
      </w:r>
      <w:r>
        <w:rPr>
          <w:spacing w:val="-4"/>
          <w:szCs w:val="28"/>
        </w:rPr>
        <w:t xml:space="preserve"> керуючись статтями 12, 19, 34, 37, 79-1, 93, 96, 122, 123, частиною другою статті 134 Земельного кодексу України, статтями 4, 6, 24, 25 Закону України «Про оренду землі», статтею 37 Закону України «Про охорону земель», статтями 53, 55 Кодексу України «Про адміністративні правопорушення», Законом України «Про землеустрій», Законом України «Про Державний земельний кадастр», статтею 24 Закону України «Про регулювання містобудівної діяльності», Законом України «Про адміністративну процедуру», розпорядженням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постановою Верховної Ради України від 17.07.2020 № 807-ІХ «Про утворення та ліквідацію районів», рішенням Луцької міської ради від 17.12.2020 № 1/20 «Про реорганізацію сільських рад шляхом приєднання до Луцької міської ради»,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статтею 26, пунктом 6</w:t>
      </w:r>
      <w:r>
        <w:rPr>
          <w:spacing w:val="-4"/>
          <w:szCs w:val="28"/>
          <w:vertAlign w:val="superscript"/>
        </w:rPr>
        <w:t>-1</w:t>
      </w:r>
      <w:r>
        <w:rPr>
          <w:spacing w:val="-4"/>
          <w:szCs w:val="28"/>
        </w:rPr>
        <w:t xml:space="preserve"> розділу V Прикінцевих та перехідних положень Закону України «Про місцеве самоврядування в Україні», міська рада</w:t>
      </w:r>
    </w:p>
    <w:p>
      <w:pPr>
        <w:pStyle w:val="Normal"/>
        <w:ind w:firstLine="567"/>
        <w:jc w:val="both"/>
        <w:rPr>
          <w:color w:val="000000"/>
          <w:szCs w:val="28"/>
        </w:rPr>
      </w:pPr>
      <w:r>
        <w:rPr>
          <w:color w:val="000000"/>
          <w:szCs w:val="28"/>
        </w:rPr>
      </w:r>
    </w:p>
    <w:p>
      <w:pPr>
        <w:pStyle w:val="Normal"/>
        <w:jc w:val="both"/>
        <w:rPr>
          <w:szCs w:val="28"/>
        </w:rPr>
      </w:pPr>
      <w:r>
        <w:rPr>
          <w:szCs w:val="28"/>
        </w:rPr>
        <w:t>ВИРІШИЛА:</w:t>
      </w:r>
    </w:p>
    <w:p>
      <w:pPr>
        <w:pStyle w:val="Normal"/>
        <w:tabs>
          <w:tab w:val="clear" w:pos="708"/>
          <w:tab w:val="left" w:pos="1035" w:leader="none"/>
        </w:tabs>
        <w:ind w:hanging="0" w:right="43"/>
        <w:jc w:val="both"/>
        <w:rPr>
          <w:sz w:val="28"/>
          <w:szCs w:val="28"/>
        </w:rPr>
      </w:pPr>
      <w:r>
        <w:rPr>
          <w:sz w:val="28"/>
          <w:szCs w:val="28"/>
        </w:rPr>
      </w:r>
    </w:p>
    <w:p>
      <w:pPr>
        <w:pStyle w:val="Normal"/>
        <w:ind w:firstLine="567"/>
        <w:jc w:val="both"/>
        <w:rPr>
          <w:spacing w:val="-4"/>
          <w:szCs w:val="28"/>
        </w:rPr>
      </w:pPr>
      <w:r>
        <w:rPr>
          <w:spacing w:val="-4"/>
          <w:szCs w:val="28"/>
        </w:rPr>
        <w:t>1. Затвердити громадянці Гордійчук Антоніні Іванівні проєкт землеустрою щодо відведення земельної ділянки, площею 1,4989 га з кадастровим номером 0722887500:01:001:0057, для сінокосіння і випасання худоби (01.08) у                         с. Шепель Луцького району Волинської області.</w:t>
      </w:r>
    </w:p>
    <w:p>
      <w:pPr>
        <w:pStyle w:val="Normal"/>
        <w:ind w:firstLine="567"/>
        <w:jc w:val="both"/>
        <w:rPr>
          <w:spacing w:val="-4"/>
          <w:szCs w:val="28"/>
        </w:rPr>
      </w:pPr>
      <w:r>
        <w:rPr>
          <w:spacing w:val="-4"/>
          <w:szCs w:val="28"/>
        </w:rPr>
        <w:t>2. Надати громадянці Гордійчук Антоніні Іванівні земельну ділянку у               с. Шепель Луцького району Волинської області на умовах оренди строком на  25 років з дати укладення договору оренди землі, площею 1,4989 га з кадастровим номером 0722887500:01:001:0057, для сінокосіння і випасання худоби (01.08), згідно з додатком.</w:t>
      </w:r>
    </w:p>
    <w:p>
      <w:pPr>
        <w:pStyle w:val="Normal"/>
        <w:ind w:firstLine="567"/>
        <w:jc w:val="both"/>
        <w:rPr>
          <w:spacing w:val="-4"/>
          <w:szCs w:val="28"/>
        </w:rPr>
      </w:pPr>
      <w:r>
        <w:rPr>
          <w:spacing w:val="-4"/>
          <w:szCs w:val="28"/>
        </w:rPr>
        <w:t>3. Укласти з громадянкою Гордійчук Антоніною Іванівною договір оренди землі на земельну ділянку з кадастровим номером 0722887500:01:001:0057 на вказаних в рішенні умовах, а також оформити інші документи, необхідні для вчинення цієї угоди.</w:t>
      </w:r>
    </w:p>
    <w:p>
      <w:pPr>
        <w:pStyle w:val="Normal"/>
        <w:ind w:firstLine="567"/>
        <w:jc w:val="both"/>
        <w:rPr>
          <w:spacing w:val="-4"/>
          <w:szCs w:val="28"/>
        </w:rPr>
      </w:pPr>
      <w:r>
        <w:rPr>
          <w:spacing w:val="-4"/>
          <w:szCs w:val="28"/>
        </w:rPr>
        <w:t>4. Зобов’язати громадянку Гордійчук Антоніну Іванівну:</w:t>
      </w:r>
    </w:p>
    <w:p>
      <w:pPr>
        <w:pStyle w:val="Normal"/>
        <w:ind w:firstLine="567"/>
        <w:jc w:val="both"/>
        <w:rPr>
          <w:spacing w:val="-4"/>
          <w:szCs w:val="28"/>
        </w:rPr>
      </w:pPr>
      <w:r>
        <w:rPr>
          <w:spacing w:val="-4"/>
          <w:szCs w:val="28"/>
        </w:rPr>
        <w:t>4.1. Укласти з міською радою договір оренди землі.</w:t>
      </w:r>
    </w:p>
    <w:p>
      <w:pPr>
        <w:pStyle w:val="Normal"/>
        <w:ind w:firstLine="567"/>
        <w:jc w:val="both"/>
        <w:rPr>
          <w:spacing w:val="-4"/>
          <w:szCs w:val="28"/>
        </w:rPr>
      </w:pPr>
      <w:r>
        <w:rPr>
          <w:spacing w:val="-4"/>
          <w:szCs w:val="28"/>
        </w:rPr>
        <w:t>4.2. Зареєструвати право оренди земельної ділянки в порядку, визначеному чинним законодавством України.</w:t>
      </w:r>
    </w:p>
    <w:p>
      <w:pPr>
        <w:pStyle w:val="Normal"/>
        <w:ind w:firstLine="567"/>
        <w:jc w:val="both"/>
        <w:rPr>
          <w:spacing w:val="-4"/>
          <w:szCs w:val="28"/>
        </w:rPr>
      </w:pPr>
      <w:r>
        <w:rPr>
          <w:spacing w:val="-4"/>
          <w:szCs w:val="28"/>
        </w:rPr>
        <w:t>4.3. Виконувати обов’язки землекористувача відповідно до вимог статті 96 Земельного кодексу України.</w:t>
      </w:r>
    </w:p>
    <w:p>
      <w:pPr>
        <w:pStyle w:val="Normal"/>
        <w:ind w:firstLine="567"/>
        <w:jc w:val="both"/>
        <w:rPr>
          <w:spacing w:val="-4"/>
          <w:szCs w:val="28"/>
        </w:rPr>
      </w:pPr>
      <w:r>
        <w:rPr>
          <w:spacing w:val="-4"/>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pacing w:val="-4"/>
          <w:szCs w:val="28"/>
        </w:rPr>
      </w:pPr>
      <w:r>
        <w:rPr>
          <w:spacing w:val="-4"/>
          <w:szCs w:val="28"/>
        </w:rPr>
        <w:t>5. У разі, якщо громадянкою Гордійчук Антоніною Іванівною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ind w:firstLine="567"/>
        <w:jc w:val="both"/>
        <w:rPr>
          <w:spacing w:val="-4"/>
          <w:szCs w:val="28"/>
        </w:rPr>
      </w:pPr>
      <w:r>
        <w:rPr>
          <w:spacing w:val="-4"/>
          <w:szCs w:val="28"/>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bookmarkStart w:id="0" w:name="_GoBack"/>
      <w:bookmarkEnd w:id="0"/>
    </w:p>
    <w:p>
      <w:pPr>
        <w:pStyle w:val="Normal"/>
        <w:jc w:val="both"/>
        <w:rPr>
          <w:szCs w:val="28"/>
          <w:lang w:val="ru-RU"/>
        </w:rPr>
      </w:pPr>
      <w:r>
        <w:rPr>
          <w:szCs w:val="28"/>
          <w:lang w:val="ru-RU"/>
        </w:rPr>
      </w:r>
    </w:p>
    <w:p>
      <w:pPr>
        <w:pStyle w:val="Normal"/>
        <w:jc w:val="both"/>
        <w:rPr>
          <w:szCs w:val="28"/>
          <w:lang w:val="ru-RU"/>
        </w:rPr>
      </w:pPr>
      <w:r>
        <w:rPr>
          <w:szCs w:val="28"/>
          <w:lang w:val="ru-RU"/>
        </w:rPr>
      </w:r>
    </w:p>
    <w:p>
      <w:pPr>
        <w:pStyle w:val="Normal"/>
        <w:widowControl w:val="false"/>
        <w:ind w:hanging="0" w:right="-868"/>
        <w:jc w:val="both"/>
        <w:rPr/>
      </w:pPr>
      <w:r>
        <w:rPr>
          <w:rFonts w:eastAsia="Times New Roman" w:cs="Times New Roman"/>
          <w:color w:val="auto"/>
          <w:spacing w:val="-4"/>
          <w:kern w:val="0"/>
          <w:sz w:val="28"/>
          <w:szCs w:val="28"/>
          <w:lang w:val="uk-UA" w:eastAsia="zh-CN" w:bidi="ar-SA"/>
        </w:rPr>
        <w:t xml:space="preserve">Міський голова </w:t>
      </w:r>
      <w:r>
        <w:rPr>
          <w:szCs w:val="28"/>
          <w:lang w:val="ru-RU"/>
        </w:rPr>
        <w:t xml:space="preserve">                                                                             </w:t>
      </w:r>
      <w:r>
        <w:rPr>
          <w:szCs w:val="28"/>
        </w:rPr>
        <w:t>Ігор ПОЛІЩУК</w:t>
      </w:r>
    </w:p>
    <w:p>
      <w:pPr>
        <w:pStyle w:val="Normal"/>
        <w:widowControl w:val="false"/>
        <w:ind w:hanging="0" w:right="-868"/>
        <w:jc w:val="both"/>
        <w:rPr>
          <w:sz w:val="24"/>
        </w:rPr>
      </w:pPr>
      <w:r>
        <w:rPr>
          <w:sz w:val="24"/>
        </w:rPr>
      </w:r>
    </w:p>
    <w:p>
      <w:pPr>
        <w:pStyle w:val="Normal"/>
        <w:widowControl w:val="false"/>
        <w:ind w:hanging="0" w:right="-868"/>
        <w:jc w:val="both"/>
        <w:rPr>
          <w:sz w:val="24"/>
        </w:rPr>
      </w:pPr>
      <w:r>
        <w:rPr>
          <w:sz w:val="24"/>
        </w:rPr>
      </w:r>
    </w:p>
    <w:p>
      <w:pPr>
        <w:pStyle w:val="Normal"/>
        <w:widowControl w:val="false"/>
        <w:ind w:hanging="0" w:right="-868"/>
        <w:jc w:val="both"/>
        <w:rPr/>
      </w:pPr>
      <w:r>
        <w:rPr>
          <w:sz w:val="24"/>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character" w:styleId="Style12" w:customStyle="1">
    <w:name w:val="Символ нумерации"/>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user2">
    <w:name w:val="Верхній і нижній колонтитули (user)"/>
    <w:basedOn w:val="Normal"/>
    <w:qFormat/>
    <w:pPr/>
    <w:rPr/>
  </w:style>
  <w:style w:type="paragraph" w:styleId="Style15">
    <w:name w:val="Верхній і нижній колонтитули"/>
    <w:basedOn w:val="Normal"/>
    <w:qFormat/>
    <w:pPr/>
    <w:rPr/>
  </w:style>
  <w:style w:type="paragraph" w:styleId="Footer">
    <w:name w:val="footer"/>
    <w:basedOn w:val="Normal"/>
    <w:pPr>
      <w:suppressLineNumbers/>
      <w:tabs>
        <w:tab w:val="clear" w:pos="708"/>
        <w:tab w:val="center" w:pos="4677" w:leader="none"/>
        <w:tab w:val="right" w:pos="9354" w:leader="none"/>
      </w:tabs>
    </w:pPr>
    <w:rPr/>
  </w:style>
  <w:style w:type="numbering" w:styleId="user3"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127</TotalTime>
  <Application>LibreOffice/25.2.7.2$Windows_X86_64 LibreOffice_project/5cbfd1ab6520636bb5f7b99185aa69bd7456825d</Application>
  <AppVersion>15.0000</AppVersion>
  <Pages>2</Pages>
  <Words>580</Words>
  <Characters>3869</Characters>
  <CharactersWithSpaces>4678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2025-10-15T06:50:00Z</dcterms:created>
  <dc:creator>burko</dc:creator>
  <dc:description/>
  <dc:language>uk-UA</dc:language>
  <cp:lastModifiedBy/>
  <cp:lastPrinted>2026-02-09T08:54:17Z</cp:lastPrinted>
  <dcterms:modified xsi:type="dcterms:W3CDTF">2026-02-09T14:29:12Z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file>