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Про затвердження ТзОВ «ФОРМУЛА» ЛТД,</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фізичній   особі-підприємцю  Омельчук М.В.</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технічної документації із  землеустрою щодо </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встановлення меж частини земельної ділянки,</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на яку поширюється право  суборенди</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серві-</w:t>
      </w:r>
    </w:p>
    <w:p>
      <w:pPr>
        <w:pStyle w:val="Normal"/>
        <w:widowControl w:val="false"/>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туту, на вул. Кравчука, 44-А у м. Луцьку</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 (площею 0,0037 га)</w:t>
      </w:r>
    </w:p>
    <w:p>
      <w:pPr>
        <w:pStyle w:val="Normal"/>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Розглянувши заяву ТОВАРИСТВА З ОБМЕЖЕНОЮ ВІДПОВІДАЛЬНІСТЮ «ФОРМУЛА» ЛТД та фізичної особи-підприємця Омельчук Марії Василівни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про</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 затвердження технічної документації із  землеустрою щодо встан</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овлення меж частини земельної ділянки, на яку поширюється право суборенди, сервітуту для обслуговування торгового павільйону (03.07 – для будівництва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та обслуговування будівель торгівлі) на вул. Кравчука, 44-А у м. Луцьку, </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матеріали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технічної документації із  землеустрою щодо встановлення меж частини земельної ділянки, на яку поширюється право суборенди, сервітуту</w:t>
      </w: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 </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ТОВАРИСТВУ З ОБМЕЖЕНОЮ ВІДПОВІДАЛЬНІСТЮ «ФОРМУЛА» ЛТД, фіз</w:t>
      </w: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ичній особі-підприємцю Омельчук Марії Василівни, витяг з Державного земельного кадастру про земельну ділянку від 07.01.2026 № НВ-5300016762026, враховуючи договір № 37-В оренди торговельного місця від 01.10.2024, укладений між ТОВАРИСТВОМ З ОБМЕЖЕНОЮ ВІДПОВІДАЛЬНІСТЮ «ФОРМУЛА» ЛТД та фізичною особою-підприємцем Омельчук Марією Василівною, керуючись статтями 12, 79-1, 93, 122, 186 Земельного кодексу України, статтями 29, 55-1 Закону України «Про землеустрій», статтею 29 Закону України «Про Державний земельний кадастр», статтею 8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Законом України «Про адміністративну процедуру», пунктами 125-126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suppressAutoHyphens w:val="true"/>
        <w:bidi w:val="0"/>
        <w:spacing w:before="0" w:after="0"/>
        <w:ind w:left="0" w:right="0" w:firstLine="567"/>
        <w:jc w:val="both"/>
        <w:rPr>
          <w:sz w:val="26"/>
          <w:szCs w:val="26"/>
        </w:rPr>
      </w:pPr>
      <w:r>
        <w:rPr>
          <w:sz w:val="26"/>
          <w:szCs w:val="26"/>
        </w:rPr>
      </w:r>
    </w:p>
    <w:p>
      <w:pPr>
        <w:pStyle w:val="Normal"/>
        <w:rPr>
          <w:sz w:val="26"/>
          <w:szCs w:val="26"/>
        </w:rPr>
      </w:pPr>
      <w:r>
        <w:rPr>
          <w:sz w:val="26"/>
          <w:szCs w:val="26"/>
          <w:lang w:val="uk-UA"/>
        </w:rPr>
        <w:t>ВИРІШИЛА:</w:t>
      </w:r>
    </w:p>
    <w:p>
      <w:pPr>
        <w:pStyle w:val="Normal"/>
        <w:rPr>
          <w:sz w:val="26"/>
          <w:szCs w:val="26"/>
          <w:lang w:val="uk-UA"/>
        </w:rPr>
      </w:pPr>
      <w:r>
        <w:rPr>
          <w:sz w:val="26"/>
          <w:szCs w:val="26"/>
          <w:lang w:val="uk-UA"/>
        </w:rPr>
      </w:r>
    </w:p>
    <w:p>
      <w:pPr>
        <w:pStyle w:val="Normal"/>
        <w:widowControl w:val="false"/>
        <w:suppressAutoHyphens w:val="true"/>
        <w:bidi w:val="0"/>
        <w:ind w:left="0" w:right="0" w:firstLine="567"/>
        <w:jc w:val="both"/>
        <w:rPr/>
      </w:pPr>
      <w:r>
        <w:rPr>
          <w:rStyle w:val="Style13"/>
          <w:rFonts w:eastAsia="Times New Roman" w:cs="Times New Roman"/>
          <w:b w:val="false"/>
          <w:bCs/>
          <w:i w:val="false"/>
          <w:iCs w:val="false"/>
          <w:caps w:val="false"/>
          <w:smallCaps w:val="false"/>
          <w:strike w:val="false"/>
          <w:dstrike w:val="false"/>
          <w:color w:val="000000"/>
          <w:spacing w:val="-4"/>
          <w:kern w:val="0"/>
          <w:sz w:val="26"/>
          <w:szCs w:val="26"/>
          <w:highlight w:val="white"/>
          <w:u w:val="none"/>
          <w:shd w:fill="FFFFFF" w:val="clear"/>
          <w:lang w:val="uk-UA" w:eastAsia="ru-RU" w:bidi="ar-SA"/>
        </w:rPr>
        <w:t xml:space="preserve">1. Затвердити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технічну документацію із землеустрою щодо встановлення меж частини земельної ділянки, на яку поширюється право суборенд</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и, сервітуту,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н</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земельну ділянку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площею 0,0037 га та обліковим номером  частини земельної ділянки, на яку поширюється дія договору суборенди 0710100000:22:066:0096:0000:00000002, із загальної площі земельної ділянки 0,0348 га з кадастровим номером 0710100000:22:066:0096 для обслуговування торгового павільйону (03.07 – для будівництва та обслуговування будівель торгівлі), розташованої на</w:t>
        <w:br/>
        <w:t>вул. Кравчука, 44-А у м. Луцьку.</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2. Надати згоду ТОВАРИСТВУ З ОБМЕЖЕНОЮ ВІДПОВІДАЛЬНІСТЮ «ФОРМУЛА» ЛТД на передачу частини орендованої земельної ділянки,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а саме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земельної ділянки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площею 0,0037 га та обліковим номером частини земельної ділянки, на яку поширюється дія договору суборенди 0710100000:22:066:0096:0000:00000002, із загальної площі земельної ділянки 0,0348 га з кадастровим номером 0710100000:22:066:0096,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розташованої на вул. Кравчука, 44-А у м. Луцьку, в суборенду фізичній особі-підприємцю Омельчук Марії Василівні строком до 30 вересня 2029 року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 xml:space="preserve">включно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для обслуговування торгового павільйону (03.07 – для будівництва та обслуговування будівель торгівлі), згідно з додатком.</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3. Зобов’язати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ТОВАРИСТВО З ОБМЕЖЕНОЮ ВІДПОВІДАЛЬНІСТЮ «ФОРМУЛА» ЛТД</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 та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фізичну особу-підприємця Омельчук Марію Василівну</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 укласти договір суборенди землі та погодити його з міською радою.</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4. Погодити договір суборенди землі, укладений між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ТОВАРИСТВОМ З ОБМЕЖЕНОЮ ВІДПОВІДАЛЬНІСТЮ «ФОРМУЛА» ЛТД</w:t>
      </w:r>
      <w:r>
        <w:rPr>
          <w:rStyle w:val="Style13"/>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 xml:space="preserve"> та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фізичною особою-підприємцем Омельчук Марією Василівною</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5. Зобов’язати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фізичну особу-підприємця Омельчук Марію Василівну</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5.1. Зареєструвати право суборенди земельної ділянки в порядку, визначеному чинним законодавством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5.2.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5.3.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 xml:space="preserve">6. У разі, якщо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ТОВАРИСТВОМ З ОБМЕЖЕНОЮ ВІДПОВІДАЛЬНІСТЮ «ФОРМУЛА» ЛТД</w:t>
      </w:r>
      <w:r>
        <w:rPr>
          <w:rStyle w:val="Style13"/>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 xml:space="preserve"> та </w:t>
      </w: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фізичною особою-підприємцем Омельчук Марією Василівною</w:t>
      </w:r>
      <w:r>
        <w:rPr>
          <w:rStyle w:val="Style13"/>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 xml:space="preserve">  </w:t>
      </w:r>
      <w:r>
        <w:rPr>
          <w:rStyle w:val="Style13"/>
          <w:rFonts w:eastAsia="Times New Roman" w:cs="Times New Roman"/>
          <w:b w:val="false"/>
          <w:bCs w:val="false"/>
          <w:i w:val="false"/>
          <w:iCs w:val="false"/>
          <w:caps w:val="false"/>
          <w:smallCaps w:val="false"/>
          <w:color w:val="auto"/>
          <w:spacing w:val="-4"/>
          <w:kern w:val="0"/>
          <w:sz w:val="26"/>
          <w:szCs w:val="26"/>
          <w:highlight w:val="white"/>
          <w:u w:val="none"/>
          <w:lang w:val="uk-UA" w:eastAsia="zh-CN" w:bidi="ar-SA"/>
        </w:rPr>
        <w:t>не підписано договір суборенди землі впродовж шести календарних місяців з моменту прийняття рішення, воно буде відкликане.</w:t>
      </w:r>
    </w:p>
    <w:p>
      <w:pPr>
        <w:pStyle w:val="Normal"/>
        <w:ind w:firstLine="567"/>
        <w:jc w:val="both"/>
        <w:rPr/>
      </w:pPr>
      <w:r>
        <w:rPr>
          <w:rStyle w:val="Style13"/>
          <w:rFonts w:eastAsia="Times New Roman" w:cs="Times New Roman"/>
          <w:b w:val="false"/>
          <w:bCs w:val="false"/>
          <w:i w:val="false"/>
          <w:iCs w:val="false"/>
          <w:caps w:val="false"/>
          <w:smallCaps w:val="false"/>
          <w:strike w:val="false"/>
          <w:dstrike w:val="false"/>
          <w:color w:val="000000"/>
          <w:spacing w:val="-4"/>
          <w:kern w:val="0"/>
          <w:sz w:val="26"/>
          <w:szCs w:val="26"/>
          <w:highlight w:val="white"/>
          <w:u w:val="none"/>
          <w:shd w:fill="FFFFFF" w:val="clear"/>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567"/>
        <w:jc w:val="both"/>
        <w:rPr>
          <w:rStyle w:val="Style13"/>
          <w:rFonts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
    </w:p>
    <w:p>
      <w:pPr>
        <w:pStyle w:val="Normal"/>
        <w:ind w:firstLine="567"/>
        <w:jc w:val="both"/>
        <w:rPr>
          <w:rStyle w:val="Style13"/>
          <w:rFonts w:eastAsia="Times New Roman" w:cs="Times New Roman"/>
          <w:b w:val="false"/>
          <w:b w:val="false"/>
          <w:bCs w:val="false"/>
          <w:i w:val="false"/>
          <w:i w:val="false"/>
          <w:iCs w:val="false"/>
          <w:caps w:val="false"/>
          <w:smallCaps w:val="false"/>
          <w:strike w:val="false"/>
          <w:dstrike w:val="false"/>
          <w:color w:val="auto"/>
          <w:spacing w:val="-4"/>
          <w:kern w:val="0"/>
          <w:sz w:val="28"/>
          <w:szCs w:val="28"/>
          <w:highlight w:val="white"/>
          <w:u w:val="none"/>
          <w:shd w:fill="FFFFFF" w:val="clear"/>
          <w:lang w:val="uk-UA" w:eastAsia="zh-CN" w:bidi="ar-SA"/>
        </w:rPr>
      </w:pPr>
      <w:r>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90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653453"/>
    <w:pPr>
      <w:keepNext w:val="true"/>
      <w:spacing w:before="240" w:after="120"/>
    </w:pPr>
    <w:rPr>
      <w:rFonts w:eastAsia="Arial Unicode MS" w:cs="Mangal"/>
      <w:szCs w:val="28"/>
    </w:rPr>
  </w:style>
  <w:style w:type="paragraph" w:styleId="Style15">
    <w:name w:val="Body Text"/>
    <w:basedOn w:val="Normal"/>
    <w:link w:val="BodyTextChar"/>
    <w:uiPriority w:val="99"/>
    <w:rsid w:val="00653453"/>
    <w:pPr>
      <w:spacing w:lineRule="auto" w:line="288" w:before="0" w:after="140"/>
    </w:pPr>
    <w:rPr/>
  </w:style>
  <w:style w:type="paragraph" w:styleId="Style16">
    <w:name w:val="List"/>
    <w:basedOn w:val="Style15"/>
    <w:uiPriority w:val="99"/>
    <w:rsid w:val="00653453"/>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9">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20"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1">
    <w:name w:val="Название объекта"/>
    <w:basedOn w:val="Normal"/>
    <w:qFormat/>
    <w:pPr>
      <w:spacing w:before="120" w:after="120"/>
    </w:pPr>
    <w:rPr>
      <w:rFonts w:cs="Mangal"/>
      <w:i/>
      <w:iCs/>
      <w:sz w:val="28"/>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511</TotalTime>
  <Application>LibreOffice/7.4.0.3$Windows_X86_64 LibreOffice_project/f85e47c08ddd19c015c0114a68350214f7066f5a</Application>
  <AppVersion>15.0000</AppVersion>
  <Pages>2</Pages>
  <Words>590</Words>
  <Characters>4073</Characters>
  <CharactersWithSpaces>4831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2026-02-09T14:57:26Z</cp:lastPrinted>
  <dcterms:modified xsi:type="dcterms:W3CDTF">2026-02-09T16:32:14Z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