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758743684"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Cs/>
          <w:sz w:val="20"/>
          <w:szCs w:val="20"/>
          <w:lang w:val="uk-UA"/>
        </w:rPr>
      </w:pPr>
      <w:r>
        <w:rPr>
          <w:b/>
          <w:bCs/>
          <w:sz w:val="20"/>
          <w:szCs w:val="20"/>
          <w:lang w:val="uk-UA"/>
        </w:rPr>
      </w:r>
    </w:p>
    <w:p>
      <w:pPr>
        <w:pStyle w:val="Heading2"/>
        <w:widowControl w:val="false"/>
        <w:numPr>
          <w:ilvl w:val="1"/>
          <w:numId w:val="1"/>
        </w:numPr>
        <w:jc w:val="center"/>
        <w:rPr>
          <w:sz w:val="32"/>
          <w:szCs w:val="32"/>
        </w:rPr>
      </w:pPr>
      <w:r>
        <w:rPr>
          <w:sz w:val="32"/>
          <w:szCs w:val="32"/>
        </w:rPr>
        <w:t>Р І Ш Е Н Н Я</w:t>
      </w:r>
    </w:p>
    <w:p>
      <w:pPr>
        <w:pStyle w:val="Normal"/>
        <w:widowControl w:val="false"/>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 xml:space="preserve">________________                                        </w:t>
      </w:r>
      <w:r>
        <w:rPr>
          <w:sz w:val="24"/>
        </w:rPr>
        <w:t>м. </w:t>
      </w:r>
      <w:r>
        <w:rPr>
          <w:sz w:val="24"/>
        </w:rPr>
        <w:t>Луцьк                                         №______________</w:t>
      </w:r>
    </w:p>
    <w:p>
      <w:pPr>
        <w:pStyle w:val="Normal"/>
        <w:widowControl w:val="false"/>
        <w:jc w:val="both"/>
        <w:rPr>
          <w:sz w:val="24"/>
          <w:lang w:val="uk-UA"/>
        </w:rPr>
      </w:pPr>
      <w:r>
        <w:rPr>
          <w:sz w:val="24"/>
          <w:lang w:val="uk-UA"/>
        </w:rPr>
      </w:r>
    </w:p>
    <w:p>
      <w:pPr>
        <w:pStyle w:val="Normal"/>
        <w:rPr>
          <w:sz w:val="28"/>
          <w:szCs w:val="28"/>
        </w:rPr>
      </w:pPr>
      <w:r>
        <w:rPr>
          <w:sz w:val="28"/>
          <w:szCs w:val="28"/>
          <w:lang w:val="uk-UA"/>
        </w:rPr>
        <w:t xml:space="preserve">Про надання </w:t>
      </w:r>
      <w:r>
        <w:rPr>
          <w:spacing w:val="2"/>
          <w:sz w:val="28"/>
          <w:szCs w:val="28"/>
          <w:lang w:val="uk-UA"/>
        </w:rPr>
        <w:t>громадянці Чернєцовій Л.А.</w:t>
      </w:r>
    </w:p>
    <w:p>
      <w:pPr>
        <w:pStyle w:val="Normal"/>
        <w:rPr>
          <w:sz w:val="28"/>
          <w:szCs w:val="28"/>
        </w:rPr>
      </w:pPr>
      <w:r>
        <w:rPr>
          <w:sz w:val="28"/>
          <w:szCs w:val="28"/>
          <w:lang w:val="uk-UA"/>
        </w:rPr>
        <w:t xml:space="preserve">на умовах оренди земельної  ділянки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для  </w:t>
      </w:r>
    </w:p>
    <w:p>
      <w:pPr>
        <w:pStyle w:val="Normal"/>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будівництва  та</w:t>
      </w:r>
      <w:r>
        <w:rPr>
          <w:sz w:val="28"/>
          <w:szCs w:val="28"/>
          <w:lang w:val="uk-UA"/>
        </w:rPr>
        <w:t xml:space="preserve">   обслуговування  жилого </w:t>
      </w:r>
    </w:p>
    <w:p>
      <w:pPr>
        <w:pStyle w:val="Normal"/>
        <w:rPr>
          <w:sz w:val="28"/>
          <w:szCs w:val="28"/>
        </w:rPr>
      </w:pPr>
      <w:r>
        <w:rPr>
          <w:sz w:val="28"/>
          <w:szCs w:val="28"/>
          <w:lang w:val="uk-UA"/>
        </w:rPr>
        <w:t xml:space="preserve">будинку, господарських будівель і споруд </w:t>
      </w:r>
    </w:p>
    <w:p>
      <w:pPr>
        <w:pStyle w:val="Normal"/>
        <w:rPr>
          <w:sz w:val="28"/>
          <w:szCs w:val="28"/>
        </w:rPr>
      </w:pPr>
      <w:r>
        <w:rPr>
          <w:sz w:val="28"/>
          <w:szCs w:val="28"/>
          <w:lang w:val="uk-UA"/>
        </w:rPr>
        <w:t>(02.01) на  вул. Героїв рятувальників, 74-Б</w:t>
      </w:r>
    </w:p>
    <w:p>
      <w:pPr>
        <w:pStyle w:val="Normal"/>
        <w:rPr>
          <w:sz w:val="28"/>
          <w:szCs w:val="28"/>
        </w:rPr>
      </w:pPr>
      <w:r>
        <w:rPr>
          <w:sz w:val="28"/>
          <w:szCs w:val="28"/>
          <w:lang w:val="uk-UA"/>
        </w:rPr>
        <w:t>у м. Луцьку</w:t>
      </w:r>
    </w:p>
    <w:p>
      <w:pPr>
        <w:pStyle w:val="Normal"/>
        <w:widowControl w:val="false"/>
        <w:suppressAutoHyphens w:val="true"/>
        <w:ind w:firstLine="567" w:left="0" w:right="0"/>
        <w:jc w:val="both"/>
        <w:rPr>
          <w:b w:val="false"/>
          <w:bCs w:val="false"/>
          <w:i w:val="false"/>
          <w:i w:val="false"/>
          <w:iCs w:val="false"/>
          <w:caps w:val="false"/>
          <w:smallCaps w:val="false"/>
          <w:color w:val="auto"/>
          <w:spacing w:val="4"/>
          <w:sz w:val="28"/>
          <w:szCs w:val="28"/>
          <w:highlight w:val="white"/>
          <w:u w:val="none"/>
          <w:lang w:val="uk-UA"/>
        </w:rPr>
      </w:pPr>
      <w:r>
        <w:rPr>
          <w:b w:val="false"/>
          <w:bCs w:val="false"/>
          <w:i w:val="false"/>
          <w:iCs w:val="false"/>
          <w:caps w:val="false"/>
          <w:smallCaps w:val="false"/>
          <w:color w:val="auto"/>
          <w:spacing w:val="4"/>
          <w:sz w:val="28"/>
          <w:szCs w:val="28"/>
          <w:highlight w:val="white"/>
          <w:u w:val="none"/>
          <w:lang w:val="uk-UA"/>
        </w:rPr>
      </w:r>
    </w:p>
    <w:p>
      <w:pPr>
        <w:pStyle w:val="Normal"/>
        <w:widowControl w:val="false"/>
        <w:suppressAutoHyphens w:val="true"/>
        <w:ind w:firstLine="567" w:left="0" w:right="0"/>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Розглянувши заяву громадянки Чернєцової Людмили Андріївни щодо надання на умовах оренди земельної ділянки на вул. Героїв рятувальників, 74-Б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громадянці Чернєцовій Людмилі Андріївні</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витяг з Державного земельного кадастру про земельну ділянку від 19.01.2026 № НВ-3200060652026,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враховуючи документи, що посвідчують право власності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громадянки Чернєцової Людмили Андріївни</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н</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а об’єкти нерухомого майна на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вул. Героїв рятувальників, 74-Б</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у м. Луцьку: документ, що підтверджує присвоєння закінченому будівництвом об’єкту адреси (Витяг з Реєстру будівельної діяльності щодо інформації про присвоєння адрес Єдиної державної електронної системи у сфері будівництва) виданий 07.11.2025, реєстраційний номер: AR01:0508-6433-3049-1610, рішення Луцького міськрайонного суду Волинської області від 17.02.2020, справа № 161/15841/19, відповідно до яких право власності на житловий будинок</w:t>
      </w:r>
      <w:r>
        <w:rPr>
          <w:rFonts w:eastAsia="Times New Roman" w:cs="Times New Roman"/>
          <w:b/>
          <w:bCs/>
          <w:i w:val="false"/>
          <w:iCs w:val="false"/>
          <w:caps w:val="false"/>
          <w:smallCaps w:val="false"/>
          <w:color w:val="auto"/>
          <w:spacing w:val="-4"/>
          <w:kern w:val="0"/>
          <w:sz w:val="28"/>
          <w:szCs w:val="28"/>
          <w:highlight w:val="white"/>
          <w:u w:val="none"/>
          <w:lang w:val="uk-UA" w:eastAsia="zh-CN" w:bidi="ar-SA"/>
        </w:rPr>
        <w:t xml:space="preserve">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з надвірними будівлями і спорудами зареєстровано у Державному реєстрі речових прав на нерухоме майно 13.11.2025, н</w:t>
      </w:r>
      <w:r>
        <w:rPr>
          <w:sz w:val="28"/>
          <w:szCs w:val="28"/>
        </w:rPr>
        <w:t xml:space="preserve">омер відомостей про речове право: 62427452, </w:t>
      </w:r>
      <w:r>
        <w:rPr>
          <w:sz w:val="28"/>
          <w:szCs w:val="28"/>
          <w:lang w:val="uk-UA"/>
        </w:rPr>
        <w:t xml:space="preserve">технічний паспорт на об’єкт нерухомого майна від 21.11.2025,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Державний акт на право власності на земельну ділянку площею 0,0678 га з кадастровим номером 0710100000:31:040:0006, зареєстрований в Книзі записів реєстрації державних актів на право власності на землю та на право постійного користування землею, договорів оренди землі від 27.10.2005 за № 010507700343,</w:t>
      </w:r>
      <w:r>
        <w:rPr>
          <w:color w:val="000000"/>
          <w:spacing w:val="4"/>
          <w:sz w:val="28"/>
          <w:szCs w:val="28"/>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керуючись статтями 12, 79-1, 93, 96, 116, 123-126, частиною другою статті 134, статтею 186 Земельного кодексу України, статтями 29, 55 Закону України «Про землеустрій», статтями 4-6,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Законом України «Про адміністративну процедуру»,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міська рада</w:t>
      </w:r>
    </w:p>
    <w:p>
      <w:pPr>
        <w:pStyle w:val="Normal"/>
        <w:widowControl w:val="false"/>
        <w:suppressAutoHyphens w:val="true"/>
        <w:bidi w:val="0"/>
        <w:spacing w:before="0" w:after="0"/>
        <w:ind w:firstLine="567"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pacing w:lineRule="auto" w:line="240"/>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 Затвердити 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вул. Героїв рятувальників, 74-Б</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у м.</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площею 0,0421 га з кадастровим номером 0710100000:31:040:0009,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для будівництва та</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2.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Надати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громадянці Чернєцовій Людмилі Андріївні</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вул. Героїв рятувальників, 74-Б</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у м. Луцьку</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на умовах оренди строком на </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ar-SA" w:bidi="ar-SA"/>
        </w:rPr>
        <w:t>25 років</w:t>
      </w:r>
      <w:r>
        <w:rPr>
          <w:rFonts w:eastAsia="Times New Roman" w:cs="Times New Roman"/>
          <w:b/>
          <w:bCs/>
          <w:i w:val="false"/>
          <w:iCs w:val="false"/>
          <w:caps w:val="false"/>
          <w:smallCaps w:val="false"/>
          <w:color w:val="000000"/>
          <w:spacing w:val="4"/>
          <w:kern w:val="0"/>
          <w:sz w:val="28"/>
          <w:szCs w:val="28"/>
          <w:highlight w:val="white"/>
          <w:u w:val="none"/>
          <w:lang w:val="uk-UA" w:eastAsia="ar-SA" w:bidi="ar-SA"/>
        </w:rPr>
        <w:t xml:space="preserve">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з дати укладення договору оренди землі, площею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0,0421 га з кадастровим номером 0710100000:31:040:0009,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для будівництва та</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3. Укласти з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громадянкою Чернєцовою Людмилою Андріївною</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договір оренди землі на земельну ділянку з кадастровим номером  0710100000:31:040:0009</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на вказаних в рішенні умовах, а також оформити інші документи, необхідні для вчинення цієї угоди.</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 Зобов’язати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громадянку Чернєцову Людмилу Андріївну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4.1. </w:t>
      </w:r>
      <w:r>
        <w:rPr>
          <w:rFonts w:eastAsia="Times New Roman" w:cs="Times New Roman"/>
          <w:b w:val="false"/>
          <w:bCs w:val="false"/>
          <w:i w:val="false"/>
          <w:iCs w:val="false"/>
          <w:caps w:val="false"/>
          <w:smallCaps w:val="false"/>
          <w:color w:val="auto"/>
          <w:spacing w:val="-2"/>
          <w:kern w:val="0"/>
          <w:sz w:val="28"/>
          <w:szCs w:val="28"/>
          <w:highlight w:val="white"/>
          <w:u w:val="none"/>
          <w:lang w:val="uk-UA" w:eastAsia="zh-CN" w:bidi="ar-SA"/>
        </w:rPr>
        <w:t>Актуалізувати відомості про земельну ділянку в Державному земельному кадастрі.</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4.2. Укласти з міською радою договір оренди землі.</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4.3. Зареєструвати право оренди земельної ділянки в порядку, визначеному чинним законодавством України.</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4.4. Виконувати обов’язки землекористувача відповідно до вимог статті 96 Земельного кодексу України.</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5. У разі, якщо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громадянкою Чернєцовою Людмилою Андріївною</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не підписано договір оренди землі впродовж шести календарних місяців з моменту прийняття рішення, пункти 2-4 рішення будуть відкликані.</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ind w:firstLine="763" w:left="0" w:right="0"/>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701" w:right="566" w:gutter="0" w:header="0" w:top="630" w:footer="0" w:bottom="1703"/>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Strong">
    <w:name w:val="Strong"/>
    <w:qFormat/>
    <w:rPr>
      <w:b/>
      <w:bCs/>
    </w:rPr>
  </w:style>
  <w:style w:type="paragraph" w:styleId="Style13">
    <w:name w:val="Заголовок"/>
    <w:basedOn w:val="Normal"/>
    <w:next w:val="BodyText"/>
    <w:qFormat/>
    <w:pPr>
      <w:keepNext w:val="true"/>
      <w:spacing w:before="240" w:after="120"/>
    </w:pPr>
    <w:rPr>
      <w:rFonts w:ascii="Liberation Sans;Arial" w:hAnsi="Liberation Sans;Arial" w:eastAsia="Droid Sans Fallback;Times New Roman" w:cs="FreeSans"/>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cs="FreeSans"/>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FreeSans"/>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11">
    <w:name w:val="Название объекта1"/>
    <w:basedOn w:val="Normal"/>
    <w:qFormat/>
    <w:pPr>
      <w:suppressLineNumbers/>
      <w:spacing w:before="120" w:after="120"/>
    </w:pPr>
    <w:rPr>
      <w:rFonts w:cs="FreeSans"/>
      <w:i/>
      <w:iCs/>
      <w:sz w:val="24"/>
      <w:szCs w:val="24"/>
    </w:rPr>
  </w:style>
  <w:style w:type="paragraph" w:styleId="BodyTextIndent">
    <w:name w:val="Body Text Indent"/>
    <w:basedOn w:val="Normal"/>
    <w:pPr>
      <w:ind w:firstLine="545" w:left="0" w:right="0"/>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2891</TotalTime>
  <Application>LibreOffice/25.2.7.2$Windows_X86_64 LibreOffice_project/5cbfd1ab6520636bb5f7b99185aa69bd7456825d</Application>
  <AppVersion>15.0000</AppVersion>
  <Pages>3</Pages>
  <Words>686</Words>
  <Characters>4564</Characters>
  <CharactersWithSpaces>5403</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2026-02-09T11:51:53Z</cp:lastPrinted>
  <dcterms:modified xsi:type="dcterms:W3CDTF">2026-02-09T11:51:46Z</dcterms:modified>
  <cp:revision>326</cp:revision>
  <dc:subject/>
  <dc:title> </dc:title>
</cp:coreProperties>
</file>

<file path=docProps/custom.xml><?xml version="1.0" encoding="utf-8"?>
<Properties xmlns="http://schemas.openxmlformats.org/officeDocument/2006/custom-properties" xmlns:vt="http://schemas.openxmlformats.org/officeDocument/2006/docPropsVTypes"/>
</file>