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83D8" w14:textId="77777777" w:rsidR="00F8450C" w:rsidRDefault="00F8450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997B59C" w14:textId="77777777" w:rsidR="00F8450C" w:rsidRDefault="00F8450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C1EE7BA" w14:textId="77777777" w:rsidR="00F8450C" w:rsidRDefault="000D2F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Пояснювальна записка до проєкту рішення</w:t>
      </w:r>
    </w:p>
    <w:p w14:paraId="78ACC467" w14:textId="036F2C63" w:rsidR="00F8450C" w:rsidRPr="00066760" w:rsidRDefault="000D2F8E" w:rsidP="000667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066760" w:rsidRPr="000667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створення </w:t>
      </w:r>
      <w:r w:rsidR="00F16A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="00066760" w:rsidRPr="000667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омунальної установи</w:t>
      </w:r>
      <w:r w:rsidR="000667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66760" w:rsidRPr="000667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«Луцький міський центр соціальних</w:t>
      </w:r>
      <w:r w:rsidR="000667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66760" w:rsidRPr="000667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служб» та затвердження її</w:t>
      </w:r>
      <w:r w:rsidR="000667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66760" w:rsidRPr="000667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Положення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16F78ABF" w14:textId="503D7A69" w:rsidR="00F8450C" w:rsidRDefault="00F8450C">
      <w:pPr>
        <w:spacing w:after="0" w:line="240" w:lineRule="auto"/>
        <w:jc w:val="center"/>
      </w:pPr>
    </w:p>
    <w:p w14:paraId="31928772" w14:textId="77777777" w:rsidR="00F8450C" w:rsidRDefault="00F845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62F3E2" w14:textId="77777777" w:rsidR="00F8450C" w:rsidRDefault="00F845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8330C47" w14:textId="77777777" w:rsidR="00F8450C" w:rsidRDefault="000D2F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Потреба і мета прийняття рішення</w:t>
      </w:r>
    </w:p>
    <w:p w14:paraId="5F49E528" w14:textId="0BAF7400" w:rsidR="00066760" w:rsidRPr="00066760" w:rsidRDefault="00066760" w:rsidP="00066760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760">
        <w:rPr>
          <w:rFonts w:ascii="Times New Roman" w:hAnsi="Times New Roman" w:cs="Times New Roman"/>
          <w:sz w:val="28"/>
          <w:szCs w:val="28"/>
        </w:rPr>
        <w:t xml:space="preserve">Прийняття проєкту рішення зумовлене необхідністю </w:t>
      </w:r>
      <w:bookmarkStart w:id="0" w:name="_Hlk221010777"/>
      <w:r w:rsidRPr="00066760">
        <w:rPr>
          <w:rFonts w:ascii="Times New Roman" w:hAnsi="Times New Roman" w:cs="Times New Roman"/>
          <w:sz w:val="28"/>
          <w:szCs w:val="28"/>
        </w:rPr>
        <w:t>удосконалення системи надання соціальних послуг у Луцькій міській територіальній громаді</w:t>
      </w:r>
      <w:bookmarkEnd w:id="0"/>
      <w:r w:rsidRPr="00066760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221011250"/>
      <w:r w:rsidRPr="00066760">
        <w:rPr>
          <w:rFonts w:ascii="Times New Roman" w:hAnsi="Times New Roman" w:cs="Times New Roman"/>
          <w:sz w:val="28"/>
          <w:szCs w:val="28"/>
        </w:rPr>
        <w:t xml:space="preserve">забезпечення доступності, комплексності та якості </w:t>
      </w:r>
      <w:r w:rsidR="00C967E5">
        <w:rPr>
          <w:rFonts w:ascii="Times New Roman" w:hAnsi="Times New Roman" w:cs="Times New Roman"/>
          <w:sz w:val="28"/>
          <w:szCs w:val="28"/>
        </w:rPr>
        <w:t>надання соціальних послуг</w:t>
      </w:r>
      <w:r w:rsidR="00F16A94">
        <w:rPr>
          <w:rFonts w:ascii="Times New Roman" w:hAnsi="Times New Roman" w:cs="Times New Roman"/>
          <w:sz w:val="28"/>
          <w:szCs w:val="28"/>
        </w:rPr>
        <w:t>,</w:t>
      </w:r>
      <w:r w:rsidR="00C967E5">
        <w:rPr>
          <w:rFonts w:ascii="Times New Roman" w:hAnsi="Times New Roman" w:cs="Times New Roman"/>
          <w:sz w:val="28"/>
          <w:szCs w:val="28"/>
        </w:rPr>
        <w:t xml:space="preserve"> здійснення </w:t>
      </w:r>
      <w:r w:rsidRPr="00066760">
        <w:rPr>
          <w:rFonts w:ascii="Times New Roman" w:hAnsi="Times New Roman" w:cs="Times New Roman"/>
          <w:sz w:val="28"/>
          <w:szCs w:val="28"/>
        </w:rPr>
        <w:t>соціальної роботи з сім’ями, дітьми та молоддю, які належать до вразливих груп населення 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676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6760">
        <w:rPr>
          <w:rFonts w:ascii="Times New Roman" w:hAnsi="Times New Roman" w:cs="Times New Roman"/>
          <w:sz w:val="28"/>
          <w:szCs w:val="28"/>
        </w:rPr>
        <w:t>або перебувають у складних життєвих обставинах</w:t>
      </w:r>
      <w:bookmarkEnd w:id="1"/>
      <w:r w:rsidRPr="00066760">
        <w:rPr>
          <w:rFonts w:ascii="Times New Roman" w:hAnsi="Times New Roman" w:cs="Times New Roman"/>
          <w:sz w:val="28"/>
          <w:szCs w:val="28"/>
        </w:rPr>
        <w:t>.</w:t>
      </w:r>
    </w:p>
    <w:p w14:paraId="30E92339" w14:textId="4565127A" w:rsidR="00066760" w:rsidRPr="00066760" w:rsidRDefault="00066760" w:rsidP="00066760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760">
        <w:rPr>
          <w:rFonts w:ascii="Times New Roman" w:hAnsi="Times New Roman" w:cs="Times New Roman"/>
          <w:sz w:val="28"/>
          <w:szCs w:val="28"/>
        </w:rPr>
        <w:t>Створення комунальної установи «Луцький міський центр соціальних служб» дозволить забезпечити цілісну організацію соціальної роботи та надання широкого спектра соціальних послуг відповідно до Закону України «Про соціальні послуги»</w:t>
      </w:r>
      <w:r w:rsidR="000D2F8E">
        <w:rPr>
          <w:rFonts w:ascii="Times New Roman" w:hAnsi="Times New Roman" w:cs="Times New Roman"/>
          <w:sz w:val="28"/>
          <w:szCs w:val="28"/>
        </w:rPr>
        <w:t xml:space="preserve"> та </w:t>
      </w:r>
      <w:r w:rsidRPr="00066760">
        <w:rPr>
          <w:rFonts w:ascii="Times New Roman" w:hAnsi="Times New Roman" w:cs="Times New Roman"/>
          <w:sz w:val="28"/>
          <w:szCs w:val="28"/>
        </w:rPr>
        <w:t>державних стандартів соціальних послуг.</w:t>
      </w:r>
    </w:p>
    <w:p w14:paraId="7E0B4265" w14:textId="3270F5ED" w:rsidR="00F8450C" w:rsidRDefault="00066760" w:rsidP="00066760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cs="Times New Roman"/>
          <w:bCs/>
          <w:color w:val="000000"/>
          <w:sz w:val="28"/>
          <w:szCs w:val="28"/>
          <w:shd w:val="clear" w:color="auto" w:fill="FFFFFF"/>
        </w:rPr>
      </w:pPr>
      <w:r w:rsidRPr="00066760">
        <w:rPr>
          <w:rFonts w:ascii="Times New Roman" w:hAnsi="Times New Roman" w:cs="Times New Roman"/>
          <w:sz w:val="28"/>
          <w:szCs w:val="28"/>
        </w:rPr>
        <w:t xml:space="preserve">Функціонування </w:t>
      </w:r>
      <w:bookmarkStart w:id="2" w:name="_Hlk221280823"/>
      <w:r w:rsidR="00C967E5">
        <w:rPr>
          <w:rFonts w:ascii="Times New Roman" w:hAnsi="Times New Roman" w:cs="Times New Roman"/>
          <w:sz w:val="28"/>
          <w:szCs w:val="28"/>
        </w:rPr>
        <w:t>Луцького міського центру соціальних служб</w:t>
      </w:r>
      <w:bookmarkEnd w:id="2"/>
      <w:r w:rsidR="005C48D0">
        <w:rPr>
          <w:rFonts w:ascii="Times New Roman" w:hAnsi="Times New Roman" w:cs="Times New Roman"/>
          <w:sz w:val="28"/>
          <w:szCs w:val="28"/>
        </w:rPr>
        <w:t>,</w:t>
      </w:r>
      <w:r w:rsidRPr="00066760">
        <w:rPr>
          <w:rFonts w:ascii="Times New Roman" w:hAnsi="Times New Roman" w:cs="Times New Roman"/>
          <w:sz w:val="28"/>
          <w:szCs w:val="28"/>
        </w:rPr>
        <w:t xml:space="preserve"> як окремої юридичної особи</w:t>
      </w:r>
      <w:r w:rsidR="005C48D0">
        <w:rPr>
          <w:rFonts w:ascii="Times New Roman" w:hAnsi="Times New Roman" w:cs="Times New Roman"/>
          <w:sz w:val="28"/>
          <w:szCs w:val="28"/>
        </w:rPr>
        <w:t>,</w:t>
      </w:r>
      <w:r w:rsidRPr="00066760">
        <w:rPr>
          <w:rFonts w:ascii="Times New Roman" w:hAnsi="Times New Roman" w:cs="Times New Roman"/>
          <w:sz w:val="28"/>
          <w:szCs w:val="28"/>
        </w:rPr>
        <w:t xml:space="preserve"> сприятиме підвищенню ефективності управління, належному кадровому та фінансовому забезпеченню, </w:t>
      </w:r>
      <w:r w:rsidR="00C967E5" w:rsidRPr="00C967E5">
        <w:rPr>
          <w:rFonts w:ascii="Times New Roman" w:hAnsi="Times New Roman" w:cs="Times New Roman"/>
          <w:sz w:val="28"/>
          <w:szCs w:val="28"/>
        </w:rPr>
        <w:t xml:space="preserve">а також ефективній реалізації повноважень </w:t>
      </w:r>
      <w:r w:rsidR="00C967E5">
        <w:rPr>
          <w:rFonts w:ascii="Times New Roman" w:hAnsi="Times New Roman" w:cs="Times New Roman"/>
          <w:sz w:val="28"/>
          <w:szCs w:val="28"/>
        </w:rPr>
        <w:t xml:space="preserve">Луцької міської ради </w:t>
      </w:r>
      <w:r w:rsidR="00C967E5" w:rsidRPr="00C967E5">
        <w:rPr>
          <w:rFonts w:ascii="Times New Roman" w:hAnsi="Times New Roman" w:cs="Times New Roman"/>
          <w:sz w:val="28"/>
          <w:szCs w:val="28"/>
        </w:rPr>
        <w:t>у сфері соціальної політики.</w:t>
      </w:r>
    </w:p>
    <w:p w14:paraId="4EC3B595" w14:textId="77777777" w:rsidR="000D2F8E" w:rsidRDefault="000D2F8E" w:rsidP="000D2F8E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2. Прогнозовані суспільні, економічні, фінансові та юридичні наслідки прийняття рішення</w:t>
      </w:r>
    </w:p>
    <w:p w14:paraId="2715B6DE" w14:textId="178003BE" w:rsidR="000D2F8E" w:rsidRDefault="000D2F8E" w:rsidP="000D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Ухвалення рішення </w:t>
      </w:r>
      <w:r w:rsidRPr="000D2F8E">
        <w:rPr>
          <w:rFonts w:ascii="Times New Roman" w:hAnsi="Times New Roman" w:cs="Times New Roman"/>
          <w:sz w:val="28"/>
          <w:szCs w:val="28"/>
        </w:rPr>
        <w:t>сприятиме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F8E">
        <w:rPr>
          <w:rFonts w:ascii="Times New Roman" w:hAnsi="Times New Roman" w:cs="Times New Roman"/>
          <w:sz w:val="28"/>
          <w:szCs w:val="28"/>
        </w:rPr>
        <w:t>оптимізації організації соціальної роботи на рівні громади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2F8E">
        <w:rPr>
          <w:rFonts w:ascii="Times New Roman" w:hAnsi="Times New Roman" w:cs="Times New Roman"/>
          <w:sz w:val="28"/>
          <w:szCs w:val="28"/>
        </w:rPr>
        <w:t>підвищенню якості та доступності соціальних послуг для жителів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2F8E">
        <w:rPr>
          <w:rFonts w:ascii="Times New Roman" w:hAnsi="Times New Roman" w:cs="Times New Roman"/>
          <w:sz w:val="28"/>
          <w:szCs w:val="28"/>
        </w:rPr>
        <w:t>забезпеченню комплексного та індивідуального підходу до роботи з вразливими категоріями населення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2F8E">
        <w:rPr>
          <w:rFonts w:ascii="Times New Roman" w:hAnsi="Times New Roman" w:cs="Times New Roman"/>
          <w:sz w:val="28"/>
          <w:szCs w:val="28"/>
        </w:rPr>
        <w:t>посиленню профілактики соціальних ризиків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C5490D" w14:textId="12FDA0FD" w:rsidR="000D2F8E" w:rsidRPr="000D2F8E" w:rsidRDefault="000D2F8E" w:rsidP="000D2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F8E">
        <w:rPr>
          <w:rFonts w:ascii="Times New Roman" w:hAnsi="Times New Roman"/>
          <w:sz w:val="28"/>
          <w:szCs w:val="28"/>
        </w:rPr>
        <w:t>Фінансування діяльності комунальної установи «Луцький міський центр соціальних служб» здійснюватиметься за рахунок коштів бюджету Луцької міської територіальної громади та інших джерел, не заборонених законодавством.</w:t>
      </w:r>
    </w:p>
    <w:p w14:paraId="50905AA1" w14:textId="62C4257B" w:rsidR="000D2F8E" w:rsidRPr="000D2F8E" w:rsidRDefault="000D2F8E" w:rsidP="000D2F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2F8E">
        <w:rPr>
          <w:rFonts w:ascii="Times New Roman" w:hAnsi="Times New Roman"/>
          <w:sz w:val="28"/>
          <w:szCs w:val="28"/>
        </w:rPr>
        <w:t xml:space="preserve">Кошторис та штатний розпис </w:t>
      </w:r>
      <w:r w:rsidR="00C967E5">
        <w:rPr>
          <w:rFonts w:ascii="Times New Roman" w:hAnsi="Times New Roman" w:cs="Times New Roman"/>
          <w:sz w:val="28"/>
          <w:szCs w:val="28"/>
        </w:rPr>
        <w:t>комунальної установи</w:t>
      </w:r>
      <w:r w:rsidRPr="000D2F8E">
        <w:rPr>
          <w:rFonts w:ascii="Times New Roman" w:hAnsi="Times New Roman"/>
          <w:sz w:val="28"/>
          <w:szCs w:val="28"/>
        </w:rPr>
        <w:t xml:space="preserve"> затверджуватимуться </w:t>
      </w:r>
      <w:r w:rsidR="00F16A94">
        <w:rPr>
          <w:rFonts w:ascii="Times New Roman" w:hAnsi="Times New Roman"/>
          <w:sz w:val="28"/>
          <w:szCs w:val="28"/>
        </w:rPr>
        <w:t>у</w:t>
      </w:r>
      <w:r w:rsidRPr="000D2F8E">
        <w:rPr>
          <w:rFonts w:ascii="Times New Roman" w:hAnsi="Times New Roman"/>
          <w:sz w:val="28"/>
          <w:szCs w:val="28"/>
        </w:rPr>
        <w:t xml:space="preserve"> </w:t>
      </w:r>
      <w:r w:rsidR="00F16A94">
        <w:rPr>
          <w:rFonts w:ascii="Times New Roman" w:hAnsi="Times New Roman"/>
          <w:sz w:val="28"/>
          <w:szCs w:val="28"/>
        </w:rPr>
        <w:t>в</w:t>
      </w:r>
      <w:r w:rsidRPr="000D2F8E">
        <w:rPr>
          <w:rFonts w:ascii="Times New Roman" w:hAnsi="Times New Roman"/>
          <w:sz w:val="28"/>
          <w:szCs w:val="28"/>
        </w:rPr>
        <w:t>становленому законо</w:t>
      </w:r>
      <w:r w:rsidR="00E92C56">
        <w:rPr>
          <w:rFonts w:ascii="Times New Roman" w:hAnsi="Times New Roman"/>
          <w:sz w:val="28"/>
          <w:szCs w:val="28"/>
        </w:rPr>
        <w:t>м</w:t>
      </w:r>
      <w:r w:rsidRPr="000D2F8E">
        <w:rPr>
          <w:rFonts w:ascii="Times New Roman" w:hAnsi="Times New Roman"/>
          <w:sz w:val="28"/>
          <w:szCs w:val="28"/>
        </w:rPr>
        <w:t xml:space="preserve"> порядку.</w:t>
      </w:r>
    </w:p>
    <w:p w14:paraId="2B973925" w14:textId="76994390" w:rsidR="00F8450C" w:rsidRDefault="00F8450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3781C60" w14:textId="77777777" w:rsidR="00F8450C" w:rsidRDefault="00F84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E58A36" w14:textId="77777777" w:rsidR="00F8450C" w:rsidRDefault="00F84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F3EC58" w14:textId="62E5F03E" w:rsidR="00F8450C" w:rsidRPr="00E92C56" w:rsidRDefault="000D2F8E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2F8E">
        <w:rPr>
          <w:rFonts w:ascii="Times New Roman" w:hAnsi="Times New Roman" w:cs="Times New Roman"/>
          <w:bCs/>
          <w:color w:val="000000"/>
          <w:sz w:val="28"/>
          <w:szCs w:val="28"/>
        </w:rPr>
        <w:t>Начальник управління</w:t>
      </w:r>
      <w:r w:rsidR="00E92C56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E92C56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A1D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D2F8E">
        <w:rPr>
          <w:rFonts w:ascii="Times New Roman" w:hAnsi="Times New Roman" w:cs="Times New Roman"/>
          <w:bCs/>
          <w:color w:val="000000"/>
          <w:sz w:val="28"/>
          <w:szCs w:val="28"/>
        </w:rPr>
        <w:t>Ліна ГАЛАН</w:t>
      </w:r>
    </w:p>
    <w:p w14:paraId="01BEC4B0" w14:textId="77777777" w:rsidR="00F8450C" w:rsidRDefault="00F8450C">
      <w:pPr>
        <w:tabs>
          <w:tab w:val="left" w:pos="6405"/>
        </w:tabs>
        <w:spacing w:after="0" w:line="240" w:lineRule="auto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14:paraId="0E8C49D0" w14:textId="77777777" w:rsidR="00F8450C" w:rsidRDefault="00F8450C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</w:pPr>
    </w:p>
    <w:sectPr w:rsidR="00F8450C" w:rsidSect="005A1DC3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02F7C"/>
    <w:multiLevelType w:val="multilevel"/>
    <w:tmpl w:val="A5F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0C"/>
    <w:rsid w:val="00066760"/>
    <w:rsid w:val="000D2F8E"/>
    <w:rsid w:val="005A1DC3"/>
    <w:rsid w:val="005C48D0"/>
    <w:rsid w:val="00872B89"/>
    <w:rsid w:val="00A37B62"/>
    <w:rsid w:val="00C967E5"/>
    <w:rsid w:val="00E92C56"/>
    <w:rsid w:val="00F16A94"/>
    <w:rsid w:val="00F8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349A"/>
  <w15:docId w15:val="{B2E4652F-CFAE-462D-9F27-F52A2009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a3">
    <w:name w:val="Основной шрифт абзаца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  <w:lang w:val="uk-UA"/>
    </w:rPr>
  </w:style>
  <w:style w:type="character" w:styleId="a5">
    <w:name w:val="Hyperlink"/>
    <w:basedOn w:val="a3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c">
    <w:name w:val="Текст выноски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js-countp">
    <w:name w:val="js-countp"/>
    <w:basedOn w:val="a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d">
    <w:name w:val="Normal (Web)"/>
    <w:basedOn w:val="a"/>
    <w:uiPriority w:val="99"/>
    <w:semiHidden/>
    <w:unhideWhenUsed/>
    <w:rsid w:val="000D2F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Julja</dc:creator>
  <dc:description/>
  <cp:lastModifiedBy>Best</cp:lastModifiedBy>
  <cp:revision>6</cp:revision>
  <cp:lastPrinted>2021-12-02T12:30:00Z</cp:lastPrinted>
  <dcterms:created xsi:type="dcterms:W3CDTF">2026-02-03T09:22:00Z</dcterms:created>
  <dcterms:modified xsi:type="dcterms:W3CDTF">2026-02-15T15:41:00Z</dcterms:modified>
  <dc:language>uk-UA</dc:language>
</cp:coreProperties>
</file>