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10065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</w:t>
      </w:r>
      <w:r>
        <w:rPr>
          <w:rFonts w:ascii="Times New Roman" w:hAnsi="Times New Roman"/>
          <w:sz w:val="28"/>
          <w:szCs w:val="28"/>
          <w:lang w:val="en-US"/>
        </w:rPr>
        <w:t>5</w:t>
      </w:r>
    </w:p>
    <w:p>
      <w:pPr>
        <w:pStyle w:val="Normal"/>
        <w:ind w:left="10065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10065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10065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 № ________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 одноставкових тарифів ДКП «Луцьктепло» на послуги з постачання гарячої води (виробництво теплової енергії, транспортування теплової енергії без урахування витрат на утримання центральних теплових пунктів, постачання теплової енергії  з урахуванням витрат на утримання індивідуальних теплових пунктів)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lang w:val="uk-UA"/>
        </w:rPr>
        <w:t>без ПДВ</w:t>
      </w:r>
    </w:p>
    <w:tbl>
      <w:tblPr>
        <w:tblW w:w="15300" w:type="dxa"/>
        <w:jc w:val="left"/>
        <w:tblInd w:w="-756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0" w:noVBand="0" w:lastRow="0" w:firstColumn="0" w:lastColumn="0" w:noHBand="0" w:val="0000"/>
      </w:tblPr>
      <w:tblGrid>
        <w:gridCol w:w="795"/>
        <w:gridCol w:w="6796"/>
        <w:gridCol w:w="1517"/>
        <w:gridCol w:w="1259"/>
        <w:gridCol w:w="1325"/>
        <w:gridCol w:w="1276"/>
        <w:gridCol w:w="1153"/>
        <w:gridCol w:w="1177"/>
      </w:tblGrid>
      <w:tr>
        <w:trPr/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Назва показника</w:t>
            </w:r>
          </w:p>
        </w:tc>
        <w:tc>
          <w:tcPr>
            <w:tcW w:w="77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Послуга з постачання гарячої води</w:t>
            </w:r>
          </w:p>
        </w:tc>
      </w:tr>
      <w:tr>
        <w:trPr/>
        <w:tc>
          <w:tcPr>
            <w:tcW w:w="795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79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27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260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бюджетних установ</w:t>
            </w:r>
          </w:p>
        </w:tc>
        <w:tc>
          <w:tcPr>
            <w:tcW w:w="23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інших споживачів</w:t>
            </w:r>
          </w:p>
        </w:tc>
      </w:tr>
      <w:tr>
        <w:trPr/>
        <w:tc>
          <w:tcPr>
            <w:tcW w:w="795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79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</w:tr>
      <w:tr>
        <w:trPr>
          <w:trHeight w:val="735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Собівартість власної теплової енергії, врахована у встановлених тарифах на теплову енергію для потреб відповідної категорії споживачів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2 604,25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122,94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183,53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180,35</w:t>
            </w:r>
          </w:p>
        </w:tc>
      </w:tr>
      <w:tr>
        <w:trPr>
          <w:trHeight w:val="70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придбання холодної води для надання послуги з постачання гарячої води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419,20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0,17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</w:tr>
      <w:tr>
        <w:trPr>
          <w:trHeight w:val="70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оплату праці персоналу, безпосередньо залученого до технологічного процесу надання послуг з постачання гарячої води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Єдиний внесок на загальнообов’язкове державне соціальне страхування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придбання електричної енергії для надання послуг з постачання гарячої води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2,55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</w:tr>
      <w:tr>
        <w:trPr>
          <w:trHeight w:val="510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Решта витрат (загальновиробничі, адміністративні витрати)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14,13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</w:tr>
      <w:tr>
        <w:trPr>
          <w:trHeight w:val="510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Фінансові витрати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Повна собівартість послуг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3 040,13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143,52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204,10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1,75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200,93</w:t>
            </w:r>
          </w:p>
        </w:tc>
      </w:tr>
      <w:tr>
        <w:trPr>
          <w:trHeight w:val="66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Розрахунковий прибуток у тарифі на теплову енергію для потреб відповідної категорії споживачів , усього, зокрема: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51,36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2,42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3,73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0,03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3,78</w:t>
            </w:r>
          </w:p>
        </w:tc>
      </w:tr>
      <w:tr>
        <w:trPr>
          <w:trHeight w:val="494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9.1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податок на прибуток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9,25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0,44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0,01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0,68</w:t>
            </w:r>
          </w:p>
        </w:tc>
      </w:tr>
      <w:tr>
        <w:trPr>
          <w:trHeight w:val="494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9.2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82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9.3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обігових коштів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42,12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1,99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3,06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0,03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3,10</w:t>
            </w:r>
          </w:p>
        </w:tc>
      </w:tr>
      <w:tr>
        <w:trPr>
          <w:trHeight w:val="27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145,95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207,84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204,71</w:t>
            </w:r>
          </w:p>
        </w:tc>
      </w:tr>
      <w:tr>
        <w:trPr>
          <w:trHeight w:val="379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 з ПДВ</w:t>
            </w:r>
          </w:p>
        </w:tc>
        <w:tc>
          <w:tcPr>
            <w:tcW w:w="1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175,14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249,41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245,65</w:t>
            </w:r>
          </w:p>
        </w:tc>
      </w:tr>
    </w:tbl>
    <w:p>
      <w:pPr>
        <w:pStyle w:val="Normal"/>
        <w:widowControl w:val="false"/>
        <w:ind w:left="-709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709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709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Заступник міського голови, </w:t>
      </w:r>
    </w:p>
    <w:p>
      <w:pPr>
        <w:pStyle w:val="Normal"/>
        <w:ind w:left="-680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 xml:space="preserve">                                   </w:t>
        <w:tab/>
        <w:t>Юрій ВЕРБИЧ</w:t>
      </w:r>
    </w:p>
    <w:p>
      <w:pPr>
        <w:pStyle w:val="Normal"/>
        <w:ind w:left="-680" w:hanging="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</w:r>
    </w:p>
    <w:p>
      <w:pPr>
        <w:pStyle w:val="Normal"/>
        <w:ind w:left="-680" w:hanging="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</w:r>
    </w:p>
    <w:p>
      <w:pPr>
        <w:pStyle w:val="Normal"/>
        <w:ind w:left="-680" w:hanging="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Смаль 777 955</w:t>
      </w:r>
    </w:p>
    <w:sectPr>
      <w:headerReference w:type="default" r:id="rId2"/>
      <w:type w:val="nextPage"/>
      <w:pgSz w:orient="landscape" w:w="16838" w:h="11906"/>
      <w:pgMar w:left="1701" w:right="567" w:gutter="0" w:header="1276" w:top="1985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275818446"/>
    </w:sdtPr>
    <w:sdtContent>
      <w:p>
        <w:pPr>
          <w:pStyle w:val="Style25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t>2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</w:t>
    </w:r>
    <w:r>
      <w:rPr>
        <w:rFonts w:cs="Times New Roman" w:ascii="Times New Roman" w:hAnsi="Times New Roman"/>
        <w:sz w:val="28"/>
        <w:szCs w:val="28"/>
        <w:lang w:val="en-US"/>
      </w:rPr>
      <w:t>5</w:t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7831b6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7831b6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7831b6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7831b6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LibreOffice/7.3.4.2$Windows_X86_64 LibreOffice_project/728fec16bd5f605073805c3c9e7c4212a0120dc5</Application>
  <AppVersion>15.0000</AppVersion>
  <Pages>2</Pages>
  <Words>308</Words>
  <Characters>1762</Characters>
  <CharactersWithSpaces>2159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2026-01-30T11:43:17Z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