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9831" w14:textId="77777777" w:rsidR="007A0CE7" w:rsidRDefault="00000000">
      <w:pPr>
        <w:spacing w:after="0" w:line="240" w:lineRule="auto"/>
        <w:ind w:firstLine="720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14:paraId="60CE540F" w14:textId="77777777" w:rsidR="007A0CE7" w:rsidRDefault="00000000">
      <w:pPr>
        <w:spacing w:after="0" w:line="240" w:lineRule="auto"/>
        <w:ind w:firstLine="720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</w:t>
      </w:r>
    </w:p>
    <w:p w14:paraId="667BAF7E" w14:textId="77777777" w:rsidR="007A0CE7" w:rsidRDefault="00000000">
      <w:pPr>
        <w:pStyle w:val="af0"/>
        <w:spacing w:before="0" w:after="0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встановлення коригованих тарифів </w:t>
      </w:r>
      <w:r>
        <w:rPr>
          <w:rFonts w:ascii="Times New Roman" w:hAnsi="Times New Roman" w:cs="Times New Roman"/>
          <w:sz w:val="28"/>
          <w:szCs w:val="32"/>
          <w:lang w:val="uk-UA"/>
        </w:rPr>
        <w:t>на теплову енергію та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надаються  ДКП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”»</w:t>
      </w:r>
    </w:p>
    <w:p w14:paraId="32087221" w14:textId="77777777" w:rsidR="007A0CE7" w:rsidRDefault="007A0CE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90F3169" w14:textId="1E36CCC5" w:rsidR="007A0CE7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Коригування тарифів на теплову енергію виконані з дотриманням вимог постанови Кабінету Міністрів України від 01.06.2011 № 869 «Про забезпечення єдиного підходу до формування тарифів на комунальні послуги». Відповідно до пункту 11 вищезгаданої постанови коригування тарифів здійснюється у разі зміни протягом дії тарифів обсягу окремих витрат, з причин, які не залежать від ліцензіата. </w:t>
      </w:r>
    </w:p>
    <w:p w14:paraId="26E73F52" w14:textId="77777777" w:rsidR="007A0CE7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Коригуванню підлягають тарифи на теплову енергію та послугу з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встановлені рішенням виконавчого комітету Луцької міської ради від 17.09.2025 № 573-1.</w:t>
      </w:r>
    </w:p>
    <w:p w14:paraId="1074ECC8" w14:textId="77777777" w:rsidR="007A0CE7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початку року відбулись цінові зміни на постачання електроенергії, послугу з розподілу електроенергії, послуги розподілу природного газу, водопостачання та водовідведення, ріст прожиткового мінімуму для працездатних осіб. Індекси росту цін наведено у таблиці:</w:t>
      </w:r>
    </w:p>
    <w:p w14:paraId="70AC6CC6" w14:textId="77777777" w:rsidR="007A0CE7" w:rsidRDefault="0000000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без ПДВ</w:t>
      </w:r>
    </w:p>
    <w:tbl>
      <w:tblPr>
        <w:tblW w:w="9366" w:type="dxa"/>
        <w:tblLayout w:type="fixed"/>
        <w:tblLook w:val="00A0" w:firstRow="1" w:lastRow="0" w:firstColumn="1" w:lastColumn="0" w:noHBand="0" w:noVBand="0"/>
      </w:tblPr>
      <w:tblGrid>
        <w:gridCol w:w="3681"/>
        <w:gridCol w:w="1859"/>
        <w:gridCol w:w="2050"/>
        <w:gridCol w:w="1776"/>
      </w:tblGrid>
      <w:tr w:rsidR="007A0CE7" w14:paraId="7DF2E979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A02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267F0ECB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Найменування</w:t>
            </w:r>
          </w:p>
          <w:p w14:paraId="736740D5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показника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955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діючому тарифі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88C2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коригованих тарифів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D03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6B498151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Індекс росту</w:t>
            </w:r>
          </w:p>
        </w:tc>
      </w:tr>
      <w:tr w:rsidR="007A0CE7" w14:paraId="54D7FF0E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A45" w14:textId="5462DA5F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Послуга з розподілу природного газу, грн/куб.</w:t>
            </w:r>
            <w:r w:rsid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D7E3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168FEBD2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1,57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E4A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559D6CCC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2,18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5A1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70D5CAF5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1,389</w:t>
            </w:r>
          </w:p>
        </w:tc>
      </w:tr>
      <w:tr w:rsidR="007A0CE7" w14:paraId="695C6330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A535" w14:textId="6F605BC1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Електроенергія, </w:t>
            </w:r>
            <w:r w:rsidRP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грн/кВт.</w:t>
            </w:r>
            <w:r w:rsid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 </w:t>
            </w:r>
            <w:r w:rsidRP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DC62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7,77218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9ECC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8,42693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A6A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1,084</w:t>
            </w:r>
          </w:p>
        </w:tc>
      </w:tr>
      <w:tr w:rsidR="007A0CE7" w14:paraId="3C4756D9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0880" w14:textId="5EACF4DF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Послуга з розподілу електроенергії, грн/кВт.</w:t>
            </w:r>
            <w:r w:rsid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C4BB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47D8168B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1,72253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BFD1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53FC8F4A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2,17505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E5F9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18B03E00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1,263</w:t>
            </w:r>
          </w:p>
        </w:tc>
      </w:tr>
      <w:tr w:rsidR="007A0CE7" w14:paraId="61043646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C4D" w14:textId="2C3AEF4C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Водопостачання, грн/куб.</w:t>
            </w:r>
            <w:r w:rsid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E4CD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18,17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7A78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19,79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19F3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1,089</w:t>
            </w:r>
          </w:p>
        </w:tc>
      </w:tr>
      <w:tr w:rsidR="007A0CE7" w14:paraId="755E2F11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1B4" w14:textId="6BFAF9BE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Водовідведення, грн/куб.</w:t>
            </w:r>
            <w:r w:rsidR="00706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5FBB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23,42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8731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26,85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18D2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1,146</w:t>
            </w:r>
          </w:p>
        </w:tc>
      </w:tr>
      <w:tr w:rsidR="007A0CE7" w14:paraId="289D4BD2" w14:textId="77777777" w:rsidTr="00706FF1">
        <w:trPr>
          <w:trHeight w:val="32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9171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Прожитковий мінімум для працездатних осіб, грн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609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2E753D3E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3 028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44AB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45464975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3 328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894" w14:textId="77777777" w:rsidR="007A0CE7" w:rsidRDefault="007A0CE7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39590EE5" w14:textId="77777777" w:rsidR="007A0CE7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1,099</w:t>
            </w:r>
          </w:p>
        </w:tc>
      </w:tr>
    </w:tbl>
    <w:p w14:paraId="35728EF5" w14:textId="77777777" w:rsidR="007A0CE7" w:rsidRDefault="007A0CE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6E3146A" w14:textId="77777777" w:rsidR="007A0CE7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послуги розподілу природного газу зросла на 38,9% відповідно до постанови НКРЕКП від 19.12.2025 № 2163 «Про встановлення тарифів на послуги розподілу природного газу для ТОВ «Газорозподільні мережі України». </w:t>
      </w:r>
    </w:p>
    <w:p w14:paraId="5092DDF4" w14:textId="685182C3" w:rsidR="007A0CE7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01.12.2025 тариф на електричну енергію становить 8,42693 грн/кВт*год. Вартість послуги розподілу електричної енергії станом на 01.01.2026 становитиме 2,17263 грн/кВт*год, а з 01.04.2026 – 2,17657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грн/кВт*год, згідно з постановою НКРЕКП від 05.12.2025 №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2012 «Про встановлення тарифів на послуги з розподілу електричної енергії ПрАТ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Волиньобленерго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із застосуванням стимулюючого регулювання». Тому, стаття «Витрати на електроенергію» зростає на 11,2 %.</w:t>
      </w:r>
    </w:p>
    <w:p w14:paraId="2D59C35E" w14:textId="77777777" w:rsidR="007A0CE7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Тарифи на послуги з водопостачання та водовідведення, що надає КП 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зросли на 8,9 % та 14,6 % відповідно. Підставою є  постанова  НКРЕКП від 30.12.2025 № 2270 «Про встановлення тарифів на централізоване водопостачання та централізоване водовідведення КП 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Стаття витрат «Вода для технологічних потреб та водовідведення» зросла на 11%, вартість холодної води для надання послуги з постачання гарячої води зростає на 8,9 %.</w:t>
      </w:r>
    </w:p>
    <w:p w14:paraId="67A8ABF0" w14:textId="60BB6AAE" w:rsidR="007A0CE7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оплату праці зросли за рахунок збільшення з  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 січня 2026 року в Україні розміру прожиткового мінімуму для працездатних осіб на 9,9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4CD8F845" w14:textId="5E56AF99" w:rsidR="007A0CE7" w:rsidRDefault="00000000" w:rsidP="00706F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коригування зазначених статей витрат відбудуться такі зміни у тарифах 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»: на теплову енергію та послугу з постачання теплової енергії ріст 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3,10</w:t>
      </w:r>
      <w:r w:rsidR="00706FF1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6,54 %; на послугу з постачання гарячої води ріст</w:t>
      </w:r>
      <w:r w:rsidR="00706FF1">
        <w:rPr>
          <w:rFonts w:ascii="Times New Roman" w:hAnsi="Times New Roman" w:cs="Times New Roman"/>
          <w:bCs/>
          <w:sz w:val="28"/>
          <w:szCs w:val="28"/>
          <w:lang w:val="uk-UA"/>
        </w:rPr>
        <w:t> 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3,6</w:t>
      </w:r>
      <w:r w:rsidR="00706FF1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6,9 %.</w:t>
      </w:r>
    </w:p>
    <w:p w14:paraId="3AB93FFD" w14:textId="6B07FA76" w:rsidR="007A0CE7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розмірів діючих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скоригованих тарифів ДКП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теплову енергію, послуг з постачання теплової енергії та гарячої води за категоріями споживачів, додається. </w:t>
      </w:r>
    </w:p>
    <w:p w14:paraId="6FD8AD57" w14:textId="59690846" w:rsidR="007A0CE7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Наголошуємо, що встановлені нові кориговані тарифи будуть застосовуватись до оплати за послуги для категорій: «бюджетні уст</w:t>
      </w:r>
      <w:r w:rsidR="00706FF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нови», «інші споживачі» та «релігійні організації».</w:t>
      </w:r>
    </w:p>
    <w:p w14:paraId="667EDA0A" w14:textId="77777777" w:rsidR="007A0CE7" w:rsidRDefault="00000000">
      <w:pPr>
        <w:widowControl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7FA027" w14:textId="77777777" w:rsidR="007A0CE7" w:rsidRDefault="007A0C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FCEEF" w14:textId="77777777" w:rsidR="007A0CE7" w:rsidRDefault="00000000">
      <w:pPr>
        <w:pStyle w:val="ae"/>
        <w:spacing w:after="0" w:line="259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14:paraId="77228DB3" w14:textId="77777777" w:rsidR="007A0CE7" w:rsidRDefault="00000000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економічної політики                                                                       Борис СМАЛЬ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A2F4EE" w14:textId="77777777" w:rsidR="007A0CE7" w:rsidRDefault="007A0CE7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B0D54" w14:textId="77777777" w:rsidR="007A0CE7" w:rsidRDefault="007A0CE7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B1233" w14:textId="77777777" w:rsidR="007A0CE7" w:rsidRDefault="007A0CE7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lang w:val="uk-UA"/>
        </w:rPr>
      </w:pPr>
    </w:p>
    <w:sectPr w:rsidR="007A0CE7" w:rsidSect="00706FF1">
      <w:headerReference w:type="default" r:id="rId7"/>
      <w:pgSz w:w="11906" w:h="16838"/>
      <w:pgMar w:top="568" w:right="707" w:bottom="164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1976" w14:textId="77777777" w:rsidR="008F3A01" w:rsidRDefault="008F3A01" w:rsidP="00706FF1">
      <w:pPr>
        <w:spacing w:after="0" w:line="240" w:lineRule="auto"/>
      </w:pPr>
      <w:r>
        <w:separator/>
      </w:r>
    </w:p>
  </w:endnote>
  <w:endnote w:type="continuationSeparator" w:id="0">
    <w:p w14:paraId="6CB35FEE" w14:textId="77777777" w:rsidR="008F3A01" w:rsidRDefault="008F3A01" w:rsidP="0070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E4D7" w14:textId="77777777" w:rsidR="008F3A01" w:rsidRDefault="008F3A01" w:rsidP="00706FF1">
      <w:pPr>
        <w:spacing w:after="0" w:line="240" w:lineRule="auto"/>
      </w:pPr>
      <w:r>
        <w:separator/>
      </w:r>
    </w:p>
  </w:footnote>
  <w:footnote w:type="continuationSeparator" w:id="0">
    <w:p w14:paraId="0E59218D" w14:textId="77777777" w:rsidR="008F3A01" w:rsidRDefault="008F3A01" w:rsidP="0070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51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4F6387" w14:textId="77777777" w:rsidR="00706FF1" w:rsidRDefault="00706FF1">
        <w:pPr>
          <w:pStyle w:val="a6"/>
          <w:jc w:val="center"/>
          <w:rPr>
            <w:lang w:val="uk-UA"/>
          </w:rPr>
        </w:pPr>
      </w:p>
      <w:p w14:paraId="39EE9EE7" w14:textId="75902E5C" w:rsidR="00706FF1" w:rsidRPr="00706FF1" w:rsidRDefault="00706F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6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6F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6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6FF1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706F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502E15" w14:textId="77777777" w:rsidR="00706FF1" w:rsidRDefault="00706F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E7"/>
    <w:rsid w:val="00706FF1"/>
    <w:rsid w:val="007A0CE7"/>
    <w:rsid w:val="008F3A01"/>
    <w:rsid w:val="00C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B9F8"/>
  <w15:docId w15:val="{AAB77319-B65F-4899-B239-1611CA6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7186D"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94CD9"/>
    <w:rPr>
      <w:rFonts w:ascii="Segoe UI" w:hAnsi="Segoe UI" w:cs="Segoe UI"/>
      <w:sz w:val="18"/>
      <w:szCs w:val="18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AE51BE"/>
  </w:style>
  <w:style w:type="character" w:customStyle="1" w:styleId="a7">
    <w:name w:val="Нижній колонтитул Знак"/>
    <w:basedOn w:val="a0"/>
    <w:link w:val="a8"/>
    <w:uiPriority w:val="99"/>
    <w:qFormat/>
    <w:rsid w:val="00AE51BE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Times New Roman" w:hAnsi="Times New Roman"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ascii="Times New Roman" w:hAnsi="Times New Roman" w:cs="Arial"/>
    </w:rPr>
  </w:style>
  <w:style w:type="paragraph" w:styleId="ae">
    <w:name w:val="List Paragraph"/>
    <w:basedOn w:val="a"/>
    <w:uiPriority w:val="34"/>
    <w:qFormat/>
    <w:rsid w:val="006D7E8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4C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f0">
    <w:name w:val="Обычный (веб)"/>
    <w:basedOn w:val="a"/>
    <w:qFormat/>
    <w:pPr>
      <w:spacing w:before="280" w:after="280"/>
    </w:pPr>
    <w:rPr>
      <w:sz w:val="24"/>
    </w:rPr>
  </w:style>
  <w:style w:type="numbering" w:customStyle="1" w:styleId="af1">
    <w:name w:val="Без маркерів"/>
    <w:uiPriority w:val="99"/>
    <w:semiHidden/>
    <w:unhideWhenUsed/>
    <w:qFormat/>
  </w:style>
  <w:style w:type="table" w:styleId="af2">
    <w:name w:val="Table Grid"/>
    <w:basedOn w:val="a1"/>
    <w:uiPriority w:val="59"/>
    <w:rsid w:val="0033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163E-855F-469D-B86A-814CEC49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4816</TotalTime>
  <Pages>2</Pages>
  <Words>2284</Words>
  <Characters>1303</Characters>
  <Application>Microsoft Office Word</Application>
  <DocSecurity>0</DocSecurity>
  <Lines>10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6</cp:revision>
  <cp:lastPrinted>2026-01-15T13:59:00Z</cp:lastPrinted>
  <dcterms:created xsi:type="dcterms:W3CDTF">2018-01-12T22:58:00Z</dcterms:created>
  <dcterms:modified xsi:type="dcterms:W3CDTF">2026-02-05T12:39:00Z</dcterms:modified>
  <dc:language>uk-UA</dc:language>
</cp:coreProperties>
</file>