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D8C" w:rsidRDefault="00BF7E14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0" simplePos="0" relativeHeight="25165721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6A753D" id="_x0000_tole_rId2" o:spid="_x0000_s1026" style="position:absolute;margin-left:.05pt;margin-top:.05pt;width:50pt;height:50pt;z-index:251657216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831874776" r:id="rId6"/>
        </w:object>
      </w:r>
    </w:p>
    <w:p w:rsidR="00ED7D8C" w:rsidRDefault="00ED7D8C">
      <w:pPr>
        <w:jc w:val="center"/>
        <w:rPr>
          <w:sz w:val="16"/>
          <w:szCs w:val="16"/>
        </w:rPr>
      </w:pPr>
    </w:p>
    <w:p w:rsidR="00ED7D8C" w:rsidRDefault="00BF7E14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ED7D8C" w:rsidRDefault="00ED7D8C">
      <w:pPr>
        <w:rPr>
          <w:sz w:val="20"/>
          <w:szCs w:val="20"/>
        </w:rPr>
      </w:pPr>
    </w:p>
    <w:p w:rsidR="00ED7D8C" w:rsidRDefault="00BF7E14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ED7D8C" w:rsidRDefault="00ED7D8C">
      <w:pPr>
        <w:jc w:val="center"/>
        <w:rPr>
          <w:b/>
          <w:bCs/>
          <w:sz w:val="40"/>
          <w:szCs w:val="40"/>
        </w:rPr>
      </w:pPr>
    </w:p>
    <w:p w:rsidR="00ED7D8C" w:rsidRDefault="00BF7E14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ED7D8C" w:rsidRDefault="00ED7D8C">
      <w:pPr>
        <w:tabs>
          <w:tab w:val="left" w:pos="4245"/>
          <w:tab w:val="left" w:pos="7590"/>
        </w:tabs>
        <w:jc w:val="center"/>
      </w:pPr>
    </w:p>
    <w:p w:rsidR="00ED7D8C" w:rsidRDefault="00BF7E14">
      <w:pPr>
        <w:widowControl w:val="0"/>
        <w:tabs>
          <w:tab w:val="left" w:pos="4678"/>
          <w:tab w:val="left" w:pos="5529"/>
        </w:tabs>
        <w:ind w:right="4775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Про надання дозволу на розроблення </w:t>
      </w:r>
      <w:proofErr w:type="spellStart"/>
      <w:r>
        <w:rPr>
          <w:spacing w:val="-6"/>
          <w:sz w:val="28"/>
          <w:szCs w:val="28"/>
        </w:rPr>
        <w:t>проєкту</w:t>
      </w:r>
      <w:proofErr w:type="spellEnd"/>
      <w:r>
        <w:rPr>
          <w:spacing w:val="-6"/>
          <w:sz w:val="28"/>
          <w:szCs w:val="28"/>
        </w:rPr>
        <w:t xml:space="preserve"> детального плану</w:t>
      </w:r>
      <w:r>
        <w:rPr>
          <w:sz w:val="28"/>
          <w:szCs w:val="28"/>
        </w:rPr>
        <w:t xml:space="preserve"> території між проспектами</w:t>
      </w:r>
      <w:r>
        <w:rPr>
          <w:sz w:val="28"/>
          <w:szCs w:val="28"/>
        </w:rPr>
        <w:t xml:space="preserve"> Президента Грушевського та </w:t>
      </w:r>
      <w:r>
        <w:rPr>
          <w:sz w:val="28"/>
          <w:szCs w:val="28"/>
        </w:rPr>
        <w:t>Перемоги в місті Луцьку</w:t>
      </w:r>
    </w:p>
    <w:p w:rsidR="00ED7D8C" w:rsidRDefault="00ED7D8C">
      <w:pPr>
        <w:widowControl w:val="0"/>
        <w:rPr>
          <w:sz w:val="28"/>
          <w:szCs w:val="28"/>
        </w:rPr>
      </w:pPr>
    </w:p>
    <w:p w:rsidR="00ED7D8C" w:rsidRDefault="00BF7E14">
      <w:pPr>
        <w:widowControl w:val="0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ED7D8C" w:rsidRDefault="00BF7E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регулювання містобудівної діяльності», постановою Кабінету Міністрів України від 01.09.2021 № 926 «Про затвердження Порядку розроблення, оновлення, внесення змін та затвер</w:t>
      </w:r>
      <w:r>
        <w:rPr>
          <w:sz w:val="28"/>
          <w:szCs w:val="28"/>
        </w:rPr>
        <w:t xml:space="preserve">дження містобудівної документації», рішенням міської ради від 22.07.2020 № 88/2 «Про розроблення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детальних планів територій на території Луцької міської територіальної громади», відповідно до норм ДБН Б.1.1-14:2012 «Склад та зміст детального плану</w:t>
      </w:r>
      <w:r>
        <w:rPr>
          <w:sz w:val="28"/>
          <w:szCs w:val="28"/>
        </w:rPr>
        <w:t xml:space="preserve"> територій» та ДБН Б.2.2-12:2019 «Планування та забудова територій», міська рада</w:t>
      </w:r>
    </w:p>
    <w:p w:rsidR="00ED7D8C" w:rsidRDefault="00ED7D8C">
      <w:pPr>
        <w:jc w:val="both"/>
        <w:rPr>
          <w:sz w:val="28"/>
          <w:szCs w:val="28"/>
        </w:rPr>
      </w:pPr>
    </w:p>
    <w:p w:rsidR="00ED7D8C" w:rsidRDefault="00BF7E14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D7D8C" w:rsidRDefault="00ED7D8C">
      <w:pPr>
        <w:jc w:val="both"/>
        <w:rPr>
          <w:sz w:val="28"/>
          <w:szCs w:val="28"/>
        </w:rPr>
      </w:pPr>
    </w:p>
    <w:p w:rsidR="00ED7D8C" w:rsidRDefault="00BF7E14">
      <w:pPr>
        <w:pStyle w:val="a8"/>
        <w:numPr>
          <w:ilvl w:val="0"/>
          <w:numId w:val="1"/>
        </w:numPr>
        <w:tabs>
          <w:tab w:val="left" w:pos="1134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Доручити управлінню капітального будівництва міської ради забезпечити </w:t>
      </w:r>
      <w:r>
        <w:rPr>
          <w:spacing w:val="-7"/>
          <w:sz w:val="28"/>
          <w:szCs w:val="28"/>
        </w:rPr>
        <w:t xml:space="preserve">розроблення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детального плану</w:t>
      </w:r>
      <w:r>
        <w:rPr>
          <w:sz w:val="28"/>
          <w:szCs w:val="28"/>
        </w:rPr>
        <w:t xml:space="preserve"> території між проспектами</w:t>
      </w:r>
      <w:r>
        <w:rPr>
          <w:sz w:val="28"/>
          <w:szCs w:val="28"/>
        </w:rPr>
        <w:t xml:space="preserve"> Президента Грушевського та </w:t>
      </w:r>
      <w:r>
        <w:rPr>
          <w:sz w:val="28"/>
          <w:szCs w:val="28"/>
        </w:rPr>
        <w:t>Перемоги в місті Луцьку, залучивши кошти з інших джерел, не заборонених законом, відповідно до статті 10 Закону України «Про регулювання містобудівної діяльності», згідно з додатком.</w:t>
      </w:r>
    </w:p>
    <w:p w:rsidR="00ED7D8C" w:rsidRDefault="00BF7E14">
      <w:pPr>
        <w:pStyle w:val="a8"/>
        <w:numPr>
          <w:ilvl w:val="0"/>
          <w:numId w:val="1"/>
        </w:numPr>
        <w:tabs>
          <w:tab w:val="left" w:pos="1134"/>
          <w:tab w:val="left" w:pos="124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Зобов’язати департамент містобудування, земельних ресурсів та </w:t>
      </w:r>
      <w:r>
        <w:rPr>
          <w:sz w:val="28"/>
          <w:szCs w:val="28"/>
        </w:rPr>
        <w:t>реклами міської ради:</w:t>
      </w:r>
    </w:p>
    <w:p w:rsidR="00ED7D8C" w:rsidRDefault="00BF7E14">
      <w:pPr>
        <w:pStyle w:val="a8"/>
        <w:numPr>
          <w:ilvl w:val="1"/>
          <w:numId w:val="1"/>
        </w:numPr>
        <w:tabs>
          <w:tab w:val="left" w:pos="1134"/>
          <w:tab w:val="left" w:pos="1433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Визначити склад, зміст, порядок розроблення та затвердження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детального плану</w:t>
      </w:r>
      <w:r>
        <w:rPr>
          <w:sz w:val="28"/>
          <w:szCs w:val="28"/>
        </w:rPr>
        <w:t xml:space="preserve"> території між проспектами</w:t>
      </w:r>
      <w:r>
        <w:rPr>
          <w:sz w:val="28"/>
          <w:szCs w:val="28"/>
        </w:rPr>
        <w:t xml:space="preserve"> Президента Грушевського та </w:t>
      </w:r>
      <w:bookmarkStart w:id="0" w:name="_GoBack"/>
      <w:bookmarkEnd w:id="0"/>
      <w:r>
        <w:rPr>
          <w:sz w:val="28"/>
          <w:szCs w:val="28"/>
        </w:rPr>
        <w:t>Перемоги в місті Луцьку.</w:t>
      </w:r>
    </w:p>
    <w:p w:rsidR="00ED7D8C" w:rsidRDefault="00BF7E14">
      <w:pPr>
        <w:pStyle w:val="a8"/>
        <w:numPr>
          <w:ilvl w:val="1"/>
          <w:numId w:val="1"/>
        </w:numPr>
        <w:tabs>
          <w:tab w:val="left" w:pos="1134"/>
          <w:tab w:val="left" w:pos="1306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Після розроблення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детального плану території, відповід</w:t>
      </w:r>
      <w:r>
        <w:rPr>
          <w:sz w:val="28"/>
          <w:szCs w:val="28"/>
        </w:rPr>
        <w:t>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ED7D8C" w:rsidRDefault="00BF7E14">
      <w:pPr>
        <w:pStyle w:val="a8"/>
        <w:numPr>
          <w:ilvl w:val="1"/>
          <w:numId w:val="1"/>
        </w:numPr>
        <w:tabs>
          <w:tab w:val="left" w:pos="1134"/>
          <w:tab w:val="left" w:pos="1583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Після затвердження виконавчим комітетом міської ради містобудівної документації оприлюднити її зміст в засобах масової інф</w:t>
      </w:r>
      <w:r>
        <w:rPr>
          <w:sz w:val="28"/>
          <w:szCs w:val="28"/>
        </w:rPr>
        <w:t>ормації.</w:t>
      </w:r>
    </w:p>
    <w:p w:rsidR="00ED7D8C" w:rsidRDefault="00BF7E14">
      <w:pPr>
        <w:pStyle w:val="a8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, постійну комісію міської ради з питань генерального </w:t>
      </w:r>
      <w:r>
        <w:rPr>
          <w:sz w:val="28"/>
          <w:szCs w:val="28"/>
        </w:rPr>
        <w:lastRenderedPageBreak/>
        <w:t>планування, будівництва, архітектури та благоустрою, житлово-комунального господарства, екології, транспорту т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енергоощадності</w:t>
      </w:r>
      <w:proofErr w:type="spellEnd"/>
      <w:r>
        <w:rPr>
          <w:sz w:val="28"/>
          <w:szCs w:val="28"/>
        </w:rPr>
        <w:t xml:space="preserve"> та постійну комісію з питань земельних відносин та земельного кадастру.</w:t>
      </w:r>
    </w:p>
    <w:p w:rsidR="00ED7D8C" w:rsidRDefault="00ED7D8C">
      <w:pPr>
        <w:ind w:firstLine="567"/>
        <w:jc w:val="both"/>
        <w:rPr>
          <w:sz w:val="28"/>
          <w:szCs w:val="28"/>
        </w:rPr>
      </w:pPr>
    </w:p>
    <w:p w:rsidR="00ED7D8C" w:rsidRDefault="00ED7D8C">
      <w:pPr>
        <w:jc w:val="both"/>
        <w:rPr>
          <w:sz w:val="28"/>
          <w:szCs w:val="28"/>
        </w:rPr>
      </w:pPr>
    </w:p>
    <w:p w:rsidR="00ED7D8C" w:rsidRDefault="00BF7E1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Ігор ПОЛІЩУК</w:t>
      </w:r>
    </w:p>
    <w:p w:rsidR="00ED7D8C" w:rsidRDefault="00ED7D8C">
      <w:pPr>
        <w:jc w:val="both"/>
        <w:rPr>
          <w:szCs w:val="28"/>
        </w:rPr>
      </w:pPr>
    </w:p>
    <w:p w:rsidR="00ED7D8C" w:rsidRDefault="00ED7D8C">
      <w:pPr>
        <w:jc w:val="both"/>
        <w:rPr>
          <w:szCs w:val="28"/>
        </w:rPr>
      </w:pPr>
    </w:p>
    <w:p w:rsidR="00ED7D8C" w:rsidRDefault="00BF7E14">
      <w:pPr>
        <w:jc w:val="both"/>
      </w:pPr>
      <w:r>
        <w:t>Туз 777 863</w:t>
      </w:r>
    </w:p>
    <w:p w:rsidR="00ED7D8C" w:rsidRDefault="00ED7D8C">
      <w:pPr>
        <w:tabs>
          <w:tab w:val="left" w:pos="4245"/>
          <w:tab w:val="left" w:pos="7590"/>
        </w:tabs>
        <w:jc w:val="center"/>
      </w:pPr>
    </w:p>
    <w:sectPr w:rsidR="00ED7D8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15882"/>
    <w:multiLevelType w:val="multilevel"/>
    <w:tmpl w:val="89BA0E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AF4847"/>
    <w:multiLevelType w:val="multilevel"/>
    <w:tmpl w:val="FD9E4758"/>
    <w:lvl w:ilvl="0">
      <w:start w:val="1"/>
      <w:numFmt w:val="decimal"/>
      <w:lvlText w:val="%1."/>
      <w:lvlJc w:val="left"/>
      <w:pPr>
        <w:tabs>
          <w:tab w:val="num" w:pos="0"/>
        </w:tabs>
        <w:ind w:left="1234" w:hanging="52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1" w:hanging="6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9" w:hanging="62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23" w:hanging="62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8" w:hanging="62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73" w:hanging="62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7" w:hanging="62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2" w:hanging="62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96" w:hanging="625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ED7D8C"/>
    <w:rsid w:val="00BF7E14"/>
    <w:rsid w:val="00E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4DEB18"/>
  <w15:docId w15:val="{AB3E869A-CFA5-45B0-AB50-36FC3F8D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user">
    <w:name w:val="Заголовок (user)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user0">
    <w:name w:val="Покажчик (user)"/>
    <w:basedOn w:val="a"/>
    <w:qFormat/>
    <w:rsid w:val="00C7405A"/>
    <w:pPr>
      <w:suppressLineNumbers/>
    </w:pPr>
    <w:rPr>
      <w:rFonts w:cs="Lucida Sans"/>
    </w:rPr>
  </w:style>
  <w:style w:type="paragraph" w:styleId="a8">
    <w:name w:val="List Paragraph"/>
    <w:basedOn w:val="a"/>
    <w:uiPriority w:val="1"/>
    <w:qFormat/>
    <w:rsid w:val="0027231E"/>
    <w:pPr>
      <w:widowControl w:val="0"/>
      <w:ind w:left="101" w:right="104" w:firstLine="708"/>
      <w:jc w:val="both"/>
    </w:pPr>
    <w:rPr>
      <w:sz w:val="22"/>
      <w:szCs w:val="22"/>
      <w:lang w:eastAsia="en-US"/>
    </w:rPr>
  </w:style>
  <w:style w:type="numbering" w:customStyle="1" w:styleId="a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1416</Words>
  <Characters>808</Characters>
  <Application>Microsoft Office Word</Application>
  <DocSecurity>0</DocSecurity>
  <Lines>6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Ратнюк Галина</cp:lastModifiedBy>
  <cp:revision>13</cp:revision>
  <dcterms:created xsi:type="dcterms:W3CDTF">2022-02-22T13:50:00Z</dcterms:created>
  <dcterms:modified xsi:type="dcterms:W3CDTF">2026-02-06T07:20:00Z</dcterms:modified>
  <dc:language>uk-UA</dc:language>
</cp:coreProperties>
</file>