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6pt;height:60.3pt" o:ole="" fillcolor="window">
            <v:imagedata r:id="rId5" o:title=""/>
          </v:shape>
          <o:OLEObject Type="Embed" ProgID="PBrush" ShapeID="_x0000_i1025" DrawAspect="Content" ObjectID="_1833612080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4F361704" w:rsidR="00C7405A" w:rsidRDefault="00C02F05" w:rsidP="00C02F05">
      <w:pPr>
        <w:jc w:val="center"/>
      </w:pPr>
      <w:r>
        <w:t xml:space="preserve">________________                                        </w:t>
      </w:r>
      <w:r w:rsidR="00DC5906">
        <w:t xml:space="preserve">м. </w:t>
      </w:r>
      <w:r>
        <w:t>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4D41F2F6" w14:textId="2F686D24" w:rsidR="00BC39F8" w:rsidRDefault="0072169A" w:rsidP="0072169A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Бондарука</w:t>
      </w:r>
      <w:proofErr w:type="spellEnd"/>
      <w:r>
        <w:rPr>
          <w:bCs/>
          <w:sz w:val="28"/>
          <w:szCs w:val="28"/>
        </w:rPr>
        <w:t xml:space="preserve"> Романа</w:t>
      </w:r>
      <w:r w:rsidR="00DF714C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встановлення</w:t>
      </w:r>
    </w:p>
    <w:p w14:paraId="4889DA6B" w14:textId="73E85213" w:rsidR="0072169A" w:rsidRDefault="0072169A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стаціонарних обмежувальних стовпчиків</w:t>
      </w:r>
    </w:p>
    <w:p w14:paraId="11329E68" w14:textId="77777777" w:rsidR="009E5FE8" w:rsidRDefault="009E5FE8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болардів</w:t>
      </w:r>
      <w:proofErr w:type="spellEnd"/>
      <w:r>
        <w:rPr>
          <w:bCs/>
          <w:sz w:val="28"/>
          <w:szCs w:val="28"/>
        </w:rPr>
        <w:t>) та</w:t>
      </w:r>
      <w:r w:rsidR="0072169A">
        <w:rPr>
          <w:bCs/>
          <w:sz w:val="28"/>
          <w:szCs w:val="28"/>
        </w:rPr>
        <w:t xml:space="preserve"> дорожніх знаків вздовж межі</w:t>
      </w:r>
    </w:p>
    <w:p w14:paraId="7500CBD4" w14:textId="77777777" w:rsidR="00DE40E2" w:rsidRDefault="0072169A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тротуару </w:t>
      </w:r>
      <w:r w:rsidR="009E5FE8">
        <w:rPr>
          <w:bCs/>
          <w:sz w:val="28"/>
          <w:szCs w:val="28"/>
        </w:rPr>
        <w:t xml:space="preserve">і </w:t>
      </w:r>
      <w:r>
        <w:rPr>
          <w:bCs/>
          <w:sz w:val="28"/>
          <w:szCs w:val="28"/>
        </w:rPr>
        <w:t>проїзної частини</w:t>
      </w:r>
      <w:r w:rsidR="00DE40E2">
        <w:rPr>
          <w:bCs/>
          <w:sz w:val="28"/>
          <w:szCs w:val="28"/>
        </w:rPr>
        <w:t xml:space="preserve"> </w:t>
      </w:r>
    </w:p>
    <w:p w14:paraId="40A7B0A7" w14:textId="7DAD1B64" w:rsidR="0072169A" w:rsidRDefault="009E5FE8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</w:t>
      </w:r>
      <w:r w:rsidR="0072169A">
        <w:rPr>
          <w:bCs/>
          <w:sz w:val="28"/>
          <w:szCs w:val="28"/>
        </w:rPr>
        <w:t xml:space="preserve"> вул. Данила Галицького</w:t>
      </w:r>
    </w:p>
    <w:p w14:paraId="529B6AD4" w14:textId="77777777" w:rsidR="0072169A" w:rsidRDefault="0072169A" w:rsidP="0072169A">
      <w:pPr>
        <w:ind w:right="-35"/>
        <w:jc w:val="both"/>
        <w:rPr>
          <w:bCs/>
          <w:sz w:val="28"/>
          <w:szCs w:val="28"/>
        </w:rPr>
      </w:pPr>
    </w:p>
    <w:p w14:paraId="780EBC42" w14:textId="77777777" w:rsidR="00BC39F8" w:rsidRPr="004B2A09" w:rsidRDefault="00BC39F8" w:rsidP="00BC39F8">
      <w:pPr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31C36945" w:rsidR="004B2A09" w:rsidRPr="00D37993" w:rsidRDefault="003F635C" w:rsidP="0072169A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proofErr w:type="spellStart"/>
      <w:r w:rsidR="0072169A">
        <w:rPr>
          <w:bCs/>
          <w:sz w:val="28"/>
          <w:szCs w:val="28"/>
        </w:rPr>
        <w:t>Бондарука</w:t>
      </w:r>
      <w:proofErr w:type="spellEnd"/>
      <w:r w:rsidR="0072169A">
        <w:rPr>
          <w:bCs/>
          <w:sz w:val="28"/>
          <w:szCs w:val="28"/>
        </w:rPr>
        <w:t xml:space="preserve"> Романа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72169A">
        <w:rPr>
          <w:bCs/>
          <w:sz w:val="28"/>
          <w:szCs w:val="28"/>
        </w:rPr>
        <w:t xml:space="preserve">встановлення стаціонарних обмежувальних стовпчиків і </w:t>
      </w:r>
      <w:r w:rsidR="009E5FE8">
        <w:rPr>
          <w:bCs/>
          <w:sz w:val="28"/>
          <w:szCs w:val="28"/>
        </w:rPr>
        <w:t>встановлення стаціонарних обмежувальних стовпчиків (</w:t>
      </w:r>
      <w:proofErr w:type="spellStart"/>
      <w:r w:rsidR="009E5FE8">
        <w:rPr>
          <w:bCs/>
          <w:sz w:val="28"/>
          <w:szCs w:val="28"/>
        </w:rPr>
        <w:t>болардів</w:t>
      </w:r>
      <w:proofErr w:type="spellEnd"/>
      <w:r w:rsidR="009E5FE8">
        <w:rPr>
          <w:bCs/>
          <w:sz w:val="28"/>
          <w:szCs w:val="28"/>
        </w:rPr>
        <w:t xml:space="preserve">) та дорожніх знаків вздовж межі тротуару і проїзної частини </w:t>
      </w:r>
      <w:r w:rsidR="00DE40E2">
        <w:rPr>
          <w:bCs/>
          <w:sz w:val="28"/>
          <w:szCs w:val="28"/>
        </w:rPr>
        <w:t xml:space="preserve">на </w:t>
      </w:r>
      <w:r w:rsidR="009E5FE8">
        <w:rPr>
          <w:bCs/>
          <w:sz w:val="28"/>
          <w:szCs w:val="28"/>
        </w:rPr>
        <w:t xml:space="preserve">вул. Данила Галицького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3EC9853" w:rsidR="004B2A09" w:rsidRPr="004B2A09" w:rsidRDefault="00DF714C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 w:rsidR="004B2A09" w:rsidRPr="004B2A09">
        <w:rPr>
          <w:bCs/>
          <w:sz w:val="28"/>
          <w:szCs w:val="28"/>
        </w:rPr>
        <w:t xml:space="preserve">                                                                     </w:t>
      </w:r>
      <w:r>
        <w:rPr>
          <w:bCs/>
          <w:sz w:val="28"/>
          <w:szCs w:val="28"/>
        </w:rPr>
        <w:t>Юрій БЕЗПЯТКО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C6710"/>
    <w:rsid w:val="000E6647"/>
    <w:rsid w:val="001C1114"/>
    <w:rsid w:val="00242162"/>
    <w:rsid w:val="00250F62"/>
    <w:rsid w:val="002D638B"/>
    <w:rsid w:val="00383F96"/>
    <w:rsid w:val="003B3007"/>
    <w:rsid w:val="003C12B2"/>
    <w:rsid w:val="003C2C9C"/>
    <w:rsid w:val="003D38A3"/>
    <w:rsid w:val="003F635C"/>
    <w:rsid w:val="00427A45"/>
    <w:rsid w:val="0044053E"/>
    <w:rsid w:val="004610AC"/>
    <w:rsid w:val="004B2A09"/>
    <w:rsid w:val="004E41DB"/>
    <w:rsid w:val="00572779"/>
    <w:rsid w:val="0058289E"/>
    <w:rsid w:val="005D2FB5"/>
    <w:rsid w:val="005E1AC8"/>
    <w:rsid w:val="005F6063"/>
    <w:rsid w:val="006149AD"/>
    <w:rsid w:val="006745CA"/>
    <w:rsid w:val="006B1807"/>
    <w:rsid w:val="007037A3"/>
    <w:rsid w:val="0072169A"/>
    <w:rsid w:val="00783F17"/>
    <w:rsid w:val="00786E59"/>
    <w:rsid w:val="00805DE4"/>
    <w:rsid w:val="008E5EFE"/>
    <w:rsid w:val="008F2449"/>
    <w:rsid w:val="008F3062"/>
    <w:rsid w:val="00955E07"/>
    <w:rsid w:val="00967FCC"/>
    <w:rsid w:val="009857B2"/>
    <w:rsid w:val="00991D41"/>
    <w:rsid w:val="00995F5A"/>
    <w:rsid w:val="009E5FE8"/>
    <w:rsid w:val="00A15877"/>
    <w:rsid w:val="00A22804"/>
    <w:rsid w:val="00A22DCE"/>
    <w:rsid w:val="00A31B61"/>
    <w:rsid w:val="00A51A9D"/>
    <w:rsid w:val="00A75DA4"/>
    <w:rsid w:val="00AA4D23"/>
    <w:rsid w:val="00AB4B43"/>
    <w:rsid w:val="00B63A03"/>
    <w:rsid w:val="00BA729C"/>
    <w:rsid w:val="00BC39F8"/>
    <w:rsid w:val="00C02F05"/>
    <w:rsid w:val="00C7405A"/>
    <w:rsid w:val="00C76BDC"/>
    <w:rsid w:val="00C943FF"/>
    <w:rsid w:val="00CC6A90"/>
    <w:rsid w:val="00D37993"/>
    <w:rsid w:val="00D530D9"/>
    <w:rsid w:val="00D62FA4"/>
    <w:rsid w:val="00DC5906"/>
    <w:rsid w:val="00DC68FE"/>
    <w:rsid w:val="00DE40E2"/>
    <w:rsid w:val="00DF714C"/>
    <w:rsid w:val="00E00940"/>
    <w:rsid w:val="00E31734"/>
    <w:rsid w:val="00E43DB6"/>
    <w:rsid w:val="00E519FB"/>
    <w:rsid w:val="00F15787"/>
    <w:rsid w:val="00F918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7</cp:revision>
  <cp:lastPrinted>2026-02-26T09:39:00Z</cp:lastPrinted>
  <dcterms:created xsi:type="dcterms:W3CDTF">2026-02-26T09:38:00Z</dcterms:created>
  <dcterms:modified xsi:type="dcterms:W3CDTF">2026-02-26T09:55:00Z</dcterms:modified>
  <dc:language>uk-UA</dc:language>
</cp:coreProperties>
</file>