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53C6" w14:textId="0F9914F9" w:rsidR="00816117" w:rsidRDefault="00B57406" w:rsidP="00B57406">
      <w:pPr>
        <w:ind w:left="11624"/>
        <w:jc w:val="both"/>
        <w:rPr>
          <w:sz w:val="28"/>
          <w:szCs w:val="28"/>
          <w:lang w:val="uk-UA"/>
        </w:rPr>
      </w:pPr>
      <w:r>
        <w:rPr>
          <w:sz w:val="28"/>
          <w:szCs w:val="28"/>
          <w:lang w:val="uk-UA"/>
        </w:rPr>
        <w:t>ЗАТВЕРДЖЕНО</w:t>
      </w:r>
    </w:p>
    <w:p w14:paraId="18FE9F46" w14:textId="02AC50E7" w:rsidR="00B57406" w:rsidRDefault="00B57406" w:rsidP="00B57406">
      <w:pPr>
        <w:ind w:left="11624"/>
        <w:jc w:val="both"/>
        <w:rPr>
          <w:sz w:val="28"/>
          <w:szCs w:val="28"/>
          <w:lang w:val="uk-UA"/>
        </w:rPr>
      </w:pPr>
      <w:r>
        <w:rPr>
          <w:sz w:val="28"/>
          <w:szCs w:val="28"/>
          <w:lang w:val="uk-UA"/>
        </w:rPr>
        <w:t>Розпорядження міського голови</w:t>
      </w:r>
    </w:p>
    <w:p w14:paraId="7FDE662F" w14:textId="07041745" w:rsidR="00B57406" w:rsidRDefault="00B57406" w:rsidP="00B57406">
      <w:pPr>
        <w:ind w:left="11624"/>
        <w:jc w:val="both"/>
        <w:rPr>
          <w:sz w:val="28"/>
          <w:szCs w:val="28"/>
          <w:lang w:val="uk-UA"/>
        </w:rPr>
      </w:pPr>
      <w:r>
        <w:rPr>
          <w:sz w:val="28"/>
          <w:szCs w:val="28"/>
          <w:lang w:val="uk-UA"/>
        </w:rPr>
        <w:t>_______________№__________</w:t>
      </w:r>
    </w:p>
    <w:p w14:paraId="062F52DF" w14:textId="77777777" w:rsidR="00B57406" w:rsidRDefault="00B57406">
      <w:pPr>
        <w:jc w:val="center"/>
        <w:rPr>
          <w:sz w:val="28"/>
          <w:szCs w:val="28"/>
          <w:lang w:val="uk-UA"/>
        </w:rPr>
      </w:pPr>
    </w:p>
    <w:p w14:paraId="0C02CF64" w14:textId="230EB480" w:rsidR="009F49EE" w:rsidRDefault="001E27E2">
      <w:pPr>
        <w:jc w:val="center"/>
        <w:rPr>
          <w:sz w:val="28"/>
          <w:szCs w:val="28"/>
          <w:lang w:val="uk-UA"/>
        </w:rPr>
      </w:pPr>
      <w:r>
        <w:rPr>
          <w:sz w:val="28"/>
          <w:szCs w:val="28"/>
          <w:lang w:val="uk-UA"/>
        </w:rPr>
        <w:t xml:space="preserve">ПЛАН ЗАХОДІВ </w:t>
      </w:r>
    </w:p>
    <w:p w14:paraId="62DAD77D" w14:textId="77777777" w:rsidR="009F49EE" w:rsidRDefault="001E27E2">
      <w:pPr>
        <w:jc w:val="center"/>
        <w:rPr>
          <w:sz w:val="28"/>
          <w:szCs w:val="28"/>
          <w:lang w:val="uk-UA"/>
        </w:rPr>
      </w:pPr>
      <w:r>
        <w:rPr>
          <w:sz w:val="28"/>
          <w:szCs w:val="28"/>
          <w:lang w:val="uk-UA"/>
        </w:rPr>
        <w:t>щодо організації виконання бюджету Луцької міської територіальної громади</w:t>
      </w:r>
    </w:p>
    <w:p w14:paraId="0089BE0A" w14:textId="08C7B9BF" w:rsidR="009F49EE" w:rsidRDefault="001E27E2">
      <w:pPr>
        <w:jc w:val="center"/>
        <w:rPr>
          <w:sz w:val="28"/>
          <w:szCs w:val="28"/>
          <w:lang w:val="uk-UA"/>
        </w:rPr>
      </w:pPr>
      <w:r>
        <w:rPr>
          <w:sz w:val="28"/>
          <w:szCs w:val="28"/>
          <w:lang w:val="uk-UA"/>
        </w:rPr>
        <w:t>і ефективного використання бюджетних коштів у 2026</w:t>
      </w:r>
      <w:r w:rsidR="00A739BD">
        <w:rPr>
          <w:sz w:val="28"/>
          <w:szCs w:val="28"/>
          <w:lang w:val="uk-UA"/>
        </w:rPr>
        <w:t xml:space="preserve"> </w:t>
      </w:r>
      <w:r>
        <w:rPr>
          <w:sz w:val="28"/>
          <w:szCs w:val="28"/>
          <w:lang w:val="uk-UA"/>
        </w:rPr>
        <w:t>році</w:t>
      </w:r>
    </w:p>
    <w:p w14:paraId="3F4C4120" w14:textId="77777777" w:rsidR="009F49EE" w:rsidRDefault="009F49EE">
      <w:pPr>
        <w:jc w:val="center"/>
        <w:rPr>
          <w:sz w:val="10"/>
          <w:szCs w:val="10"/>
          <w:lang w:val="uk-UA"/>
        </w:rPr>
      </w:pPr>
    </w:p>
    <w:tbl>
      <w:tblPr>
        <w:tblW w:w="15622" w:type="dxa"/>
        <w:tblInd w:w="221" w:type="dxa"/>
        <w:tblLayout w:type="fixed"/>
        <w:tblLook w:val="0000" w:firstRow="0" w:lastRow="0" w:firstColumn="0" w:lastColumn="0" w:noHBand="0" w:noVBand="0"/>
      </w:tblPr>
      <w:tblGrid>
        <w:gridCol w:w="569"/>
        <w:gridCol w:w="7653"/>
        <w:gridCol w:w="5273"/>
        <w:gridCol w:w="2127"/>
      </w:tblGrid>
      <w:tr w:rsidR="009F49EE" w14:paraId="0785B3D5" w14:textId="77777777">
        <w:trPr>
          <w:trHeight w:val="622"/>
        </w:trPr>
        <w:tc>
          <w:tcPr>
            <w:tcW w:w="568" w:type="dxa"/>
            <w:tcBorders>
              <w:top w:val="single" w:sz="4" w:space="0" w:color="000000"/>
              <w:left w:val="single" w:sz="4" w:space="0" w:color="000000"/>
              <w:bottom w:val="single" w:sz="4" w:space="0" w:color="000000"/>
              <w:right w:val="single" w:sz="4" w:space="0" w:color="000000"/>
            </w:tcBorders>
            <w:vAlign w:val="center"/>
          </w:tcPr>
          <w:p w14:paraId="6B6B4B01" w14:textId="77777777" w:rsidR="009F49EE" w:rsidRDefault="001E27E2">
            <w:pPr>
              <w:jc w:val="center"/>
              <w:rPr>
                <w:sz w:val="28"/>
                <w:szCs w:val="28"/>
                <w:lang w:val="uk-UA"/>
              </w:rPr>
            </w:pPr>
            <w:r>
              <w:rPr>
                <w:sz w:val="28"/>
                <w:szCs w:val="28"/>
                <w:lang w:val="uk-UA"/>
              </w:rPr>
              <w:t>№ з/п</w:t>
            </w:r>
          </w:p>
        </w:tc>
        <w:tc>
          <w:tcPr>
            <w:tcW w:w="7653" w:type="dxa"/>
            <w:tcBorders>
              <w:top w:val="single" w:sz="4" w:space="0" w:color="000000"/>
              <w:left w:val="single" w:sz="4" w:space="0" w:color="000000"/>
              <w:bottom w:val="single" w:sz="4" w:space="0" w:color="000000"/>
              <w:right w:val="single" w:sz="4" w:space="0" w:color="000000"/>
            </w:tcBorders>
            <w:vAlign w:val="center"/>
          </w:tcPr>
          <w:p w14:paraId="0E295DA0" w14:textId="77777777" w:rsidR="009F49EE" w:rsidRDefault="001E27E2">
            <w:pPr>
              <w:jc w:val="center"/>
              <w:rPr>
                <w:sz w:val="28"/>
                <w:szCs w:val="28"/>
                <w:lang w:val="uk-UA"/>
              </w:rPr>
            </w:pPr>
            <w:r>
              <w:rPr>
                <w:sz w:val="28"/>
                <w:szCs w:val="28"/>
                <w:lang w:val="uk-UA"/>
              </w:rPr>
              <w:t>Назва заходу</w:t>
            </w:r>
          </w:p>
        </w:tc>
        <w:tc>
          <w:tcPr>
            <w:tcW w:w="5273" w:type="dxa"/>
            <w:tcBorders>
              <w:top w:val="single" w:sz="4" w:space="0" w:color="000000"/>
              <w:left w:val="single" w:sz="4" w:space="0" w:color="000000"/>
              <w:bottom w:val="single" w:sz="4" w:space="0" w:color="000000"/>
              <w:right w:val="single" w:sz="4" w:space="0" w:color="000000"/>
            </w:tcBorders>
            <w:vAlign w:val="center"/>
          </w:tcPr>
          <w:p w14:paraId="63F98B21" w14:textId="77777777" w:rsidR="009F49EE" w:rsidRDefault="001E27E2">
            <w:pPr>
              <w:jc w:val="center"/>
              <w:rPr>
                <w:sz w:val="28"/>
                <w:szCs w:val="28"/>
                <w:lang w:val="uk-UA"/>
              </w:rPr>
            </w:pPr>
            <w:r>
              <w:rPr>
                <w:sz w:val="28"/>
                <w:szCs w:val="28"/>
                <w:lang w:val="uk-UA"/>
              </w:rPr>
              <w:t>Відповідальні виконавці</w:t>
            </w:r>
          </w:p>
        </w:tc>
        <w:tc>
          <w:tcPr>
            <w:tcW w:w="2127" w:type="dxa"/>
            <w:tcBorders>
              <w:top w:val="single" w:sz="4" w:space="0" w:color="000000"/>
              <w:left w:val="single" w:sz="4" w:space="0" w:color="000000"/>
              <w:bottom w:val="single" w:sz="4" w:space="0" w:color="000000"/>
              <w:right w:val="single" w:sz="4" w:space="0" w:color="000000"/>
            </w:tcBorders>
            <w:vAlign w:val="center"/>
          </w:tcPr>
          <w:p w14:paraId="775B602E" w14:textId="7D93319E" w:rsidR="009F49EE" w:rsidRDefault="007A0E79">
            <w:pPr>
              <w:jc w:val="center"/>
              <w:rPr>
                <w:sz w:val="28"/>
                <w:szCs w:val="28"/>
                <w:lang w:val="uk-UA"/>
              </w:rPr>
            </w:pPr>
            <w:r>
              <w:rPr>
                <w:sz w:val="28"/>
                <w:szCs w:val="28"/>
                <w:lang w:val="uk-UA"/>
              </w:rPr>
              <w:t>Термін</w:t>
            </w:r>
            <w:r w:rsidR="001E27E2">
              <w:rPr>
                <w:sz w:val="28"/>
                <w:szCs w:val="28"/>
                <w:lang w:val="uk-UA"/>
              </w:rPr>
              <w:t xml:space="preserve"> виконання</w:t>
            </w:r>
          </w:p>
        </w:tc>
      </w:tr>
    </w:tbl>
    <w:p w14:paraId="2F50B43E" w14:textId="77777777" w:rsidR="009F49EE" w:rsidRDefault="009F49EE">
      <w:pPr>
        <w:rPr>
          <w:sz w:val="2"/>
          <w:szCs w:val="2"/>
          <w:lang w:val="uk-UA"/>
        </w:rPr>
      </w:pPr>
    </w:p>
    <w:tbl>
      <w:tblPr>
        <w:tblW w:w="15622" w:type="dxa"/>
        <w:tblInd w:w="221" w:type="dxa"/>
        <w:tblLayout w:type="fixed"/>
        <w:tblLook w:val="0000" w:firstRow="0" w:lastRow="0" w:firstColumn="0" w:lastColumn="0" w:noHBand="0" w:noVBand="0"/>
      </w:tblPr>
      <w:tblGrid>
        <w:gridCol w:w="569"/>
        <w:gridCol w:w="7653"/>
        <w:gridCol w:w="5273"/>
        <w:gridCol w:w="2127"/>
      </w:tblGrid>
      <w:tr w:rsidR="009F49EE" w14:paraId="075E82CB" w14:textId="77777777" w:rsidTr="001E27E2">
        <w:trPr>
          <w:trHeight w:val="108"/>
        </w:trPr>
        <w:tc>
          <w:tcPr>
            <w:tcW w:w="569" w:type="dxa"/>
            <w:tcBorders>
              <w:top w:val="single" w:sz="4" w:space="0" w:color="000000"/>
              <w:left w:val="single" w:sz="4" w:space="0" w:color="000000"/>
              <w:bottom w:val="single" w:sz="4" w:space="0" w:color="000000"/>
              <w:right w:val="single" w:sz="4" w:space="0" w:color="000000"/>
            </w:tcBorders>
            <w:vAlign w:val="center"/>
          </w:tcPr>
          <w:p w14:paraId="461F7B66" w14:textId="77777777" w:rsidR="009F49EE" w:rsidRDefault="001E27E2">
            <w:pPr>
              <w:jc w:val="center"/>
              <w:rPr>
                <w:sz w:val="28"/>
                <w:szCs w:val="28"/>
                <w:lang w:val="uk-UA"/>
              </w:rPr>
            </w:pPr>
            <w:r>
              <w:rPr>
                <w:sz w:val="28"/>
                <w:szCs w:val="28"/>
                <w:lang w:val="uk-UA"/>
              </w:rPr>
              <w:t>1</w:t>
            </w:r>
          </w:p>
        </w:tc>
        <w:tc>
          <w:tcPr>
            <w:tcW w:w="7653" w:type="dxa"/>
            <w:tcBorders>
              <w:top w:val="single" w:sz="4" w:space="0" w:color="000000"/>
              <w:left w:val="single" w:sz="4" w:space="0" w:color="000000"/>
              <w:bottom w:val="single" w:sz="4" w:space="0" w:color="000000"/>
              <w:right w:val="single" w:sz="4" w:space="0" w:color="000000"/>
            </w:tcBorders>
            <w:vAlign w:val="center"/>
          </w:tcPr>
          <w:p w14:paraId="40CDDFD5" w14:textId="77777777" w:rsidR="009F49EE" w:rsidRDefault="001E27E2">
            <w:pPr>
              <w:jc w:val="center"/>
              <w:rPr>
                <w:sz w:val="28"/>
                <w:szCs w:val="28"/>
                <w:lang w:val="uk-UA"/>
              </w:rPr>
            </w:pPr>
            <w:r>
              <w:rPr>
                <w:sz w:val="28"/>
                <w:szCs w:val="28"/>
                <w:lang w:val="uk-UA"/>
              </w:rPr>
              <w:t>2</w:t>
            </w:r>
          </w:p>
        </w:tc>
        <w:tc>
          <w:tcPr>
            <w:tcW w:w="5273" w:type="dxa"/>
            <w:tcBorders>
              <w:top w:val="single" w:sz="4" w:space="0" w:color="000000"/>
              <w:left w:val="single" w:sz="4" w:space="0" w:color="000000"/>
              <w:bottom w:val="single" w:sz="4" w:space="0" w:color="000000"/>
              <w:right w:val="single" w:sz="4" w:space="0" w:color="000000"/>
            </w:tcBorders>
            <w:vAlign w:val="center"/>
          </w:tcPr>
          <w:p w14:paraId="3510B7CF" w14:textId="77777777" w:rsidR="009F49EE" w:rsidRDefault="001E27E2">
            <w:pPr>
              <w:jc w:val="center"/>
              <w:rPr>
                <w:sz w:val="28"/>
                <w:szCs w:val="28"/>
                <w:lang w:val="uk-UA"/>
              </w:rPr>
            </w:pPr>
            <w:r>
              <w:rPr>
                <w:sz w:val="28"/>
                <w:szCs w:val="28"/>
                <w:lang w:val="uk-UA"/>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5D685A56" w14:textId="77777777" w:rsidR="009F49EE" w:rsidRDefault="001E27E2">
            <w:pPr>
              <w:jc w:val="center"/>
              <w:rPr>
                <w:sz w:val="28"/>
                <w:szCs w:val="28"/>
                <w:lang w:val="uk-UA"/>
              </w:rPr>
            </w:pPr>
            <w:r>
              <w:rPr>
                <w:sz w:val="28"/>
                <w:szCs w:val="28"/>
                <w:lang w:val="uk-UA"/>
              </w:rPr>
              <w:t>4</w:t>
            </w:r>
          </w:p>
        </w:tc>
      </w:tr>
      <w:tr w:rsidR="009F49EE" w14:paraId="2F833457" w14:textId="77777777" w:rsidTr="001E27E2">
        <w:trPr>
          <w:trHeight w:val="108"/>
        </w:trPr>
        <w:tc>
          <w:tcPr>
            <w:tcW w:w="15622" w:type="dxa"/>
            <w:gridSpan w:val="4"/>
            <w:tcBorders>
              <w:top w:val="single" w:sz="4" w:space="0" w:color="000000"/>
              <w:left w:val="single" w:sz="4" w:space="0" w:color="000000"/>
              <w:bottom w:val="single" w:sz="4" w:space="0" w:color="000000"/>
              <w:right w:val="single" w:sz="4" w:space="0" w:color="000000"/>
            </w:tcBorders>
            <w:vAlign w:val="center"/>
          </w:tcPr>
          <w:p w14:paraId="4FCC484A" w14:textId="77777777" w:rsidR="009F49EE" w:rsidRDefault="001E27E2">
            <w:pPr>
              <w:jc w:val="center"/>
              <w:rPr>
                <w:color w:val="111111"/>
              </w:rPr>
            </w:pPr>
            <w:r>
              <w:rPr>
                <w:color w:val="111111"/>
                <w:sz w:val="28"/>
                <w:szCs w:val="28"/>
                <w:lang w:val="uk-UA"/>
              </w:rPr>
              <w:t>І. Заходи щодо організації виконання бюджету Луцької міської територіальної громади за доходами</w:t>
            </w:r>
          </w:p>
          <w:p w14:paraId="6AFE0E9B" w14:textId="77777777" w:rsidR="009F49EE" w:rsidRDefault="001E27E2">
            <w:pPr>
              <w:jc w:val="center"/>
              <w:rPr>
                <w:color w:val="111111"/>
              </w:rPr>
            </w:pPr>
            <w:r>
              <w:rPr>
                <w:color w:val="111111"/>
                <w:sz w:val="28"/>
                <w:szCs w:val="28"/>
                <w:lang w:val="uk-UA"/>
              </w:rPr>
              <w:t>та збільшення їх фінансової спроможності</w:t>
            </w:r>
          </w:p>
        </w:tc>
      </w:tr>
      <w:tr w:rsidR="009F49EE" w14:paraId="758644D4" w14:textId="77777777" w:rsidTr="00EE4430">
        <w:trPr>
          <w:trHeight w:val="216"/>
        </w:trPr>
        <w:tc>
          <w:tcPr>
            <w:tcW w:w="569" w:type="dxa"/>
            <w:tcBorders>
              <w:top w:val="single" w:sz="4" w:space="0" w:color="000000"/>
              <w:left w:val="single" w:sz="4" w:space="0" w:color="000000"/>
              <w:bottom w:val="single" w:sz="4" w:space="0" w:color="000000"/>
              <w:right w:val="single" w:sz="4" w:space="0" w:color="000000"/>
            </w:tcBorders>
          </w:tcPr>
          <w:p w14:paraId="577BB3F6" w14:textId="77777777" w:rsidR="009F49EE" w:rsidRDefault="001E27E2">
            <w:pPr>
              <w:jc w:val="center"/>
              <w:rPr>
                <w:sz w:val="28"/>
                <w:szCs w:val="28"/>
                <w:lang w:val="uk-UA"/>
              </w:rPr>
            </w:pPr>
            <w:r>
              <w:rPr>
                <w:sz w:val="28"/>
                <w:szCs w:val="28"/>
                <w:lang w:val="uk-UA"/>
              </w:rPr>
              <w:t>1.</w:t>
            </w:r>
          </w:p>
        </w:tc>
        <w:tc>
          <w:tcPr>
            <w:tcW w:w="7653" w:type="dxa"/>
            <w:tcBorders>
              <w:top w:val="single" w:sz="4" w:space="0" w:color="000000"/>
              <w:left w:val="single" w:sz="4" w:space="0" w:color="000000"/>
              <w:bottom w:val="single" w:sz="4" w:space="0" w:color="000000"/>
              <w:right w:val="single" w:sz="4" w:space="0" w:color="000000"/>
            </w:tcBorders>
          </w:tcPr>
          <w:p w14:paraId="3FB3D3B6" w14:textId="77777777" w:rsidR="009F49EE" w:rsidRDefault="001E27E2">
            <w:pPr>
              <w:jc w:val="both"/>
              <w:rPr>
                <w:color w:val="000000"/>
              </w:rPr>
            </w:pPr>
            <w:r>
              <w:rPr>
                <w:color w:val="000000"/>
                <w:sz w:val="28"/>
                <w:szCs w:val="28"/>
                <w:lang w:val="uk-UA"/>
              </w:rPr>
              <w:t>Проведення обґрунтованого помісячного планування доходів  бюджету громади за джерелами надходжень та забезпечення виконання затверджених показників шляхом контролю за надходженням платежів до бюджету</w:t>
            </w:r>
          </w:p>
        </w:tc>
        <w:tc>
          <w:tcPr>
            <w:tcW w:w="5273" w:type="dxa"/>
            <w:tcBorders>
              <w:top w:val="single" w:sz="4" w:space="0" w:color="000000"/>
              <w:left w:val="single" w:sz="4" w:space="0" w:color="000000"/>
              <w:bottom w:val="single" w:sz="4" w:space="0" w:color="000000"/>
              <w:right w:val="single" w:sz="4" w:space="0" w:color="000000"/>
            </w:tcBorders>
            <w:vAlign w:val="center"/>
          </w:tcPr>
          <w:p w14:paraId="70CDC3CE" w14:textId="03A27A81" w:rsidR="009F49EE" w:rsidRDefault="002A53CE">
            <w:pPr>
              <w:rPr>
                <w:color w:val="000000"/>
              </w:rPr>
            </w:pPr>
            <w:r>
              <w:rPr>
                <w:color w:val="000000"/>
                <w:sz w:val="28"/>
                <w:szCs w:val="28"/>
                <w:lang w:val="uk-UA"/>
              </w:rPr>
              <w:t>д</w:t>
            </w:r>
            <w:r w:rsidR="001E27E2">
              <w:rPr>
                <w:color w:val="000000"/>
                <w:sz w:val="28"/>
                <w:szCs w:val="28"/>
                <w:lang w:val="uk-UA"/>
              </w:rPr>
              <w:t xml:space="preserve">епартамент фінансів, бюджету та аудиту, </w:t>
            </w:r>
            <w:r w:rsidR="001E27E2">
              <w:rPr>
                <w:color w:val="111111"/>
                <w:sz w:val="28"/>
                <w:szCs w:val="28"/>
                <w:lang w:val="uk-UA"/>
              </w:rPr>
              <w:t>департамент містобудування, земельних ресурсів та реклами</w:t>
            </w:r>
            <w:r w:rsidR="001E27E2">
              <w:rPr>
                <w:color w:val="000000"/>
                <w:sz w:val="28"/>
                <w:szCs w:val="28"/>
                <w:lang w:val="uk-UA"/>
              </w:rPr>
              <w:t xml:space="preserve"> виконавчі органи міської ради, відділ екології, відділ управління майном міської комунальної власності, департамент державної реєстрації, департамент економічної політики</w:t>
            </w:r>
          </w:p>
        </w:tc>
        <w:tc>
          <w:tcPr>
            <w:tcW w:w="2127" w:type="dxa"/>
            <w:tcBorders>
              <w:top w:val="single" w:sz="4" w:space="0" w:color="000000"/>
              <w:left w:val="single" w:sz="4" w:space="0" w:color="000000"/>
              <w:bottom w:val="single" w:sz="4" w:space="0" w:color="000000"/>
              <w:right w:val="single" w:sz="4" w:space="0" w:color="000000"/>
            </w:tcBorders>
          </w:tcPr>
          <w:p w14:paraId="20DDBC1C" w14:textId="77777777" w:rsidR="009F49EE" w:rsidRDefault="001E27E2">
            <w:pPr>
              <w:jc w:val="center"/>
              <w:rPr>
                <w:color w:val="000000"/>
              </w:rPr>
            </w:pPr>
            <w:r>
              <w:rPr>
                <w:color w:val="000000"/>
                <w:sz w:val="28"/>
                <w:szCs w:val="28"/>
                <w:lang w:val="uk-UA"/>
              </w:rPr>
              <w:t>протягом року</w:t>
            </w:r>
          </w:p>
        </w:tc>
      </w:tr>
      <w:tr w:rsidR="009F49EE" w14:paraId="08BD5C38" w14:textId="77777777" w:rsidTr="00EE4430">
        <w:trPr>
          <w:trHeight w:val="840"/>
        </w:trPr>
        <w:tc>
          <w:tcPr>
            <w:tcW w:w="569" w:type="dxa"/>
            <w:tcBorders>
              <w:top w:val="single" w:sz="4" w:space="0" w:color="000000"/>
              <w:left w:val="single" w:sz="4" w:space="0" w:color="000000"/>
              <w:bottom w:val="single" w:sz="4" w:space="0" w:color="000000"/>
              <w:right w:val="single" w:sz="4" w:space="0" w:color="000000"/>
            </w:tcBorders>
          </w:tcPr>
          <w:p w14:paraId="3B0B5DDF" w14:textId="77777777" w:rsidR="009F49EE" w:rsidRDefault="001E27E2">
            <w:pPr>
              <w:jc w:val="center"/>
              <w:rPr>
                <w:sz w:val="28"/>
                <w:szCs w:val="28"/>
                <w:lang w:val="uk-UA"/>
              </w:rPr>
            </w:pPr>
            <w:r>
              <w:rPr>
                <w:sz w:val="28"/>
                <w:szCs w:val="28"/>
                <w:lang w:val="uk-UA"/>
              </w:rPr>
              <w:t>2.</w:t>
            </w:r>
          </w:p>
        </w:tc>
        <w:tc>
          <w:tcPr>
            <w:tcW w:w="7653" w:type="dxa"/>
            <w:tcBorders>
              <w:top w:val="single" w:sz="4" w:space="0" w:color="000000"/>
              <w:left w:val="single" w:sz="4" w:space="0" w:color="000000"/>
              <w:bottom w:val="single" w:sz="4" w:space="0" w:color="000000"/>
              <w:right w:val="single" w:sz="4" w:space="0" w:color="000000"/>
            </w:tcBorders>
          </w:tcPr>
          <w:p w14:paraId="3E1CFA5F" w14:textId="77777777" w:rsidR="009F49EE" w:rsidRDefault="001E27E2">
            <w:pPr>
              <w:jc w:val="both"/>
              <w:rPr>
                <w:color w:val="000000"/>
                <w:lang w:val="uk-UA"/>
              </w:rPr>
            </w:pPr>
            <w:r>
              <w:rPr>
                <w:color w:val="000000"/>
                <w:sz w:val="28"/>
                <w:szCs w:val="28"/>
                <w:lang w:val="uk-UA"/>
              </w:rPr>
              <w:t>Здійснення заходів для запобігання використанню праці найманих працівників без офіційного оформлення, недотримання встановленого законодавством мінімального розміру оплати праці, а також часткової виплати заробітної плати без відповідної сплати податків до бюджету, поряд із офіційною виплатою мінімальної заробітної плати</w:t>
            </w:r>
          </w:p>
        </w:tc>
        <w:tc>
          <w:tcPr>
            <w:tcW w:w="5273" w:type="dxa"/>
            <w:tcBorders>
              <w:top w:val="single" w:sz="4" w:space="0" w:color="000000"/>
              <w:left w:val="single" w:sz="4" w:space="0" w:color="000000"/>
              <w:bottom w:val="single" w:sz="4" w:space="0" w:color="000000"/>
              <w:right w:val="single" w:sz="4" w:space="0" w:color="000000"/>
            </w:tcBorders>
            <w:vAlign w:val="center"/>
          </w:tcPr>
          <w:p w14:paraId="78BDD77D" w14:textId="3C416558" w:rsidR="009F49EE" w:rsidRPr="001E27E2" w:rsidRDefault="001E27E2">
            <w:pPr>
              <w:rPr>
                <w:color w:val="111111"/>
                <w:lang w:val="uk-UA"/>
              </w:rPr>
            </w:pPr>
            <w:r>
              <w:rPr>
                <w:color w:val="111111"/>
                <w:sz w:val="28"/>
                <w:szCs w:val="28"/>
                <w:lang w:val="uk-UA"/>
              </w:rPr>
              <w:t>Західне міжрегіональне управління Державної служби з питань праці, Головне управління ДПС у Волинській області,  відділ з питань прац</w:t>
            </w:r>
            <w:r w:rsidRPr="007875B7">
              <w:rPr>
                <w:color w:val="000000" w:themeColor="text1"/>
                <w:sz w:val="28"/>
                <w:szCs w:val="28"/>
                <w:lang w:val="uk-UA"/>
              </w:rPr>
              <w:t>і,</w:t>
            </w:r>
            <w:r>
              <w:rPr>
                <w:color w:val="111111"/>
                <w:sz w:val="28"/>
                <w:szCs w:val="28"/>
                <w:lang w:val="uk-UA"/>
              </w:rPr>
              <w:t xml:space="preserve"> департамент муніципальної варти, Луцька філія Волинського обласного центру зайнятості, управління </w:t>
            </w:r>
            <w:proofErr w:type="spellStart"/>
            <w:r>
              <w:rPr>
                <w:color w:val="111111"/>
                <w:sz w:val="28"/>
                <w:szCs w:val="28"/>
                <w:lang w:val="uk-UA"/>
              </w:rPr>
              <w:t>Держпраці</w:t>
            </w:r>
            <w:proofErr w:type="spellEnd"/>
            <w:r>
              <w:rPr>
                <w:color w:val="111111"/>
                <w:sz w:val="28"/>
                <w:szCs w:val="28"/>
                <w:lang w:val="uk-UA"/>
              </w:rPr>
              <w:t xml:space="preserve"> у Волинській області, управління </w:t>
            </w:r>
            <w:r>
              <w:rPr>
                <w:color w:val="111111"/>
                <w:sz w:val="28"/>
                <w:szCs w:val="28"/>
                <w:lang w:val="uk-UA"/>
              </w:rPr>
              <w:lastRenderedPageBreak/>
              <w:t>Пенсійного фонду України у Волинській області</w:t>
            </w:r>
          </w:p>
        </w:tc>
        <w:tc>
          <w:tcPr>
            <w:tcW w:w="2127" w:type="dxa"/>
            <w:tcBorders>
              <w:top w:val="single" w:sz="4" w:space="0" w:color="000000"/>
              <w:left w:val="single" w:sz="4" w:space="0" w:color="000000"/>
              <w:bottom w:val="single" w:sz="4" w:space="0" w:color="000000"/>
              <w:right w:val="single" w:sz="4" w:space="0" w:color="000000"/>
            </w:tcBorders>
          </w:tcPr>
          <w:p w14:paraId="2600D378" w14:textId="77777777" w:rsidR="009F49EE" w:rsidRDefault="001E27E2">
            <w:pPr>
              <w:jc w:val="center"/>
              <w:rPr>
                <w:sz w:val="28"/>
                <w:szCs w:val="28"/>
                <w:lang w:val="uk-UA"/>
              </w:rPr>
            </w:pPr>
            <w:r>
              <w:rPr>
                <w:sz w:val="28"/>
                <w:szCs w:val="28"/>
                <w:lang w:val="uk-UA"/>
              </w:rPr>
              <w:lastRenderedPageBreak/>
              <w:t>протягом року</w:t>
            </w:r>
          </w:p>
        </w:tc>
      </w:tr>
      <w:tr w:rsidR="009F49EE" w14:paraId="42D749FF" w14:textId="77777777" w:rsidTr="00EE4430">
        <w:trPr>
          <w:trHeight w:val="920"/>
        </w:trPr>
        <w:tc>
          <w:tcPr>
            <w:tcW w:w="569" w:type="dxa"/>
            <w:tcBorders>
              <w:top w:val="single" w:sz="4" w:space="0" w:color="000000"/>
              <w:left w:val="single" w:sz="4" w:space="0" w:color="000000"/>
              <w:bottom w:val="single" w:sz="4" w:space="0" w:color="000000"/>
              <w:right w:val="single" w:sz="4" w:space="0" w:color="000000"/>
            </w:tcBorders>
          </w:tcPr>
          <w:p w14:paraId="6387779B" w14:textId="77777777" w:rsidR="009F49EE" w:rsidRDefault="001E27E2">
            <w:pPr>
              <w:jc w:val="center"/>
              <w:rPr>
                <w:sz w:val="28"/>
                <w:szCs w:val="28"/>
                <w:lang w:val="uk-UA"/>
              </w:rPr>
            </w:pPr>
            <w:r>
              <w:rPr>
                <w:sz w:val="28"/>
                <w:szCs w:val="28"/>
                <w:lang w:val="uk-UA"/>
              </w:rPr>
              <w:t>3.</w:t>
            </w:r>
          </w:p>
        </w:tc>
        <w:tc>
          <w:tcPr>
            <w:tcW w:w="7653" w:type="dxa"/>
            <w:tcBorders>
              <w:top w:val="single" w:sz="4" w:space="0" w:color="000000"/>
              <w:left w:val="single" w:sz="4" w:space="0" w:color="000000"/>
              <w:bottom w:val="single" w:sz="4" w:space="0" w:color="000000"/>
              <w:right w:val="single" w:sz="4" w:space="0" w:color="000000"/>
            </w:tcBorders>
            <w:vAlign w:val="center"/>
          </w:tcPr>
          <w:p w14:paraId="5F04560A" w14:textId="77777777" w:rsidR="009F49EE" w:rsidRDefault="001E27E2">
            <w:pPr>
              <w:jc w:val="both"/>
              <w:rPr>
                <w:color w:val="111111"/>
              </w:rPr>
            </w:pPr>
            <w:r>
              <w:rPr>
                <w:color w:val="111111"/>
                <w:sz w:val="28"/>
                <w:szCs w:val="28"/>
                <w:lang w:val="uk-UA"/>
              </w:rPr>
              <w:t>Проведення визначених чинним законодавством заходів для зменшення рівня заборгованості зі сплати податків, зборів та інших платежів до місцевих бюджетів</w:t>
            </w:r>
          </w:p>
        </w:tc>
        <w:tc>
          <w:tcPr>
            <w:tcW w:w="5273" w:type="dxa"/>
            <w:tcBorders>
              <w:top w:val="single" w:sz="4" w:space="0" w:color="000000"/>
              <w:left w:val="single" w:sz="4" w:space="0" w:color="000000"/>
              <w:bottom w:val="single" w:sz="4" w:space="0" w:color="000000"/>
              <w:right w:val="single" w:sz="4" w:space="0" w:color="000000"/>
            </w:tcBorders>
          </w:tcPr>
          <w:p w14:paraId="4465AA94" w14:textId="77777777" w:rsidR="009F49EE" w:rsidRDefault="001E27E2">
            <w:pPr>
              <w:rPr>
                <w:color w:val="111111"/>
              </w:rPr>
            </w:pPr>
            <w:r>
              <w:rPr>
                <w:color w:val="111111"/>
                <w:sz w:val="28"/>
                <w:szCs w:val="28"/>
                <w:lang w:val="uk-UA"/>
              </w:rPr>
              <w:t>Головне управління ДПС у Волинській області</w:t>
            </w:r>
          </w:p>
        </w:tc>
        <w:tc>
          <w:tcPr>
            <w:tcW w:w="2127" w:type="dxa"/>
            <w:tcBorders>
              <w:top w:val="single" w:sz="4" w:space="0" w:color="000000"/>
              <w:left w:val="single" w:sz="4" w:space="0" w:color="000000"/>
              <w:bottom w:val="single" w:sz="4" w:space="0" w:color="000000"/>
              <w:right w:val="single" w:sz="4" w:space="0" w:color="000000"/>
            </w:tcBorders>
          </w:tcPr>
          <w:p w14:paraId="0B4DCDA8" w14:textId="77777777" w:rsidR="009F49EE" w:rsidRDefault="001E27E2">
            <w:pPr>
              <w:jc w:val="center"/>
              <w:rPr>
                <w:spacing w:val="-10"/>
                <w:sz w:val="28"/>
                <w:szCs w:val="28"/>
                <w:lang w:val="uk-UA"/>
              </w:rPr>
            </w:pPr>
            <w:r>
              <w:rPr>
                <w:spacing w:val="-10"/>
                <w:sz w:val="28"/>
                <w:szCs w:val="28"/>
                <w:lang w:val="uk-UA"/>
              </w:rPr>
              <w:t>протягом року</w:t>
            </w:r>
          </w:p>
        </w:tc>
      </w:tr>
      <w:tr w:rsidR="009F49EE" w14:paraId="5AB4C666" w14:textId="77777777" w:rsidTr="00EE4430">
        <w:trPr>
          <w:trHeight w:val="70"/>
        </w:trPr>
        <w:tc>
          <w:tcPr>
            <w:tcW w:w="569" w:type="dxa"/>
            <w:tcBorders>
              <w:top w:val="single" w:sz="4" w:space="0" w:color="000000"/>
              <w:left w:val="single" w:sz="4" w:space="0" w:color="000000"/>
              <w:bottom w:val="single" w:sz="4" w:space="0" w:color="000000"/>
              <w:right w:val="single" w:sz="4" w:space="0" w:color="000000"/>
            </w:tcBorders>
          </w:tcPr>
          <w:p w14:paraId="583E9CAB" w14:textId="77777777" w:rsidR="009F49EE" w:rsidRDefault="001E27E2">
            <w:pPr>
              <w:jc w:val="center"/>
              <w:rPr>
                <w:sz w:val="28"/>
                <w:szCs w:val="28"/>
                <w:lang w:val="uk-UA"/>
              </w:rPr>
            </w:pPr>
            <w:r>
              <w:rPr>
                <w:sz w:val="28"/>
                <w:szCs w:val="28"/>
                <w:lang w:val="uk-UA"/>
              </w:rPr>
              <w:t>4.</w:t>
            </w:r>
          </w:p>
        </w:tc>
        <w:tc>
          <w:tcPr>
            <w:tcW w:w="7653" w:type="dxa"/>
            <w:tcBorders>
              <w:top w:val="single" w:sz="4" w:space="0" w:color="000000"/>
              <w:left w:val="single" w:sz="4" w:space="0" w:color="000000"/>
              <w:bottom w:val="single" w:sz="4" w:space="0" w:color="000000"/>
              <w:right w:val="single" w:sz="4" w:space="0" w:color="000000"/>
            </w:tcBorders>
            <w:vAlign w:val="center"/>
          </w:tcPr>
          <w:p w14:paraId="750D2E93" w14:textId="77777777" w:rsidR="009F49EE" w:rsidRDefault="001E27E2">
            <w:pPr>
              <w:jc w:val="both"/>
              <w:rPr>
                <w:color w:val="111111"/>
              </w:rPr>
            </w:pPr>
            <w:r>
              <w:rPr>
                <w:color w:val="111111"/>
                <w:sz w:val="28"/>
                <w:szCs w:val="28"/>
                <w:lang w:val="uk-UA"/>
              </w:rPr>
              <w:t>Проведення системної роботи щодо:</w:t>
            </w:r>
          </w:p>
          <w:p w14:paraId="15C0B12B" w14:textId="4688B185" w:rsidR="009F49EE" w:rsidRDefault="001E27E2">
            <w:pPr>
              <w:jc w:val="both"/>
              <w:rPr>
                <w:color w:val="111111"/>
              </w:rPr>
            </w:pPr>
            <w:r>
              <w:rPr>
                <w:color w:val="111111"/>
                <w:sz w:val="28"/>
                <w:szCs w:val="28"/>
                <w:lang w:val="uk-UA"/>
              </w:rPr>
              <w:t>ефективного використання земельних ресурсів у межах територіальних громад та забезпечення відповідних надходжень до місцевих бюджетів;</w:t>
            </w:r>
          </w:p>
          <w:p w14:paraId="1C598A87" w14:textId="62700355" w:rsidR="009F49EE" w:rsidRDefault="001E27E2">
            <w:pPr>
              <w:jc w:val="both"/>
            </w:pPr>
            <w:r>
              <w:rPr>
                <w:color w:val="111111"/>
                <w:sz w:val="28"/>
                <w:szCs w:val="28"/>
                <w:lang w:val="uk-UA"/>
              </w:rPr>
              <w:t>оновлення нормативної грошової оцінки земель населених пунктів, термін останнього проведення якої перевищив 7</w:t>
            </w:r>
            <w:r w:rsidR="006A6A81">
              <w:rPr>
                <w:color w:val="111111"/>
                <w:sz w:val="28"/>
                <w:szCs w:val="28"/>
                <w:lang w:val="uk-UA"/>
              </w:rPr>
              <w:t> </w:t>
            </w:r>
            <w:r>
              <w:rPr>
                <w:color w:val="111111"/>
                <w:sz w:val="28"/>
                <w:szCs w:val="28"/>
                <w:lang w:val="uk-UA"/>
              </w:rPr>
              <w:t>років.</w:t>
            </w:r>
          </w:p>
          <w:p w14:paraId="32241098" w14:textId="7F16C024" w:rsidR="009F49EE" w:rsidRDefault="001E27E2">
            <w:pPr>
              <w:jc w:val="both"/>
              <w:rPr>
                <w:color w:val="111111"/>
              </w:rPr>
            </w:pPr>
            <w:r>
              <w:rPr>
                <w:color w:val="111111"/>
                <w:sz w:val="28"/>
                <w:szCs w:val="28"/>
                <w:lang w:val="uk-UA"/>
              </w:rPr>
              <w:t>Визначення розміру втрат та їх стягнення до місцевих бюджетів відповідно до Порядку</w:t>
            </w:r>
            <w:r w:rsidR="006A6A81">
              <w:rPr>
                <w:color w:val="111111"/>
                <w:sz w:val="28"/>
                <w:szCs w:val="28"/>
                <w:lang w:val="uk-UA"/>
              </w:rPr>
              <w:t xml:space="preserve"> визначення та відшкодування збитків власникам землі та землекористувачам</w:t>
            </w:r>
            <w:r>
              <w:rPr>
                <w:color w:val="111111"/>
                <w:sz w:val="28"/>
                <w:szCs w:val="28"/>
                <w:lang w:val="uk-UA"/>
              </w:rPr>
              <w:t xml:space="preserve">, затвердженого постановою Кабінету Міністрів України від 19.04.1993 № 284 </w:t>
            </w:r>
          </w:p>
        </w:tc>
        <w:tc>
          <w:tcPr>
            <w:tcW w:w="5273" w:type="dxa"/>
            <w:tcBorders>
              <w:top w:val="single" w:sz="4" w:space="0" w:color="000000"/>
              <w:left w:val="single" w:sz="4" w:space="0" w:color="000000"/>
              <w:bottom w:val="single" w:sz="4" w:space="0" w:color="000000"/>
              <w:right w:val="single" w:sz="4" w:space="0" w:color="000000"/>
            </w:tcBorders>
          </w:tcPr>
          <w:p w14:paraId="2C9D6FDC" w14:textId="77777777" w:rsidR="009F49EE" w:rsidRDefault="001E27E2">
            <w:pPr>
              <w:rPr>
                <w:color w:val="111111"/>
              </w:rPr>
            </w:pPr>
            <w:r>
              <w:rPr>
                <w:color w:val="111111"/>
                <w:sz w:val="28"/>
                <w:szCs w:val="28"/>
                <w:lang w:val="uk-UA"/>
              </w:rPr>
              <w:t>департамент містобудування, земельних ресурсів та реклами, юридичний департамент, департамент фінансів, бюджету та аудиту</w:t>
            </w:r>
          </w:p>
        </w:tc>
        <w:tc>
          <w:tcPr>
            <w:tcW w:w="2127" w:type="dxa"/>
            <w:tcBorders>
              <w:top w:val="single" w:sz="4" w:space="0" w:color="000000"/>
              <w:left w:val="single" w:sz="4" w:space="0" w:color="000000"/>
              <w:bottom w:val="single" w:sz="4" w:space="0" w:color="000000"/>
              <w:right w:val="single" w:sz="4" w:space="0" w:color="000000"/>
            </w:tcBorders>
          </w:tcPr>
          <w:p w14:paraId="2ED92031" w14:textId="77777777" w:rsidR="009F49EE" w:rsidRDefault="001E27E2">
            <w:pPr>
              <w:jc w:val="center"/>
              <w:rPr>
                <w:spacing w:val="-10"/>
                <w:sz w:val="28"/>
                <w:szCs w:val="28"/>
                <w:lang w:val="uk-UA"/>
              </w:rPr>
            </w:pPr>
            <w:r>
              <w:rPr>
                <w:sz w:val="28"/>
                <w:szCs w:val="28"/>
                <w:lang w:val="uk-UA"/>
              </w:rPr>
              <w:t>протягом року</w:t>
            </w:r>
          </w:p>
        </w:tc>
      </w:tr>
      <w:tr w:rsidR="009F49EE" w14:paraId="564345F1" w14:textId="77777777" w:rsidTr="00EE4430">
        <w:trPr>
          <w:trHeight w:val="70"/>
        </w:trPr>
        <w:tc>
          <w:tcPr>
            <w:tcW w:w="569" w:type="dxa"/>
            <w:tcBorders>
              <w:top w:val="single" w:sz="4" w:space="0" w:color="000000"/>
              <w:left w:val="single" w:sz="4" w:space="0" w:color="000000"/>
              <w:bottom w:val="single" w:sz="4" w:space="0" w:color="000000"/>
              <w:right w:val="single" w:sz="4" w:space="0" w:color="000000"/>
            </w:tcBorders>
          </w:tcPr>
          <w:p w14:paraId="642C25A6" w14:textId="77777777" w:rsidR="009F49EE" w:rsidRDefault="001E27E2">
            <w:pPr>
              <w:jc w:val="center"/>
              <w:rPr>
                <w:sz w:val="28"/>
                <w:szCs w:val="28"/>
                <w:lang w:val="uk-UA"/>
              </w:rPr>
            </w:pPr>
            <w:r>
              <w:rPr>
                <w:sz w:val="28"/>
                <w:szCs w:val="28"/>
                <w:lang w:val="uk-UA"/>
              </w:rPr>
              <w:t>5.</w:t>
            </w:r>
          </w:p>
        </w:tc>
        <w:tc>
          <w:tcPr>
            <w:tcW w:w="7653" w:type="dxa"/>
            <w:tcBorders>
              <w:top w:val="single" w:sz="4" w:space="0" w:color="000000"/>
              <w:left w:val="single" w:sz="4" w:space="0" w:color="000000"/>
              <w:bottom w:val="single" w:sz="4" w:space="0" w:color="000000"/>
              <w:right w:val="single" w:sz="4" w:space="0" w:color="000000"/>
            </w:tcBorders>
            <w:vAlign w:val="center"/>
          </w:tcPr>
          <w:p w14:paraId="7ECEC0CD" w14:textId="77777777" w:rsidR="009F49EE" w:rsidRDefault="001E27E2">
            <w:pPr>
              <w:jc w:val="both"/>
              <w:rPr>
                <w:color w:val="111111"/>
                <w:sz w:val="28"/>
                <w:szCs w:val="28"/>
                <w:lang w:val="uk-UA"/>
              </w:rPr>
            </w:pPr>
            <w:r>
              <w:rPr>
                <w:color w:val="111111"/>
                <w:sz w:val="28"/>
                <w:szCs w:val="28"/>
                <w:lang w:val="uk-UA"/>
              </w:rPr>
              <w:t xml:space="preserve">Проведення роботи щодо надання в оренду земельних ділянок комунальної власності, розташованих під польовими дорогами, </w:t>
            </w:r>
            <w:proofErr w:type="spellStart"/>
            <w:r>
              <w:rPr>
                <w:color w:val="111111"/>
                <w:sz w:val="28"/>
                <w:szCs w:val="28"/>
                <w:lang w:val="uk-UA"/>
              </w:rPr>
              <w:t>запроєктованими</w:t>
            </w:r>
            <w:proofErr w:type="spellEnd"/>
            <w:r>
              <w:rPr>
                <w:color w:val="111111"/>
                <w:sz w:val="28"/>
                <w:szCs w:val="28"/>
                <w:lang w:val="uk-UA"/>
              </w:rPr>
              <w:t xml:space="preserve"> для доступу до земельних ділянок у масиві земель сільськогосподарського призначення (за винятком польових доріг, що обмежують масив), без проведення земельних торгів власникам та/ або користувачам земельних ділянок, які межують із зазначеними земельними ділянками під польовими дорогами, відповідно до частини </w:t>
            </w:r>
            <w:r w:rsidR="006A6A81">
              <w:rPr>
                <w:color w:val="111111"/>
                <w:sz w:val="28"/>
                <w:szCs w:val="28"/>
                <w:lang w:val="uk-UA"/>
              </w:rPr>
              <w:t>п’ятої</w:t>
            </w:r>
            <w:r>
              <w:rPr>
                <w:color w:val="111111"/>
                <w:sz w:val="28"/>
                <w:szCs w:val="28"/>
                <w:lang w:val="uk-UA"/>
              </w:rPr>
              <w:t xml:space="preserve"> статті 37</w:t>
            </w:r>
            <w:r>
              <w:rPr>
                <w:color w:val="111111"/>
                <w:sz w:val="28"/>
                <w:szCs w:val="28"/>
                <w:vertAlign w:val="superscript"/>
                <w:lang w:val="uk-UA"/>
              </w:rPr>
              <w:t>1</w:t>
            </w:r>
            <w:r>
              <w:rPr>
                <w:color w:val="111111"/>
                <w:sz w:val="28"/>
                <w:szCs w:val="28"/>
                <w:lang w:val="uk-UA"/>
              </w:rPr>
              <w:t xml:space="preserve"> Земельного кодексу України</w:t>
            </w:r>
          </w:p>
          <w:p w14:paraId="0CAD2F0B" w14:textId="75DA86C3" w:rsidR="00EE4430" w:rsidRDefault="00EE4430">
            <w:pPr>
              <w:jc w:val="both"/>
              <w:rPr>
                <w:color w:val="111111"/>
              </w:rPr>
            </w:pPr>
          </w:p>
        </w:tc>
        <w:tc>
          <w:tcPr>
            <w:tcW w:w="5273" w:type="dxa"/>
            <w:tcBorders>
              <w:top w:val="single" w:sz="4" w:space="0" w:color="000000"/>
              <w:left w:val="single" w:sz="4" w:space="0" w:color="000000"/>
              <w:bottom w:val="single" w:sz="4" w:space="0" w:color="000000"/>
              <w:right w:val="single" w:sz="4" w:space="0" w:color="000000"/>
            </w:tcBorders>
          </w:tcPr>
          <w:p w14:paraId="6AF27563" w14:textId="77777777" w:rsidR="009F49EE" w:rsidRDefault="001E27E2">
            <w:pPr>
              <w:rPr>
                <w:color w:val="111111"/>
              </w:rPr>
            </w:pPr>
            <w:r>
              <w:rPr>
                <w:color w:val="111111"/>
                <w:sz w:val="28"/>
                <w:szCs w:val="28"/>
                <w:lang w:val="uk-UA"/>
              </w:rPr>
              <w:t>департамент містобудування, земельних ресурсів та реклами</w:t>
            </w:r>
          </w:p>
        </w:tc>
        <w:tc>
          <w:tcPr>
            <w:tcW w:w="2127" w:type="dxa"/>
            <w:tcBorders>
              <w:top w:val="single" w:sz="4" w:space="0" w:color="000000"/>
              <w:left w:val="single" w:sz="4" w:space="0" w:color="000000"/>
              <w:bottom w:val="single" w:sz="4" w:space="0" w:color="000000"/>
              <w:right w:val="single" w:sz="4" w:space="0" w:color="000000"/>
            </w:tcBorders>
          </w:tcPr>
          <w:p w14:paraId="728E403D" w14:textId="77777777" w:rsidR="009F49EE" w:rsidRDefault="001E27E2">
            <w:pPr>
              <w:jc w:val="center"/>
              <w:rPr>
                <w:spacing w:val="-10"/>
                <w:sz w:val="28"/>
                <w:szCs w:val="28"/>
                <w:lang w:val="uk-UA"/>
              </w:rPr>
            </w:pPr>
            <w:r>
              <w:rPr>
                <w:sz w:val="28"/>
                <w:szCs w:val="28"/>
                <w:lang w:val="uk-UA"/>
              </w:rPr>
              <w:t>протягом року</w:t>
            </w:r>
          </w:p>
        </w:tc>
      </w:tr>
      <w:tr w:rsidR="009F49EE" w14:paraId="401CE69B" w14:textId="77777777" w:rsidTr="00EE4430">
        <w:trPr>
          <w:trHeight w:val="70"/>
        </w:trPr>
        <w:tc>
          <w:tcPr>
            <w:tcW w:w="569" w:type="dxa"/>
            <w:tcBorders>
              <w:top w:val="single" w:sz="4" w:space="0" w:color="000000"/>
              <w:left w:val="single" w:sz="4" w:space="0" w:color="000000"/>
              <w:bottom w:val="single" w:sz="4" w:space="0" w:color="000000"/>
              <w:right w:val="single" w:sz="4" w:space="0" w:color="000000"/>
            </w:tcBorders>
          </w:tcPr>
          <w:p w14:paraId="6DDF0A09" w14:textId="77777777" w:rsidR="009F49EE" w:rsidRDefault="001E27E2">
            <w:pPr>
              <w:jc w:val="center"/>
              <w:rPr>
                <w:color w:val="111111"/>
              </w:rPr>
            </w:pPr>
            <w:r>
              <w:rPr>
                <w:color w:val="111111"/>
                <w:sz w:val="28"/>
                <w:szCs w:val="28"/>
                <w:lang w:val="uk-UA"/>
              </w:rPr>
              <w:lastRenderedPageBreak/>
              <w:t>6.</w:t>
            </w:r>
          </w:p>
        </w:tc>
        <w:tc>
          <w:tcPr>
            <w:tcW w:w="7653" w:type="dxa"/>
            <w:tcBorders>
              <w:top w:val="single" w:sz="4" w:space="0" w:color="000000"/>
              <w:left w:val="single" w:sz="4" w:space="0" w:color="000000"/>
              <w:bottom w:val="single" w:sz="4" w:space="0" w:color="000000"/>
              <w:right w:val="single" w:sz="4" w:space="0" w:color="000000"/>
            </w:tcBorders>
            <w:vAlign w:val="center"/>
          </w:tcPr>
          <w:p w14:paraId="2090F328" w14:textId="480A4887" w:rsidR="009F49EE" w:rsidRDefault="001E27E2">
            <w:pPr>
              <w:jc w:val="both"/>
              <w:rPr>
                <w:color w:val="111111"/>
              </w:rPr>
            </w:pPr>
            <w:r>
              <w:rPr>
                <w:color w:val="111111"/>
                <w:sz w:val="28"/>
                <w:szCs w:val="28"/>
                <w:lang w:val="uk-UA"/>
              </w:rPr>
              <w:t>Забезпечення ефективного використання водних об’єктів на території Луцької міської територіальної громади через їх передачу в оренду (в межах компетенції) відповідно до Типового договору оренди землі в комплексі з розташованим на ній водним об’єктом, затвердженого постановою Кабінету Міністрів України від 02</w:t>
            </w:r>
            <w:r w:rsidR="006A6A81">
              <w:rPr>
                <w:color w:val="111111"/>
                <w:sz w:val="28"/>
                <w:szCs w:val="28"/>
                <w:lang w:val="uk-UA"/>
              </w:rPr>
              <w:t>.06.</w:t>
            </w:r>
            <w:r>
              <w:rPr>
                <w:color w:val="111111"/>
                <w:sz w:val="28"/>
                <w:szCs w:val="28"/>
                <w:lang w:val="uk-UA"/>
              </w:rPr>
              <w:t>2021 № 572</w:t>
            </w:r>
          </w:p>
        </w:tc>
        <w:tc>
          <w:tcPr>
            <w:tcW w:w="5273" w:type="dxa"/>
            <w:tcBorders>
              <w:top w:val="single" w:sz="4" w:space="0" w:color="000000"/>
              <w:left w:val="single" w:sz="4" w:space="0" w:color="000000"/>
              <w:bottom w:val="single" w:sz="4" w:space="0" w:color="000000"/>
              <w:right w:val="single" w:sz="4" w:space="0" w:color="000000"/>
            </w:tcBorders>
          </w:tcPr>
          <w:p w14:paraId="73CD10FB" w14:textId="77777777" w:rsidR="009F49EE" w:rsidRDefault="001E27E2">
            <w:pPr>
              <w:rPr>
                <w:color w:val="111111"/>
              </w:rPr>
            </w:pPr>
            <w:r>
              <w:rPr>
                <w:color w:val="111111"/>
                <w:sz w:val="28"/>
                <w:szCs w:val="28"/>
                <w:lang w:val="uk-UA"/>
              </w:rPr>
              <w:t>департамент містобудування, земельних ресурсів та реклами</w:t>
            </w:r>
          </w:p>
        </w:tc>
        <w:tc>
          <w:tcPr>
            <w:tcW w:w="2127" w:type="dxa"/>
            <w:tcBorders>
              <w:top w:val="single" w:sz="4" w:space="0" w:color="000000"/>
              <w:left w:val="single" w:sz="4" w:space="0" w:color="000000"/>
              <w:bottom w:val="single" w:sz="4" w:space="0" w:color="000000"/>
              <w:right w:val="single" w:sz="4" w:space="0" w:color="000000"/>
            </w:tcBorders>
          </w:tcPr>
          <w:p w14:paraId="1D116A04" w14:textId="77777777" w:rsidR="009F49EE" w:rsidRDefault="001E27E2">
            <w:pPr>
              <w:jc w:val="center"/>
              <w:rPr>
                <w:color w:val="111111"/>
              </w:rPr>
            </w:pPr>
            <w:r>
              <w:rPr>
                <w:color w:val="111111"/>
                <w:sz w:val="28"/>
                <w:szCs w:val="28"/>
                <w:lang w:val="uk-UA"/>
              </w:rPr>
              <w:t>протягом року</w:t>
            </w:r>
          </w:p>
        </w:tc>
      </w:tr>
      <w:tr w:rsidR="009F49EE" w14:paraId="60C43652" w14:textId="77777777" w:rsidTr="001E27E2">
        <w:trPr>
          <w:trHeight w:val="708"/>
        </w:trPr>
        <w:tc>
          <w:tcPr>
            <w:tcW w:w="15622" w:type="dxa"/>
            <w:gridSpan w:val="4"/>
            <w:tcBorders>
              <w:top w:val="single" w:sz="4" w:space="0" w:color="000000"/>
              <w:left w:val="single" w:sz="4" w:space="0" w:color="000000"/>
              <w:bottom w:val="single" w:sz="4" w:space="0" w:color="000000"/>
              <w:right w:val="single" w:sz="4" w:space="0" w:color="000000"/>
            </w:tcBorders>
            <w:vAlign w:val="center"/>
          </w:tcPr>
          <w:p w14:paraId="2FC7A944" w14:textId="77777777" w:rsidR="009F49EE" w:rsidRDefault="001E27E2">
            <w:pPr>
              <w:jc w:val="center"/>
              <w:rPr>
                <w:sz w:val="28"/>
                <w:szCs w:val="28"/>
                <w:lang w:val="uk-UA"/>
              </w:rPr>
            </w:pPr>
            <w:r>
              <w:rPr>
                <w:sz w:val="28"/>
                <w:szCs w:val="28"/>
                <w:lang w:val="uk-UA"/>
              </w:rPr>
              <w:t>ІІ. Заходи щодо економного і раціонального використання коштів бюджету</w:t>
            </w:r>
          </w:p>
          <w:p w14:paraId="19B57131" w14:textId="77777777" w:rsidR="009F49EE" w:rsidRDefault="001E27E2">
            <w:pPr>
              <w:jc w:val="center"/>
              <w:rPr>
                <w:sz w:val="28"/>
                <w:szCs w:val="28"/>
                <w:lang w:val="uk-UA"/>
              </w:rPr>
            </w:pPr>
            <w:r>
              <w:rPr>
                <w:sz w:val="28"/>
                <w:szCs w:val="28"/>
                <w:lang w:val="uk-UA"/>
              </w:rPr>
              <w:t>та організації виконання бюджету громади за видатками</w:t>
            </w:r>
          </w:p>
        </w:tc>
      </w:tr>
      <w:tr w:rsidR="009F49EE" w14:paraId="642B6037"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6264D99A" w14:textId="77777777" w:rsidR="009F49EE" w:rsidRDefault="001E27E2">
            <w:pPr>
              <w:jc w:val="center"/>
              <w:rPr>
                <w:sz w:val="28"/>
                <w:szCs w:val="28"/>
                <w:lang w:val="uk-UA"/>
              </w:rPr>
            </w:pPr>
            <w:r>
              <w:rPr>
                <w:sz w:val="28"/>
                <w:szCs w:val="28"/>
                <w:lang w:val="uk-UA"/>
              </w:rPr>
              <w:t>1.</w:t>
            </w:r>
          </w:p>
        </w:tc>
        <w:tc>
          <w:tcPr>
            <w:tcW w:w="7653" w:type="dxa"/>
            <w:tcBorders>
              <w:top w:val="single" w:sz="4" w:space="0" w:color="000000"/>
              <w:left w:val="single" w:sz="4" w:space="0" w:color="000000"/>
              <w:bottom w:val="single" w:sz="4" w:space="0" w:color="000000"/>
              <w:right w:val="single" w:sz="4" w:space="0" w:color="000000"/>
            </w:tcBorders>
          </w:tcPr>
          <w:p w14:paraId="51FCE5C6" w14:textId="77777777" w:rsidR="009F49EE" w:rsidRDefault="001E27E2">
            <w:pPr>
              <w:jc w:val="both"/>
              <w:rPr>
                <w:sz w:val="28"/>
                <w:szCs w:val="28"/>
                <w:lang w:val="uk-UA"/>
              </w:rPr>
            </w:pPr>
            <w:r>
              <w:rPr>
                <w:sz w:val="28"/>
                <w:szCs w:val="28"/>
                <w:lang w:val="uk-UA"/>
              </w:rPr>
              <w:t>Забезпечення збалансування бюджету протягом року та відповідності їх витрат ресурсній складовій, проведення, у разі потреби перегляду непершочергових видатків, структури фонду оплати праці, мережі та штатної чисельності установ, що фінансуються з бюджету громади</w:t>
            </w:r>
          </w:p>
        </w:tc>
        <w:tc>
          <w:tcPr>
            <w:tcW w:w="5273" w:type="dxa"/>
            <w:tcBorders>
              <w:top w:val="single" w:sz="4" w:space="0" w:color="000000"/>
              <w:left w:val="single" w:sz="4" w:space="0" w:color="000000"/>
              <w:bottom w:val="single" w:sz="4" w:space="0" w:color="000000"/>
              <w:right w:val="single" w:sz="4" w:space="0" w:color="000000"/>
            </w:tcBorders>
          </w:tcPr>
          <w:p w14:paraId="6E07CE4B" w14:textId="77777777" w:rsidR="009F49EE" w:rsidRDefault="001E27E2">
            <w:pPr>
              <w:rPr>
                <w:sz w:val="28"/>
                <w:szCs w:val="28"/>
                <w:lang w:val="uk-UA"/>
              </w:rPr>
            </w:pPr>
            <w:r>
              <w:rPr>
                <w:sz w:val="28"/>
                <w:szCs w:val="28"/>
                <w:lang w:val="uk-UA"/>
              </w:rPr>
              <w:t>виконавчі органи міської ради</w:t>
            </w:r>
          </w:p>
        </w:tc>
        <w:tc>
          <w:tcPr>
            <w:tcW w:w="2127" w:type="dxa"/>
            <w:tcBorders>
              <w:top w:val="single" w:sz="4" w:space="0" w:color="000000"/>
              <w:left w:val="single" w:sz="4" w:space="0" w:color="000000"/>
              <w:bottom w:val="single" w:sz="4" w:space="0" w:color="000000"/>
              <w:right w:val="single" w:sz="4" w:space="0" w:color="000000"/>
            </w:tcBorders>
          </w:tcPr>
          <w:p w14:paraId="3C820CA1" w14:textId="77777777" w:rsidR="009F49EE" w:rsidRDefault="001E27E2">
            <w:pPr>
              <w:jc w:val="center"/>
              <w:rPr>
                <w:sz w:val="28"/>
                <w:szCs w:val="28"/>
                <w:lang w:val="uk-UA"/>
              </w:rPr>
            </w:pPr>
            <w:r>
              <w:rPr>
                <w:sz w:val="28"/>
                <w:szCs w:val="28"/>
                <w:lang w:val="uk-UA"/>
              </w:rPr>
              <w:t>протягом року</w:t>
            </w:r>
          </w:p>
        </w:tc>
      </w:tr>
      <w:tr w:rsidR="009F49EE" w14:paraId="30F97A50"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6F17151D" w14:textId="77777777" w:rsidR="009F49EE" w:rsidRDefault="001E27E2">
            <w:pPr>
              <w:jc w:val="center"/>
              <w:rPr>
                <w:sz w:val="28"/>
                <w:szCs w:val="28"/>
                <w:lang w:val="uk-UA"/>
              </w:rPr>
            </w:pPr>
            <w:r>
              <w:rPr>
                <w:sz w:val="28"/>
                <w:szCs w:val="28"/>
                <w:lang w:val="uk-UA"/>
              </w:rPr>
              <w:t>2.</w:t>
            </w:r>
          </w:p>
        </w:tc>
        <w:tc>
          <w:tcPr>
            <w:tcW w:w="7653" w:type="dxa"/>
            <w:tcBorders>
              <w:top w:val="single" w:sz="4" w:space="0" w:color="000000"/>
              <w:left w:val="single" w:sz="4" w:space="0" w:color="000000"/>
              <w:bottom w:val="single" w:sz="4" w:space="0" w:color="000000"/>
              <w:right w:val="single" w:sz="4" w:space="0" w:color="000000"/>
            </w:tcBorders>
          </w:tcPr>
          <w:p w14:paraId="6391F265" w14:textId="77777777" w:rsidR="00816117" w:rsidRDefault="001E27E2" w:rsidP="00816117">
            <w:pPr>
              <w:jc w:val="both"/>
              <w:rPr>
                <w:sz w:val="28"/>
                <w:szCs w:val="28"/>
                <w:lang w:val="uk-UA"/>
              </w:rPr>
            </w:pPr>
            <w:r>
              <w:rPr>
                <w:sz w:val="28"/>
                <w:szCs w:val="28"/>
                <w:lang w:val="uk-UA"/>
              </w:rPr>
              <w:t>Урахування під час виконання бюджету у повному обсязі витрат на оплату праці працівників бюджетних установ та оплату енергоносіїв і комунальних послуг, у тому числі за рахунок спрямування на відповідну мету додаткових ресурсів бюджету, наявних на початку року та отриманих від перевиконання доходів</w:t>
            </w:r>
          </w:p>
        </w:tc>
        <w:tc>
          <w:tcPr>
            <w:tcW w:w="5273" w:type="dxa"/>
            <w:tcBorders>
              <w:top w:val="single" w:sz="4" w:space="0" w:color="000000"/>
              <w:left w:val="single" w:sz="4" w:space="0" w:color="000000"/>
              <w:bottom w:val="single" w:sz="4" w:space="0" w:color="000000"/>
              <w:right w:val="single" w:sz="4" w:space="0" w:color="000000"/>
            </w:tcBorders>
          </w:tcPr>
          <w:p w14:paraId="710CE614" w14:textId="77777777" w:rsidR="009F49EE" w:rsidRDefault="001E27E2">
            <w:pPr>
              <w:rPr>
                <w:sz w:val="28"/>
                <w:szCs w:val="28"/>
                <w:lang w:val="uk-UA"/>
              </w:rPr>
            </w:pPr>
            <w:r>
              <w:rPr>
                <w:sz w:val="28"/>
                <w:szCs w:val="28"/>
                <w:lang w:val="uk-UA"/>
              </w:rPr>
              <w:t>виконавчі органи міської ради</w:t>
            </w:r>
          </w:p>
        </w:tc>
        <w:tc>
          <w:tcPr>
            <w:tcW w:w="2127" w:type="dxa"/>
            <w:tcBorders>
              <w:top w:val="single" w:sz="4" w:space="0" w:color="000000"/>
              <w:left w:val="single" w:sz="4" w:space="0" w:color="000000"/>
              <w:bottom w:val="single" w:sz="4" w:space="0" w:color="000000"/>
              <w:right w:val="single" w:sz="4" w:space="0" w:color="000000"/>
            </w:tcBorders>
          </w:tcPr>
          <w:p w14:paraId="16E381DB" w14:textId="77777777" w:rsidR="009F49EE" w:rsidRDefault="001E27E2">
            <w:pPr>
              <w:jc w:val="center"/>
              <w:rPr>
                <w:sz w:val="28"/>
                <w:szCs w:val="28"/>
                <w:lang w:val="uk-UA"/>
              </w:rPr>
            </w:pPr>
            <w:r>
              <w:rPr>
                <w:sz w:val="28"/>
                <w:szCs w:val="28"/>
                <w:lang w:val="uk-UA"/>
              </w:rPr>
              <w:t>протягом року</w:t>
            </w:r>
          </w:p>
        </w:tc>
      </w:tr>
      <w:tr w:rsidR="009F49EE" w14:paraId="530B6AEA"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6DD61B0A" w14:textId="77777777" w:rsidR="009F49EE" w:rsidRDefault="001E27E2">
            <w:pPr>
              <w:jc w:val="center"/>
              <w:rPr>
                <w:sz w:val="28"/>
                <w:szCs w:val="28"/>
                <w:lang w:val="uk-UA"/>
              </w:rPr>
            </w:pPr>
            <w:r>
              <w:rPr>
                <w:sz w:val="28"/>
                <w:szCs w:val="28"/>
                <w:lang w:val="uk-UA"/>
              </w:rPr>
              <w:t>3.</w:t>
            </w:r>
          </w:p>
        </w:tc>
        <w:tc>
          <w:tcPr>
            <w:tcW w:w="7653" w:type="dxa"/>
            <w:tcBorders>
              <w:top w:val="single" w:sz="4" w:space="0" w:color="000000"/>
              <w:left w:val="single" w:sz="4" w:space="0" w:color="000000"/>
              <w:bottom w:val="single" w:sz="4" w:space="0" w:color="000000"/>
              <w:right w:val="single" w:sz="4" w:space="0" w:color="000000"/>
            </w:tcBorders>
          </w:tcPr>
          <w:p w14:paraId="49D82F84" w14:textId="1392A216" w:rsidR="009F49EE" w:rsidRDefault="001E27E2">
            <w:pPr>
              <w:jc w:val="both"/>
              <w:rPr>
                <w:sz w:val="28"/>
                <w:szCs w:val="28"/>
                <w:highlight w:val="yellow"/>
                <w:lang w:val="uk-UA"/>
              </w:rPr>
            </w:pPr>
            <w:r>
              <w:rPr>
                <w:sz w:val="28"/>
                <w:szCs w:val="28"/>
                <w:lang w:val="uk-UA"/>
              </w:rPr>
              <w:t>Дотримання у закладах освіти умов оплати праці, встановлених законодавством України (у тому числі постановою Кабінету Міністрів України від 26</w:t>
            </w:r>
            <w:r w:rsidR="006A6A81">
              <w:rPr>
                <w:sz w:val="28"/>
                <w:szCs w:val="28"/>
                <w:lang w:val="uk-UA"/>
              </w:rPr>
              <w:t>.12.</w:t>
            </w:r>
            <w:r>
              <w:rPr>
                <w:sz w:val="28"/>
                <w:szCs w:val="28"/>
                <w:lang w:val="uk-UA"/>
              </w:rPr>
              <w:t>2025 №</w:t>
            </w:r>
            <w:r w:rsidR="006A6A81">
              <w:rPr>
                <w:sz w:val="28"/>
                <w:szCs w:val="28"/>
                <w:lang w:val="uk-UA"/>
              </w:rPr>
              <w:t> </w:t>
            </w:r>
            <w:r>
              <w:rPr>
                <w:sz w:val="28"/>
                <w:szCs w:val="28"/>
                <w:lang w:val="uk-UA"/>
              </w:rPr>
              <w:t>1749 «Деякі питання оплати праці педагогічних і науково-педагогічних працівників»)</w:t>
            </w:r>
          </w:p>
        </w:tc>
        <w:tc>
          <w:tcPr>
            <w:tcW w:w="5273" w:type="dxa"/>
            <w:tcBorders>
              <w:top w:val="single" w:sz="4" w:space="0" w:color="000000"/>
              <w:left w:val="single" w:sz="4" w:space="0" w:color="000000"/>
              <w:bottom w:val="single" w:sz="4" w:space="0" w:color="000000"/>
              <w:right w:val="single" w:sz="4" w:space="0" w:color="000000"/>
            </w:tcBorders>
          </w:tcPr>
          <w:p w14:paraId="05A3AF8D" w14:textId="77777777" w:rsidR="009F49EE" w:rsidRDefault="001E27E2">
            <w:pPr>
              <w:rPr>
                <w:sz w:val="28"/>
                <w:szCs w:val="28"/>
                <w:lang w:val="uk-UA"/>
              </w:rPr>
            </w:pPr>
            <w:r>
              <w:rPr>
                <w:sz w:val="28"/>
                <w:szCs w:val="28"/>
                <w:lang w:val="uk-UA"/>
              </w:rPr>
              <w:t>департамент освіти</w:t>
            </w:r>
          </w:p>
        </w:tc>
        <w:tc>
          <w:tcPr>
            <w:tcW w:w="2127" w:type="dxa"/>
            <w:tcBorders>
              <w:top w:val="single" w:sz="4" w:space="0" w:color="000000"/>
              <w:left w:val="single" w:sz="4" w:space="0" w:color="000000"/>
              <w:bottom w:val="single" w:sz="4" w:space="0" w:color="000000"/>
              <w:right w:val="single" w:sz="4" w:space="0" w:color="000000"/>
            </w:tcBorders>
          </w:tcPr>
          <w:p w14:paraId="73926A78" w14:textId="77777777" w:rsidR="009F49EE" w:rsidRDefault="001E27E2">
            <w:pPr>
              <w:jc w:val="center"/>
              <w:rPr>
                <w:sz w:val="28"/>
                <w:szCs w:val="28"/>
                <w:lang w:val="uk-UA"/>
              </w:rPr>
            </w:pPr>
            <w:r>
              <w:rPr>
                <w:sz w:val="28"/>
                <w:szCs w:val="28"/>
                <w:lang w:val="uk-UA"/>
              </w:rPr>
              <w:t>протягом року</w:t>
            </w:r>
          </w:p>
        </w:tc>
      </w:tr>
      <w:tr w:rsidR="009F49EE" w14:paraId="1A8D0998" w14:textId="77777777" w:rsidTr="00EE4430">
        <w:trPr>
          <w:trHeight w:val="1485"/>
        </w:trPr>
        <w:tc>
          <w:tcPr>
            <w:tcW w:w="569" w:type="dxa"/>
            <w:tcBorders>
              <w:top w:val="single" w:sz="4" w:space="0" w:color="000000"/>
              <w:left w:val="single" w:sz="4" w:space="0" w:color="000000"/>
              <w:bottom w:val="single" w:sz="4" w:space="0" w:color="000000"/>
              <w:right w:val="single" w:sz="4" w:space="0" w:color="000000"/>
            </w:tcBorders>
          </w:tcPr>
          <w:p w14:paraId="78116D71" w14:textId="77777777" w:rsidR="009F49EE" w:rsidRDefault="001E27E2">
            <w:pPr>
              <w:jc w:val="center"/>
              <w:rPr>
                <w:sz w:val="28"/>
                <w:szCs w:val="28"/>
                <w:lang w:val="uk-UA"/>
              </w:rPr>
            </w:pPr>
            <w:r>
              <w:rPr>
                <w:sz w:val="28"/>
                <w:szCs w:val="28"/>
                <w:lang w:val="uk-UA"/>
              </w:rPr>
              <w:lastRenderedPageBreak/>
              <w:t>4.</w:t>
            </w:r>
          </w:p>
        </w:tc>
        <w:tc>
          <w:tcPr>
            <w:tcW w:w="7653" w:type="dxa"/>
            <w:tcBorders>
              <w:top w:val="single" w:sz="4" w:space="0" w:color="000000"/>
              <w:left w:val="single" w:sz="4" w:space="0" w:color="000000"/>
              <w:bottom w:val="single" w:sz="4" w:space="0" w:color="000000"/>
              <w:right w:val="single" w:sz="4" w:space="0" w:color="000000"/>
            </w:tcBorders>
          </w:tcPr>
          <w:p w14:paraId="4FA09178" w14:textId="77777777" w:rsidR="009F49EE" w:rsidRDefault="001E27E2">
            <w:pPr>
              <w:jc w:val="both"/>
              <w:rPr>
                <w:sz w:val="28"/>
                <w:szCs w:val="28"/>
                <w:lang w:val="uk-UA"/>
              </w:rPr>
            </w:pPr>
            <w:r>
              <w:rPr>
                <w:sz w:val="28"/>
                <w:szCs w:val="28"/>
                <w:lang w:val="uk-UA"/>
              </w:rPr>
              <w:t xml:space="preserve">Організація роботи із залучення з державного бюджету обсягів цільових міжбюджетних трансфертів, які залишені </w:t>
            </w:r>
            <w:r w:rsidRPr="00F51949">
              <w:rPr>
                <w:color w:val="000000"/>
                <w:sz w:val="28"/>
                <w:szCs w:val="28"/>
                <w:lang w:val="uk-UA"/>
              </w:rPr>
              <w:t>нерозподіленими у Законі України «</w:t>
            </w:r>
            <w:r>
              <w:rPr>
                <w:sz w:val="28"/>
                <w:szCs w:val="28"/>
                <w:lang w:val="uk-UA"/>
              </w:rPr>
              <w:t>Про Державний бюджет України на 2026 рік»</w:t>
            </w:r>
          </w:p>
        </w:tc>
        <w:tc>
          <w:tcPr>
            <w:tcW w:w="5273" w:type="dxa"/>
            <w:tcBorders>
              <w:top w:val="single" w:sz="4" w:space="0" w:color="000000"/>
              <w:left w:val="single" w:sz="4" w:space="0" w:color="000000"/>
              <w:bottom w:val="single" w:sz="4" w:space="0" w:color="000000"/>
              <w:right w:val="single" w:sz="4" w:space="0" w:color="000000"/>
            </w:tcBorders>
          </w:tcPr>
          <w:p w14:paraId="5DF98787" w14:textId="77777777" w:rsidR="009F49EE" w:rsidRDefault="001E27E2">
            <w:pPr>
              <w:rPr>
                <w:sz w:val="28"/>
                <w:szCs w:val="28"/>
                <w:lang w:val="uk-UA"/>
              </w:rPr>
            </w:pPr>
            <w:r>
              <w:rPr>
                <w:sz w:val="28"/>
                <w:szCs w:val="28"/>
                <w:lang w:val="uk-UA"/>
              </w:rPr>
              <w:t>виконавчі органи міської ради</w:t>
            </w:r>
          </w:p>
        </w:tc>
        <w:tc>
          <w:tcPr>
            <w:tcW w:w="2127" w:type="dxa"/>
            <w:tcBorders>
              <w:top w:val="single" w:sz="4" w:space="0" w:color="000000"/>
              <w:left w:val="single" w:sz="4" w:space="0" w:color="000000"/>
              <w:bottom w:val="single" w:sz="4" w:space="0" w:color="000000"/>
              <w:right w:val="single" w:sz="4" w:space="0" w:color="000000"/>
            </w:tcBorders>
          </w:tcPr>
          <w:p w14:paraId="48D12534" w14:textId="77777777" w:rsidR="009F49EE" w:rsidRDefault="001E27E2">
            <w:pPr>
              <w:jc w:val="center"/>
              <w:rPr>
                <w:sz w:val="28"/>
                <w:szCs w:val="28"/>
                <w:lang w:val="uk-UA"/>
              </w:rPr>
            </w:pPr>
            <w:r>
              <w:rPr>
                <w:sz w:val="28"/>
                <w:szCs w:val="28"/>
                <w:lang w:val="uk-UA"/>
              </w:rPr>
              <w:t>протягом року</w:t>
            </w:r>
          </w:p>
        </w:tc>
      </w:tr>
      <w:tr w:rsidR="009F49EE" w14:paraId="7D57D005"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2FB5CD8F" w14:textId="77777777" w:rsidR="009F49EE" w:rsidRDefault="001E27E2">
            <w:pPr>
              <w:jc w:val="center"/>
              <w:rPr>
                <w:sz w:val="28"/>
                <w:szCs w:val="28"/>
                <w:lang w:val="uk-UA"/>
              </w:rPr>
            </w:pPr>
            <w:r>
              <w:rPr>
                <w:sz w:val="28"/>
                <w:szCs w:val="28"/>
                <w:lang w:val="uk-UA"/>
              </w:rPr>
              <w:t>5.</w:t>
            </w:r>
          </w:p>
        </w:tc>
        <w:tc>
          <w:tcPr>
            <w:tcW w:w="7653" w:type="dxa"/>
            <w:tcBorders>
              <w:top w:val="single" w:sz="4" w:space="0" w:color="000000"/>
              <w:left w:val="single" w:sz="4" w:space="0" w:color="000000"/>
              <w:bottom w:val="single" w:sz="4" w:space="0" w:color="000000"/>
              <w:right w:val="single" w:sz="4" w:space="0" w:color="000000"/>
            </w:tcBorders>
          </w:tcPr>
          <w:p w14:paraId="6C9BA969" w14:textId="77777777" w:rsidR="009F49EE" w:rsidRDefault="001E27E2">
            <w:pPr>
              <w:jc w:val="both"/>
              <w:rPr>
                <w:sz w:val="28"/>
                <w:szCs w:val="28"/>
                <w:lang w:val="uk-UA"/>
              </w:rPr>
            </w:pPr>
            <w:r>
              <w:rPr>
                <w:sz w:val="28"/>
                <w:szCs w:val="28"/>
                <w:lang w:val="uk-UA"/>
              </w:rPr>
              <w:t>Проведення аналізу причин виникнення простроченої дебіторської та/або кредиторської заборгованості бюджету та за результатами забезпечення підготовки заходів, спрямованих на скорочення такої заборгованості і недопущення подальшого її утворення</w:t>
            </w:r>
          </w:p>
        </w:tc>
        <w:tc>
          <w:tcPr>
            <w:tcW w:w="5273" w:type="dxa"/>
            <w:tcBorders>
              <w:top w:val="single" w:sz="4" w:space="0" w:color="000000"/>
              <w:left w:val="single" w:sz="4" w:space="0" w:color="000000"/>
              <w:bottom w:val="single" w:sz="4" w:space="0" w:color="000000"/>
              <w:right w:val="single" w:sz="4" w:space="0" w:color="000000"/>
            </w:tcBorders>
          </w:tcPr>
          <w:p w14:paraId="2ABEFF68" w14:textId="77777777" w:rsidR="009F49EE" w:rsidRDefault="001E27E2">
            <w:pPr>
              <w:rPr>
                <w:sz w:val="28"/>
                <w:szCs w:val="28"/>
                <w:lang w:val="uk-UA"/>
              </w:rPr>
            </w:pPr>
            <w:r>
              <w:rPr>
                <w:color w:val="000000" w:themeColor="text1"/>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7C58FFBC" w14:textId="77777777" w:rsidR="009F49EE" w:rsidRDefault="001E27E2">
            <w:pPr>
              <w:jc w:val="center"/>
              <w:rPr>
                <w:sz w:val="28"/>
                <w:szCs w:val="28"/>
                <w:lang w:val="uk-UA"/>
              </w:rPr>
            </w:pPr>
            <w:r>
              <w:rPr>
                <w:sz w:val="28"/>
                <w:szCs w:val="28"/>
                <w:lang w:val="uk-UA"/>
              </w:rPr>
              <w:t>протягом року</w:t>
            </w:r>
          </w:p>
        </w:tc>
      </w:tr>
      <w:tr w:rsidR="001E27E2" w:rsidRPr="001E27E2" w14:paraId="7862E1CA"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2CD4526B" w14:textId="77777777" w:rsidR="001E27E2" w:rsidRDefault="001E27E2">
            <w:pPr>
              <w:jc w:val="center"/>
              <w:rPr>
                <w:sz w:val="28"/>
                <w:szCs w:val="28"/>
                <w:lang w:val="uk-UA"/>
              </w:rPr>
            </w:pPr>
            <w:r>
              <w:rPr>
                <w:sz w:val="28"/>
                <w:szCs w:val="28"/>
                <w:lang w:val="uk-UA"/>
              </w:rPr>
              <w:t>6.</w:t>
            </w:r>
          </w:p>
        </w:tc>
        <w:tc>
          <w:tcPr>
            <w:tcW w:w="7653" w:type="dxa"/>
            <w:tcBorders>
              <w:top w:val="single" w:sz="4" w:space="0" w:color="000000"/>
              <w:left w:val="single" w:sz="4" w:space="0" w:color="000000"/>
              <w:bottom w:val="single" w:sz="4" w:space="0" w:color="000000"/>
              <w:right w:val="single" w:sz="4" w:space="0" w:color="000000"/>
            </w:tcBorders>
          </w:tcPr>
          <w:p w14:paraId="686A9D6C" w14:textId="77777777" w:rsidR="001E27E2" w:rsidRDefault="001E27E2">
            <w:pPr>
              <w:jc w:val="both"/>
              <w:rPr>
                <w:sz w:val="28"/>
                <w:szCs w:val="28"/>
                <w:lang w:val="uk-UA"/>
              </w:rPr>
            </w:pPr>
            <w:r>
              <w:rPr>
                <w:sz w:val="28"/>
                <w:szCs w:val="28"/>
                <w:lang w:val="uk-UA"/>
              </w:rPr>
              <w:t xml:space="preserve">Забезпечення наповнення відомчої інформаційної системи Державної міграційної служби України актуальними даними про чисельність населення для врахування відповідних показників при здійсненні на державному рівні горизонтального вирівнювання податкоспроможності </w:t>
            </w:r>
            <w:r w:rsidR="00816117">
              <w:rPr>
                <w:sz w:val="28"/>
                <w:szCs w:val="28"/>
                <w:lang w:val="uk-UA"/>
              </w:rPr>
              <w:t>місцевих бюджетів</w:t>
            </w:r>
          </w:p>
        </w:tc>
        <w:tc>
          <w:tcPr>
            <w:tcW w:w="5273" w:type="dxa"/>
            <w:tcBorders>
              <w:top w:val="single" w:sz="4" w:space="0" w:color="000000"/>
              <w:left w:val="single" w:sz="4" w:space="0" w:color="000000"/>
              <w:bottom w:val="single" w:sz="4" w:space="0" w:color="000000"/>
              <w:right w:val="single" w:sz="4" w:space="0" w:color="000000"/>
            </w:tcBorders>
          </w:tcPr>
          <w:p w14:paraId="5D262E2C" w14:textId="77777777" w:rsidR="001E27E2" w:rsidRDefault="00816117">
            <w:pPr>
              <w:rPr>
                <w:color w:val="000000" w:themeColor="text1"/>
                <w:sz w:val="28"/>
                <w:szCs w:val="28"/>
                <w:lang w:val="uk-UA"/>
              </w:rPr>
            </w:pPr>
            <w:r>
              <w:rPr>
                <w:color w:val="000000" w:themeColor="text1"/>
                <w:sz w:val="28"/>
                <w:szCs w:val="28"/>
                <w:lang w:val="uk-UA"/>
              </w:rPr>
              <w:t>департамент державної реєстрації</w:t>
            </w:r>
          </w:p>
        </w:tc>
        <w:tc>
          <w:tcPr>
            <w:tcW w:w="2127" w:type="dxa"/>
            <w:tcBorders>
              <w:top w:val="single" w:sz="4" w:space="0" w:color="000000"/>
              <w:left w:val="single" w:sz="4" w:space="0" w:color="000000"/>
              <w:bottom w:val="single" w:sz="4" w:space="0" w:color="000000"/>
              <w:right w:val="single" w:sz="4" w:space="0" w:color="000000"/>
            </w:tcBorders>
          </w:tcPr>
          <w:p w14:paraId="1CC62414" w14:textId="77777777" w:rsidR="001E27E2" w:rsidRDefault="00654700">
            <w:pPr>
              <w:jc w:val="center"/>
              <w:rPr>
                <w:sz w:val="28"/>
                <w:szCs w:val="28"/>
                <w:lang w:val="uk-UA"/>
              </w:rPr>
            </w:pPr>
            <w:r>
              <w:rPr>
                <w:sz w:val="28"/>
                <w:szCs w:val="28"/>
                <w:lang w:val="uk-UA"/>
              </w:rPr>
              <w:t>протягом року</w:t>
            </w:r>
          </w:p>
        </w:tc>
      </w:tr>
      <w:tr w:rsidR="009F49EE" w14:paraId="49662455" w14:textId="77777777" w:rsidTr="00EE4430">
        <w:trPr>
          <w:trHeight w:val="323"/>
        </w:trPr>
        <w:tc>
          <w:tcPr>
            <w:tcW w:w="569" w:type="dxa"/>
            <w:tcBorders>
              <w:top w:val="single" w:sz="4" w:space="0" w:color="000000"/>
              <w:left w:val="single" w:sz="4" w:space="0" w:color="000000"/>
              <w:bottom w:val="single" w:sz="4" w:space="0" w:color="000000"/>
              <w:right w:val="single" w:sz="4" w:space="0" w:color="000000"/>
            </w:tcBorders>
          </w:tcPr>
          <w:p w14:paraId="047CEA03" w14:textId="77777777" w:rsidR="009F49EE" w:rsidRDefault="001E27E2">
            <w:pPr>
              <w:jc w:val="center"/>
              <w:rPr>
                <w:sz w:val="28"/>
                <w:szCs w:val="28"/>
                <w:lang w:val="uk-UA"/>
              </w:rPr>
            </w:pPr>
            <w:r>
              <w:rPr>
                <w:sz w:val="28"/>
                <w:szCs w:val="28"/>
                <w:lang w:val="uk-UA"/>
              </w:rPr>
              <w:t>7.</w:t>
            </w:r>
          </w:p>
        </w:tc>
        <w:tc>
          <w:tcPr>
            <w:tcW w:w="7653" w:type="dxa"/>
            <w:tcBorders>
              <w:top w:val="single" w:sz="4" w:space="0" w:color="000000"/>
              <w:left w:val="single" w:sz="4" w:space="0" w:color="000000"/>
              <w:bottom w:val="single" w:sz="4" w:space="0" w:color="000000"/>
              <w:right w:val="single" w:sz="4" w:space="0" w:color="000000"/>
            </w:tcBorders>
          </w:tcPr>
          <w:p w14:paraId="472A30A8" w14:textId="38683D52" w:rsidR="009F49EE" w:rsidRDefault="001E27E2">
            <w:pPr>
              <w:jc w:val="both"/>
              <w:rPr>
                <w:sz w:val="28"/>
                <w:szCs w:val="28"/>
                <w:lang w:val="uk-UA"/>
              </w:rPr>
            </w:pPr>
            <w:r>
              <w:rPr>
                <w:sz w:val="28"/>
                <w:szCs w:val="28"/>
                <w:lang w:val="uk-UA"/>
              </w:rPr>
              <w:t>Надання Міністерству фінансів України електронних документів та інформації, передбачених наказом Міністерства фінансів України 30</w:t>
            </w:r>
            <w:r w:rsidR="006A6A81">
              <w:rPr>
                <w:sz w:val="28"/>
                <w:szCs w:val="28"/>
                <w:lang w:val="uk-UA"/>
              </w:rPr>
              <w:t>.08.</w:t>
            </w:r>
            <w:r>
              <w:rPr>
                <w:sz w:val="28"/>
                <w:szCs w:val="28"/>
                <w:lang w:val="uk-UA"/>
              </w:rPr>
              <w:t>2021 №</w:t>
            </w:r>
            <w:r w:rsidR="006A6A81">
              <w:rPr>
                <w:sz w:val="28"/>
                <w:szCs w:val="28"/>
                <w:lang w:val="uk-UA"/>
              </w:rPr>
              <w:t> </w:t>
            </w:r>
            <w:r>
              <w:rPr>
                <w:sz w:val="28"/>
                <w:szCs w:val="28"/>
                <w:lang w:val="uk-UA"/>
              </w:rPr>
              <w:t>488 «Про затвердження Порядку обміну електронними документами між Міністерством фінансів України та учасниками бюджетного процесу на місцевому рівні»</w:t>
            </w:r>
          </w:p>
        </w:tc>
        <w:tc>
          <w:tcPr>
            <w:tcW w:w="5273" w:type="dxa"/>
            <w:tcBorders>
              <w:top w:val="single" w:sz="4" w:space="0" w:color="000000"/>
              <w:left w:val="single" w:sz="4" w:space="0" w:color="000000"/>
              <w:bottom w:val="single" w:sz="4" w:space="0" w:color="000000"/>
              <w:right w:val="single" w:sz="4" w:space="0" w:color="000000"/>
            </w:tcBorders>
          </w:tcPr>
          <w:p w14:paraId="38998662" w14:textId="77777777" w:rsidR="009F49EE" w:rsidRDefault="001E27E2">
            <w:pPr>
              <w:rPr>
                <w:sz w:val="28"/>
                <w:szCs w:val="28"/>
                <w:lang w:val="uk-UA"/>
              </w:rPr>
            </w:pPr>
            <w:r>
              <w:rPr>
                <w:color w:val="000000" w:themeColor="text1"/>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74C51FE9" w14:textId="77777777" w:rsidR="009F49EE" w:rsidRDefault="001E27E2">
            <w:pPr>
              <w:jc w:val="center"/>
              <w:rPr>
                <w:sz w:val="28"/>
                <w:szCs w:val="28"/>
                <w:lang w:val="uk-UA"/>
              </w:rPr>
            </w:pPr>
            <w:r>
              <w:rPr>
                <w:sz w:val="28"/>
                <w:szCs w:val="28"/>
                <w:lang w:val="uk-UA"/>
              </w:rPr>
              <w:t>протягом року</w:t>
            </w:r>
          </w:p>
        </w:tc>
      </w:tr>
      <w:tr w:rsidR="009F49EE" w14:paraId="23E03924" w14:textId="77777777" w:rsidTr="001E27E2">
        <w:trPr>
          <w:trHeight w:val="479"/>
        </w:trPr>
        <w:tc>
          <w:tcPr>
            <w:tcW w:w="15622" w:type="dxa"/>
            <w:gridSpan w:val="4"/>
            <w:tcBorders>
              <w:top w:val="single" w:sz="4" w:space="0" w:color="000000"/>
              <w:left w:val="single" w:sz="4" w:space="0" w:color="000000"/>
              <w:bottom w:val="single" w:sz="4" w:space="0" w:color="000000"/>
              <w:right w:val="single" w:sz="4" w:space="0" w:color="000000"/>
            </w:tcBorders>
            <w:vAlign w:val="center"/>
          </w:tcPr>
          <w:p w14:paraId="6E8C9FED" w14:textId="77777777" w:rsidR="009F49EE" w:rsidRDefault="001E27E2">
            <w:pPr>
              <w:jc w:val="center"/>
              <w:rPr>
                <w:sz w:val="28"/>
                <w:szCs w:val="28"/>
                <w:lang w:val="uk-UA"/>
              </w:rPr>
            </w:pPr>
            <w:r>
              <w:rPr>
                <w:sz w:val="28"/>
                <w:szCs w:val="28"/>
                <w:lang w:val="uk-UA"/>
              </w:rPr>
              <w:t>ІІІ. Заходи з організації виконання бюджету за видатками</w:t>
            </w:r>
          </w:p>
        </w:tc>
      </w:tr>
      <w:tr w:rsidR="009F49EE" w14:paraId="41FFA07E"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6BFCDF3C" w14:textId="77777777" w:rsidR="009F49EE" w:rsidRDefault="001E27E2">
            <w:pPr>
              <w:jc w:val="center"/>
              <w:rPr>
                <w:sz w:val="28"/>
                <w:szCs w:val="28"/>
                <w:lang w:val="uk-UA"/>
              </w:rPr>
            </w:pPr>
            <w:r>
              <w:rPr>
                <w:sz w:val="28"/>
                <w:szCs w:val="28"/>
                <w:lang w:val="uk-UA"/>
              </w:rPr>
              <w:t>1.</w:t>
            </w:r>
          </w:p>
        </w:tc>
        <w:tc>
          <w:tcPr>
            <w:tcW w:w="7653" w:type="dxa"/>
            <w:tcBorders>
              <w:top w:val="single" w:sz="4" w:space="0" w:color="000000"/>
              <w:left w:val="single" w:sz="4" w:space="0" w:color="000000"/>
              <w:bottom w:val="single" w:sz="4" w:space="0" w:color="000000"/>
              <w:right w:val="single" w:sz="4" w:space="0" w:color="000000"/>
            </w:tcBorders>
          </w:tcPr>
          <w:p w14:paraId="5F0CF3BC" w14:textId="77777777" w:rsidR="009F49EE" w:rsidRDefault="001E27E2">
            <w:pPr>
              <w:jc w:val="both"/>
              <w:rPr>
                <w:sz w:val="28"/>
                <w:szCs w:val="28"/>
                <w:lang w:val="uk-UA"/>
              </w:rPr>
            </w:pPr>
            <w:r>
              <w:rPr>
                <w:sz w:val="28"/>
                <w:szCs w:val="28"/>
                <w:lang w:val="uk-UA"/>
              </w:rPr>
              <w:t>Проведення аналізу забезпеченості фінансовими ресурсами витрат бюджету (за потреби), прийняття рішення щодо їх відтермінування у межах помісячного розпису бюджету та підготовка пропозицій щодо перегляду витрат бюджету громади</w:t>
            </w:r>
          </w:p>
        </w:tc>
        <w:tc>
          <w:tcPr>
            <w:tcW w:w="5273" w:type="dxa"/>
            <w:tcBorders>
              <w:top w:val="single" w:sz="4" w:space="0" w:color="000000"/>
              <w:left w:val="single" w:sz="4" w:space="0" w:color="000000"/>
              <w:bottom w:val="single" w:sz="4" w:space="0" w:color="000000"/>
              <w:right w:val="single" w:sz="4" w:space="0" w:color="000000"/>
            </w:tcBorders>
          </w:tcPr>
          <w:p w14:paraId="0EEF65B7" w14:textId="77777777" w:rsidR="009F49EE" w:rsidRDefault="001E27E2">
            <w:pPr>
              <w:rPr>
                <w:sz w:val="28"/>
                <w:szCs w:val="28"/>
                <w:lang w:val="uk-UA"/>
              </w:rPr>
            </w:pPr>
            <w:r>
              <w:rPr>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111DDEF9" w14:textId="77777777" w:rsidR="009F49EE" w:rsidRDefault="001E27E2">
            <w:pPr>
              <w:jc w:val="both"/>
              <w:rPr>
                <w:sz w:val="28"/>
                <w:szCs w:val="28"/>
                <w:lang w:val="uk-UA"/>
              </w:rPr>
            </w:pPr>
            <w:r>
              <w:rPr>
                <w:sz w:val="28"/>
                <w:szCs w:val="28"/>
                <w:lang w:val="uk-UA"/>
              </w:rPr>
              <w:t>протягом року</w:t>
            </w:r>
          </w:p>
        </w:tc>
      </w:tr>
      <w:tr w:rsidR="009F49EE" w14:paraId="44F4DD0E"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06BCD7CC" w14:textId="77777777" w:rsidR="009F49EE" w:rsidRDefault="001E27E2">
            <w:pPr>
              <w:jc w:val="center"/>
              <w:rPr>
                <w:sz w:val="28"/>
                <w:szCs w:val="28"/>
                <w:lang w:val="uk-UA"/>
              </w:rPr>
            </w:pPr>
            <w:r>
              <w:rPr>
                <w:sz w:val="28"/>
                <w:szCs w:val="28"/>
                <w:lang w:val="uk-UA"/>
              </w:rPr>
              <w:lastRenderedPageBreak/>
              <w:t>2.</w:t>
            </w:r>
          </w:p>
        </w:tc>
        <w:tc>
          <w:tcPr>
            <w:tcW w:w="7653" w:type="dxa"/>
            <w:tcBorders>
              <w:top w:val="single" w:sz="4" w:space="0" w:color="000000"/>
              <w:left w:val="single" w:sz="4" w:space="0" w:color="000000"/>
              <w:bottom w:val="single" w:sz="4" w:space="0" w:color="000000"/>
              <w:right w:val="single" w:sz="4" w:space="0" w:color="000000"/>
            </w:tcBorders>
          </w:tcPr>
          <w:p w14:paraId="15AF4E4E" w14:textId="77777777" w:rsidR="009F49EE" w:rsidRDefault="001E27E2">
            <w:pPr>
              <w:jc w:val="both"/>
              <w:rPr>
                <w:sz w:val="28"/>
                <w:szCs w:val="28"/>
                <w:lang w:val="uk-UA"/>
              </w:rPr>
            </w:pPr>
            <w:r>
              <w:rPr>
                <w:sz w:val="28"/>
                <w:szCs w:val="28"/>
                <w:lang w:val="uk-UA"/>
              </w:rPr>
              <w:t>Уведення протягом 2026 року додаткових посад в підпорядкованих установах і закладах, оплата праці працівників яких здійснюється за рахунок коштів бюджету громади, лише в межах бюджетних призначень, передбачених головному розпоряднику коштів, або у виняткових обґрунтованих випадках за погодженням з профільними заступниками міського голови</w:t>
            </w:r>
          </w:p>
        </w:tc>
        <w:tc>
          <w:tcPr>
            <w:tcW w:w="5273" w:type="dxa"/>
            <w:tcBorders>
              <w:top w:val="single" w:sz="4" w:space="0" w:color="000000"/>
              <w:left w:val="single" w:sz="4" w:space="0" w:color="000000"/>
              <w:bottom w:val="single" w:sz="4" w:space="0" w:color="000000"/>
              <w:right w:val="single" w:sz="4" w:space="0" w:color="000000"/>
            </w:tcBorders>
          </w:tcPr>
          <w:p w14:paraId="015BCBB9" w14:textId="77777777" w:rsidR="009F49EE" w:rsidRDefault="001E27E2">
            <w:pPr>
              <w:rPr>
                <w:sz w:val="28"/>
                <w:szCs w:val="28"/>
                <w:lang w:val="uk-UA"/>
              </w:rPr>
            </w:pPr>
            <w:r>
              <w:rPr>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39A33353" w14:textId="77777777" w:rsidR="009F49EE" w:rsidRDefault="001E27E2">
            <w:pPr>
              <w:jc w:val="both"/>
              <w:rPr>
                <w:sz w:val="28"/>
                <w:szCs w:val="28"/>
                <w:lang w:val="uk-UA"/>
              </w:rPr>
            </w:pPr>
            <w:r>
              <w:rPr>
                <w:sz w:val="28"/>
                <w:szCs w:val="28"/>
                <w:lang w:val="uk-UA"/>
              </w:rPr>
              <w:t>протягом року</w:t>
            </w:r>
          </w:p>
        </w:tc>
      </w:tr>
      <w:tr w:rsidR="009F49EE" w14:paraId="4EBFC575"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00D14898" w14:textId="77777777" w:rsidR="009F49EE" w:rsidRDefault="001E27E2">
            <w:pPr>
              <w:jc w:val="center"/>
              <w:rPr>
                <w:sz w:val="28"/>
                <w:szCs w:val="28"/>
                <w:lang w:val="uk-UA"/>
              </w:rPr>
            </w:pPr>
            <w:r>
              <w:rPr>
                <w:sz w:val="28"/>
                <w:szCs w:val="28"/>
                <w:lang w:val="uk-UA"/>
              </w:rPr>
              <w:t>3.</w:t>
            </w:r>
          </w:p>
        </w:tc>
        <w:tc>
          <w:tcPr>
            <w:tcW w:w="7653" w:type="dxa"/>
            <w:tcBorders>
              <w:top w:val="single" w:sz="4" w:space="0" w:color="000000"/>
              <w:left w:val="single" w:sz="4" w:space="0" w:color="000000"/>
              <w:bottom w:val="single" w:sz="4" w:space="0" w:color="000000"/>
              <w:right w:val="single" w:sz="4" w:space="0" w:color="000000"/>
            </w:tcBorders>
          </w:tcPr>
          <w:p w14:paraId="77DA8EE9" w14:textId="26937871" w:rsidR="009F49EE" w:rsidRDefault="001E27E2">
            <w:pPr>
              <w:jc w:val="both"/>
              <w:rPr>
                <w:sz w:val="28"/>
                <w:szCs w:val="28"/>
                <w:lang w:val="uk-UA"/>
              </w:rPr>
            </w:pPr>
            <w:r>
              <w:rPr>
                <w:sz w:val="28"/>
                <w:szCs w:val="28"/>
                <w:lang w:val="uk-UA"/>
              </w:rPr>
              <w:t>Подання пропозицій профільним заступникам міського голови та міському голові щодо перегляду  витрат, мережі штатів, контингентів та установ з метою забезпечення реалізації постанов Кабінету Міністрів України від 26</w:t>
            </w:r>
            <w:r w:rsidR="0040179C">
              <w:rPr>
                <w:sz w:val="28"/>
                <w:szCs w:val="28"/>
                <w:lang w:val="uk-UA"/>
              </w:rPr>
              <w:t>.12.</w:t>
            </w:r>
            <w:r>
              <w:rPr>
                <w:sz w:val="28"/>
                <w:szCs w:val="28"/>
                <w:lang w:val="uk-UA"/>
              </w:rPr>
              <w:t>2025 № 1749 «Деякі питання оплати праці педагогічних і науково-педагогічних працівників»</w:t>
            </w:r>
            <w:r w:rsidR="0040179C">
              <w:rPr>
                <w:sz w:val="28"/>
                <w:szCs w:val="28"/>
                <w:lang w:val="uk-UA"/>
              </w:rPr>
              <w:t xml:space="preserve"> </w:t>
            </w:r>
            <w:r>
              <w:rPr>
                <w:sz w:val="28"/>
                <w:szCs w:val="28"/>
                <w:lang w:val="uk-UA"/>
              </w:rPr>
              <w:t>та від 26</w:t>
            </w:r>
            <w:r w:rsidR="0040179C">
              <w:rPr>
                <w:sz w:val="28"/>
                <w:szCs w:val="28"/>
                <w:lang w:val="uk-UA"/>
              </w:rPr>
              <w:t>.12.</w:t>
            </w:r>
            <w:r>
              <w:rPr>
                <w:sz w:val="28"/>
                <w:szCs w:val="28"/>
                <w:lang w:val="uk-UA"/>
              </w:rPr>
              <w:t>2025 №</w:t>
            </w:r>
            <w:r w:rsidR="0040179C">
              <w:rPr>
                <w:sz w:val="28"/>
                <w:szCs w:val="28"/>
                <w:lang w:val="uk-UA"/>
              </w:rPr>
              <w:t> </w:t>
            </w:r>
            <w:r>
              <w:rPr>
                <w:sz w:val="28"/>
                <w:szCs w:val="28"/>
                <w:lang w:val="uk-UA"/>
              </w:rPr>
              <w:t>1750 «Деякі питання оплати праці працівників надавачів соціальних та реабілітаційних послуг» у межах загального обсягу асигнувань, передбачених відповідним головним розпорядникам коштів</w:t>
            </w:r>
          </w:p>
        </w:tc>
        <w:tc>
          <w:tcPr>
            <w:tcW w:w="5273" w:type="dxa"/>
            <w:tcBorders>
              <w:top w:val="single" w:sz="4" w:space="0" w:color="000000"/>
              <w:left w:val="single" w:sz="4" w:space="0" w:color="000000"/>
              <w:bottom w:val="single" w:sz="4" w:space="0" w:color="000000"/>
              <w:right w:val="single" w:sz="4" w:space="0" w:color="000000"/>
            </w:tcBorders>
          </w:tcPr>
          <w:p w14:paraId="16A97A7B" w14:textId="77777777" w:rsidR="009F49EE" w:rsidRDefault="001E27E2">
            <w:pPr>
              <w:rPr>
                <w:sz w:val="28"/>
                <w:szCs w:val="28"/>
                <w:lang w:val="uk-UA"/>
              </w:rPr>
            </w:pPr>
            <w:r>
              <w:rPr>
                <w:sz w:val="28"/>
                <w:szCs w:val="28"/>
                <w:lang w:val="uk-UA"/>
              </w:rPr>
              <w:t>департамент освіти, департамент культури, департамент соціальної політики</w:t>
            </w:r>
          </w:p>
          <w:p w14:paraId="7ECC8D08" w14:textId="77777777" w:rsidR="009F49EE" w:rsidRDefault="009F49EE">
            <w:pPr>
              <w:rPr>
                <w:sz w:val="28"/>
                <w:szCs w:val="28"/>
                <w:lang w:val="uk-UA"/>
              </w:rPr>
            </w:pPr>
          </w:p>
        </w:tc>
        <w:tc>
          <w:tcPr>
            <w:tcW w:w="2127" w:type="dxa"/>
            <w:tcBorders>
              <w:top w:val="single" w:sz="4" w:space="0" w:color="000000"/>
              <w:left w:val="single" w:sz="4" w:space="0" w:color="000000"/>
              <w:bottom w:val="single" w:sz="4" w:space="0" w:color="000000"/>
              <w:right w:val="single" w:sz="4" w:space="0" w:color="000000"/>
            </w:tcBorders>
          </w:tcPr>
          <w:p w14:paraId="084B6FA2" w14:textId="77777777" w:rsidR="009F49EE" w:rsidRPr="00816117" w:rsidRDefault="001E27E2">
            <w:pPr>
              <w:jc w:val="center"/>
              <w:rPr>
                <w:sz w:val="28"/>
                <w:szCs w:val="28"/>
                <w:lang w:val="uk-UA"/>
              </w:rPr>
            </w:pPr>
            <w:r w:rsidRPr="00816117">
              <w:rPr>
                <w:sz w:val="28"/>
                <w:szCs w:val="28"/>
                <w:lang w:val="uk-UA"/>
              </w:rPr>
              <w:t>16 березня</w:t>
            </w:r>
          </w:p>
          <w:p w14:paraId="510659EA" w14:textId="77777777" w:rsidR="009F49EE" w:rsidRPr="00816117" w:rsidRDefault="001E27E2">
            <w:pPr>
              <w:jc w:val="center"/>
              <w:rPr>
                <w:sz w:val="28"/>
                <w:szCs w:val="28"/>
                <w:lang w:val="uk-UA"/>
              </w:rPr>
            </w:pPr>
            <w:r w:rsidRPr="00816117">
              <w:rPr>
                <w:sz w:val="28"/>
                <w:szCs w:val="28"/>
                <w:lang w:val="uk-UA"/>
              </w:rPr>
              <w:t>2026 року</w:t>
            </w:r>
          </w:p>
          <w:p w14:paraId="7BB44B75" w14:textId="77777777" w:rsidR="009F49EE" w:rsidRDefault="009F49EE">
            <w:pPr>
              <w:jc w:val="center"/>
              <w:rPr>
                <w:sz w:val="28"/>
                <w:szCs w:val="28"/>
                <w:lang w:val="uk-UA"/>
              </w:rPr>
            </w:pPr>
          </w:p>
        </w:tc>
      </w:tr>
      <w:tr w:rsidR="009F49EE" w14:paraId="583BC3BF" w14:textId="77777777" w:rsidTr="00EE4430">
        <w:trPr>
          <w:trHeight w:val="416"/>
        </w:trPr>
        <w:tc>
          <w:tcPr>
            <w:tcW w:w="569" w:type="dxa"/>
            <w:tcBorders>
              <w:top w:val="single" w:sz="4" w:space="0" w:color="000000"/>
              <w:left w:val="single" w:sz="4" w:space="0" w:color="000000"/>
              <w:bottom w:val="single" w:sz="4" w:space="0" w:color="000000"/>
              <w:right w:val="single" w:sz="4" w:space="0" w:color="000000"/>
            </w:tcBorders>
          </w:tcPr>
          <w:p w14:paraId="2E070062" w14:textId="77777777" w:rsidR="009F49EE" w:rsidRDefault="001E27E2">
            <w:pPr>
              <w:jc w:val="center"/>
              <w:rPr>
                <w:sz w:val="28"/>
                <w:szCs w:val="28"/>
                <w:lang w:val="uk-UA"/>
              </w:rPr>
            </w:pPr>
            <w:r>
              <w:rPr>
                <w:sz w:val="28"/>
                <w:szCs w:val="28"/>
                <w:lang w:val="uk-UA"/>
              </w:rPr>
              <w:t>4.</w:t>
            </w:r>
          </w:p>
        </w:tc>
        <w:tc>
          <w:tcPr>
            <w:tcW w:w="7653" w:type="dxa"/>
            <w:tcBorders>
              <w:top w:val="single" w:sz="4" w:space="0" w:color="000000"/>
              <w:left w:val="single" w:sz="4" w:space="0" w:color="000000"/>
              <w:bottom w:val="single" w:sz="4" w:space="0" w:color="000000"/>
              <w:right w:val="single" w:sz="4" w:space="0" w:color="000000"/>
            </w:tcBorders>
          </w:tcPr>
          <w:p w14:paraId="5DA67223" w14:textId="77777777" w:rsidR="009F49EE" w:rsidRDefault="001E27E2">
            <w:pPr>
              <w:jc w:val="both"/>
              <w:rPr>
                <w:sz w:val="28"/>
                <w:szCs w:val="28"/>
                <w:lang w:val="uk-UA"/>
              </w:rPr>
            </w:pPr>
            <w:r>
              <w:rPr>
                <w:sz w:val="28"/>
                <w:szCs w:val="28"/>
                <w:lang w:val="uk-UA"/>
              </w:rPr>
              <w:t>Здійснення контролю за виплатою заробітної плати працівникам підпорядкованих установ і закладів з дотриманням умов оплати праці, встановлених законодавством України, та встановленням премій та інших видів стимулюючих виплат лише у разі забезпечення у повному обсязі по головному розпоряднику коштів асигнуваннями витрат на оплату праці за обов’язковими виплатами</w:t>
            </w:r>
          </w:p>
        </w:tc>
        <w:tc>
          <w:tcPr>
            <w:tcW w:w="5273" w:type="dxa"/>
            <w:tcBorders>
              <w:top w:val="single" w:sz="4" w:space="0" w:color="000000"/>
              <w:left w:val="single" w:sz="4" w:space="0" w:color="000000"/>
              <w:bottom w:val="single" w:sz="4" w:space="0" w:color="000000"/>
              <w:right w:val="single" w:sz="4" w:space="0" w:color="000000"/>
            </w:tcBorders>
          </w:tcPr>
          <w:p w14:paraId="55758DF1" w14:textId="77777777" w:rsidR="009F49EE" w:rsidRDefault="001E27E2">
            <w:pPr>
              <w:rPr>
                <w:sz w:val="28"/>
                <w:szCs w:val="28"/>
                <w:lang w:val="uk-UA"/>
              </w:rPr>
            </w:pPr>
            <w:r>
              <w:rPr>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19D33F9A" w14:textId="77777777" w:rsidR="009F49EE" w:rsidRDefault="001E27E2">
            <w:pPr>
              <w:jc w:val="center"/>
              <w:rPr>
                <w:sz w:val="28"/>
                <w:szCs w:val="28"/>
                <w:lang w:val="uk-UA"/>
              </w:rPr>
            </w:pPr>
            <w:r>
              <w:rPr>
                <w:sz w:val="28"/>
                <w:szCs w:val="28"/>
                <w:lang w:val="uk-UA"/>
              </w:rPr>
              <w:t>протягом року</w:t>
            </w:r>
          </w:p>
        </w:tc>
      </w:tr>
      <w:tr w:rsidR="009F49EE" w14:paraId="362C615E" w14:textId="77777777" w:rsidTr="00EE4430">
        <w:trPr>
          <w:trHeight w:val="438"/>
        </w:trPr>
        <w:tc>
          <w:tcPr>
            <w:tcW w:w="569" w:type="dxa"/>
            <w:tcBorders>
              <w:top w:val="single" w:sz="4" w:space="0" w:color="000000"/>
              <w:left w:val="single" w:sz="4" w:space="0" w:color="000000"/>
              <w:bottom w:val="single" w:sz="4" w:space="0" w:color="000000"/>
              <w:right w:val="single" w:sz="4" w:space="0" w:color="000000"/>
            </w:tcBorders>
          </w:tcPr>
          <w:p w14:paraId="07D15733" w14:textId="77777777" w:rsidR="009F49EE" w:rsidRDefault="001E27E2">
            <w:pPr>
              <w:jc w:val="center"/>
              <w:rPr>
                <w:sz w:val="28"/>
                <w:szCs w:val="28"/>
                <w:lang w:val="uk-UA"/>
              </w:rPr>
            </w:pPr>
            <w:r>
              <w:rPr>
                <w:sz w:val="28"/>
                <w:szCs w:val="28"/>
                <w:lang w:val="uk-UA"/>
              </w:rPr>
              <w:t>5.</w:t>
            </w:r>
          </w:p>
        </w:tc>
        <w:tc>
          <w:tcPr>
            <w:tcW w:w="7653" w:type="dxa"/>
            <w:tcBorders>
              <w:top w:val="single" w:sz="4" w:space="0" w:color="000000"/>
              <w:left w:val="single" w:sz="4" w:space="0" w:color="000000"/>
              <w:bottom w:val="single" w:sz="4" w:space="0" w:color="000000"/>
              <w:right w:val="single" w:sz="4" w:space="0" w:color="000000"/>
            </w:tcBorders>
          </w:tcPr>
          <w:p w14:paraId="050AE6B8" w14:textId="77777777" w:rsidR="009F49EE" w:rsidRDefault="001E27E2">
            <w:pPr>
              <w:jc w:val="both"/>
              <w:rPr>
                <w:sz w:val="28"/>
                <w:szCs w:val="28"/>
                <w:lang w:val="uk-UA"/>
              </w:rPr>
            </w:pPr>
            <w:r>
              <w:rPr>
                <w:sz w:val="28"/>
                <w:szCs w:val="28"/>
                <w:lang w:val="uk-UA"/>
              </w:rPr>
              <w:t xml:space="preserve">Надання детальних обґрунтувань додаткової потреби у коштах, пояснень неможливості проведення додаткових витрат у межах наявних ресурсів, залучення коштів з інших </w:t>
            </w:r>
            <w:r>
              <w:rPr>
                <w:sz w:val="28"/>
                <w:szCs w:val="28"/>
                <w:lang w:val="uk-UA"/>
              </w:rPr>
              <w:lastRenderedPageBreak/>
              <w:t>джерел, а також причин економії витрат у разі підготовки  пропозицій щодо збільшення або перерозподілу бюджетних призначень, встановлених у бюджеті громади на 2026 рік</w:t>
            </w:r>
          </w:p>
        </w:tc>
        <w:tc>
          <w:tcPr>
            <w:tcW w:w="5273" w:type="dxa"/>
            <w:tcBorders>
              <w:top w:val="single" w:sz="4" w:space="0" w:color="000000"/>
              <w:left w:val="single" w:sz="4" w:space="0" w:color="000000"/>
              <w:bottom w:val="single" w:sz="4" w:space="0" w:color="000000"/>
              <w:right w:val="single" w:sz="4" w:space="0" w:color="000000"/>
            </w:tcBorders>
          </w:tcPr>
          <w:p w14:paraId="0E41D43F" w14:textId="77777777" w:rsidR="009F49EE" w:rsidRDefault="001E27E2">
            <w:pPr>
              <w:rPr>
                <w:sz w:val="28"/>
                <w:szCs w:val="28"/>
                <w:lang w:val="uk-UA"/>
              </w:rPr>
            </w:pPr>
            <w:r>
              <w:rPr>
                <w:sz w:val="28"/>
                <w:szCs w:val="28"/>
                <w:lang w:val="uk-UA"/>
              </w:rPr>
              <w:lastRenderedPageBreak/>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0E783F98" w14:textId="77777777" w:rsidR="009F49EE" w:rsidRDefault="001E27E2">
            <w:pPr>
              <w:jc w:val="both"/>
              <w:rPr>
                <w:sz w:val="28"/>
                <w:szCs w:val="28"/>
                <w:lang w:val="uk-UA"/>
              </w:rPr>
            </w:pPr>
            <w:r>
              <w:rPr>
                <w:sz w:val="28"/>
                <w:szCs w:val="28"/>
                <w:lang w:val="uk-UA"/>
              </w:rPr>
              <w:t>протягом року</w:t>
            </w:r>
          </w:p>
        </w:tc>
      </w:tr>
      <w:tr w:rsidR="009F49EE" w14:paraId="55CC3935"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5FA020FF" w14:textId="77777777" w:rsidR="009F49EE" w:rsidRDefault="001E27E2">
            <w:pPr>
              <w:jc w:val="center"/>
              <w:rPr>
                <w:sz w:val="28"/>
                <w:szCs w:val="28"/>
                <w:lang w:val="uk-UA"/>
              </w:rPr>
            </w:pPr>
            <w:r>
              <w:rPr>
                <w:sz w:val="28"/>
                <w:szCs w:val="28"/>
                <w:lang w:val="uk-UA"/>
              </w:rPr>
              <w:t>6.</w:t>
            </w:r>
          </w:p>
        </w:tc>
        <w:tc>
          <w:tcPr>
            <w:tcW w:w="7653" w:type="dxa"/>
            <w:tcBorders>
              <w:top w:val="single" w:sz="4" w:space="0" w:color="000000"/>
              <w:left w:val="single" w:sz="4" w:space="0" w:color="000000"/>
              <w:bottom w:val="single" w:sz="4" w:space="0" w:color="000000"/>
              <w:right w:val="single" w:sz="4" w:space="0" w:color="000000"/>
            </w:tcBorders>
          </w:tcPr>
          <w:p w14:paraId="1D1ECC47" w14:textId="77777777" w:rsidR="009F49EE" w:rsidRDefault="001E27E2" w:rsidP="00207500">
            <w:pPr>
              <w:jc w:val="both"/>
              <w:rPr>
                <w:sz w:val="28"/>
                <w:szCs w:val="28"/>
                <w:lang w:val="uk-UA"/>
              </w:rPr>
            </w:pPr>
            <w:r>
              <w:rPr>
                <w:sz w:val="28"/>
                <w:szCs w:val="28"/>
                <w:lang w:val="uk-UA"/>
              </w:rPr>
              <w:t xml:space="preserve">Взяття розпорядниками і одержувачами коштів бюджету громади у 2026 році бюджетних зобов’язань за </w:t>
            </w:r>
            <w:r w:rsidRPr="00654700">
              <w:rPr>
                <w:sz w:val="28"/>
                <w:szCs w:val="28"/>
                <w:lang w:val="uk-UA"/>
              </w:rPr>
              <w:t>загальним</w:t>
            </w:r>
            <w:r w:rsidR="00207500" w:rsidRPr="00654700">
              <w:rPr>
                <w:sz w:val="28"/>
                <w:szCs w:val="28"/>
                <w:lang w:val="uk-UA"/>
              </w:rPr>
              <w:t xml:space="preserve"> та спеціальним</w:t>
            </w:r>
            <w:r w:rsidRPr="00654700">
              <w:rPr>
                <w:sz w:val="28"/>
                <w:szCs w:val="28"/>
                <w:lang w:val="uk-UA"/>
              </w:rPr>
              <w:t xml:space="preserve"> фонд</w:t>
            </w:r>
            <w:r w:rsidR="00207500" w:rsidRPr="00654700">
              <w:rPr>
                <w:sz w:val="28"/>
                <w:szCs w:val="28"/>
                <w:lang w:val="uk-UA"/>
              </w:rPr>
              <w:t>ами</w:t>
            </w:r>
            <w:r w:rsidRPr="00654700">
              <w:rPr>
                <w:sz w:val="28"/>
                <w:szCs w:val="28"/>
                <w:lang w:val="uk-UA"/>
              </w:rPr>
              <w:t xml:space="preserve"> бюджету відповідно до затвердже</w:t>
            </w:r>
            <w:r>
              <w:rPr>
                <w:sz w:val="28"/>
                <w:szCs w:val="28"/>
                <w:lang w:val="uk-UA"/>
              </w:rPr>
              <w:t>них кошторисів у межах асигнувань, визначених помісячними планами асигнувань (планами використання бюджетних коштів)</w:t>
            </w:r>
          </w:p>
        </w:tc>
        <w:tc>
          <w:tcPr>
            <w:tcW w:w="5273" w:type="dxa"/>
            <w:tcBorders>
              <w:top w:val="single" w:sz="4" w:space="0" w:color="000000"/>
              <w:left w:val="single" w:sz="4" w:space="0" w:color="000000"/>
              <w:bottom w:val="single" w:sz="4" w:space="0" w:color="000000"/>
              <w:right w:val="single" w:sz="4" w:space="0" w:color="000000"/>
            </w:tcBorders>
          </w:tcPr>
          <w:p w14:paraId="418F7A03" w14:textId="77777777" w:rsidR="009F49EE" w:rsidRDefault="001E27E2">
            <w:pPr>
              <w:rPr>
                <w:sz w:val="28"/>
                <w:szCs w:val="28"/>
                <w:lang w:val="uk-UA"/>
              </w:rPr>
            </w:pPr>
            <w:r>
              <w:rPr>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3848A41A" w14:textId="77777777" w:rsidR="009F49EE" w:rsidRDefault="001E27E2">
            <w:pPr>
              <w:jc w:val="both"/>
              <w:rPr>
                <w:sz w:val="28"/>
                <w:szCs w:val="28"/>
                <w:lang w:val="uk-UA"/>
              </w:rPr>
            </w:pPr>
            <w:r>
              <w:rPr>
                <w:sz w:val="28"/>
                <w:szCs w:val="28"/>
                <w:lang w:val="uk-UA"/>
              </w:rPr>
              <w:t>протягом року</w:t>
            </w:r>
          </w:p>
        </w:tc>
      </w:tr>
      <w:tr w:rsidR="00207500" w14:paraId="1249B826"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16BB9633" w14:textId="77777777" w:rsidR="00207500" w:rsidRDefault="00207500">
            <w:pPr>
              <w:jc w:val="center"/>
              <w:rPr>
                <w:sz w:val="28"/>
                <w:szCs w:val="28"/>
                <w:lang w:val="uk-UA"/>
              </w:rPr>
            </w:pPr>
            <w:r>
              <w:rPr>
                <w:sz w:val="28"/>
                <w:szCs w:val="28"/>
                <w:lang w:val="uk-UA"/>
              </w:rPr>
              <w:t>7.</w:t>
            </w:r>
          </w:p>
        </w:tc>
        <w:tc>
          <w:tcPr>
            <w:tcW w:w="7653" w:type="dxa"/>
            <w:tcBorders>
              <w:top w:val="single" w:sz="4" w:space="0" w:color="000000"/>
              <w:left w:val="single" w:sz="4" w:space="0" w:color="000000"/>
              <w:bottom w:val="single" w:sz="4" w:space="0" w:color="000000"/>
              <w:right w:val="single" w:sz="4" w:space="0" w:color="000000"/>
            </w:tcBorders>
          </w:tcPr>
          <w:p w14:paraId="357DE43E" w14:textId="77777777" w:rsidR="00207500" w:rsidRPr="00654700" w:rsidRDefault="00207500" w:rsidP="00A31E51">
            <w:pPr>
              <w:jc w:val="both"/>
              <w:rPr>
                <w:color w:val="FF0000"/>
                <w:sz w:val="28"/>
                <w:szCs w:val="28"/>
                <w:lang w:val="uk-UA"/>
              </w:rPr>
            </w:pPr>
            <w:r w:rsidRPr="00654700">
              <w:rPr>
                <w:sz w:val="28"/>
                <w:szCs w:val="28"/>
                <w:lang w:val="uk-UA"/>
              </w:rPr>
              <w:t xml:space="preserve">Проведення </w:t>
            </w:r>
            <w:r w:rsidR="00A31E51">
              <w:rPr>
                <w:sz w:val="28"/>
                <w:szCs w:val="28"/>
                <w:lang w:val="uk-UA"/>
              </w:rPr>
              <w:t xml:space="preserve">галузевої (секторальної) та експертної </w:t>
            </w:r>
            <w:r w:rsidRPr="00654700">
              <w:rPr>
                <w:sz w:val="28"/>
                <w:szCs w:val="28"/>
                <w:shd w:val="clear" w:color="auto" w:fill="FFFFFF"/>
                <w:lang w:val="uk-UA"/>
              </w:rPr>
              <w:t>оцінки</w:t>
            </w:r>
            <w:r w:rsidR="00A31E51">
              <w:rPr>
                <w:sz w:val="28"/>
                <w:szCs w:val="28"/>
                <w:shd w:val="clear" w:color="auto" w:fill="FFFFFF"/>
                <w:lang w:val="uk-UA"/>
              </w:rPr>
              <w:t xml:space="preserve">, </w:t>
            </w:r>
            <w:r w:rsidRPr="00654700">
              <w:rPr>
                <w:sz w:val="28"/>
                <w:szCs w:val="28"/>
                <w:shd w:val="clear" w:color="auto" w:fill="FFFFFF"/>
                <w:lang w:val="uk-UA"/>
              </w:rPr>
              <w:t xml:space="preserve"> аналізу</w:t>
            </w:r>
            <w:r w:rsidR="00A31E51">
              <w:rPr>
                <w:sz w:val="28"/>
                <w:szCs w:val="28"/>
                <w:shd w:val="clear" w:color="auto" w:fill="FFFFFF"/>
                <w:lang w:val="uk-UA"/>
              </w:rPr>
              <w:t xml:space="preserve"> та моніторингу</w:t>
            </w:r>
            <w:r w:rsidRPr="00654700">
              <w:rPr>
                <w:sz w:val="28"/>
                <w:szCs w:val="28"/>
                <w:shd w:val="clear" w:color="auto" w:fill="FFFFFF"/>
                <w:lang w:val="uk-UA"/>
              </w:rPr>
              <w:t xml:space="preserve"> публічних інвестиційних</w:t>
            </w:r>
            <w:r w:rsidRPr="00654700">
              <w:rPr>
                <w:color w:val="0A0A0A"/>
                <w:sz w:val="28"/>
                <w:szCs w:val="28"/>
                <w:shd w:val="clear" w:color="auto" w:fill="FFFFFF"/>
                <w:lang w:val="uk-UA"/>
              </w:rPr>
              <w:t xml:space="preserve"> </w:t>
            </w:r>
            <w:proofErr w:type="spellStart"/>
            <w:r w:rsidRPr="00654700">
              <w:rPr>
                <w:color w:val="0A0A0A"/>
                <w:sz w:val="28"/>
                <w:szCs w:val="28"/>
                <w:shd w:val="clear" w:color="auto" w:fill="FFFFFF"/>
                <w:lang w:val="uk-UA"/>
              </w:rPr>
              <w:t>проєктів</w:t>
            </w:r>
            <w:proofErr w:type="spellEnd"/>
            <w:r w:rsidRPr="00654700">
              <w:rPr>
                <w:color w:val="0A0A0A"/>
                <w:sz w:val="28"/>
                <w:szCs w:val="28"/>
                <w:shd w:val="clear" w:color="auto" w:fill="FFFFFF"/>
                <w:lang w:val="uk-UA"/>
              </w:rPr>
              <w:t xml:space="preserve"> громади</w:t>
            </w:r>
          </w:p>
        </w:tc>
        <w:tc>
          <w:tcPr>
            <w:tcW w:w="5273" w:type="dxa"/>
            <w:tcBorders>
              <w:top w:val="single" w:sz="4" w:space="0" w:color="000000"/>
              <w:left w:val="single" w:sz="4" w:space="0" w:color="000000"/>
              <w:bottom w:val="single" w:sz="4" w:space="0" w:color="000000"/>
              <w:right w:val="single" w:sz="4" w:space="0" w:color="000000"/>
            </w:tcBorders>
          </w:tcPr>
          <w:p w14:paraId="39A9DD77" w14:textId="12CF26E5" w:rsidR="00207500" w:rsidRDefault="002A53CE" w:rsidP="00CD578F">
            <w:pPr>
              <w:rPr>
                <w:sz w:val="28"/>
                <w:szCs w:val="28"/>
                <w:lang w:val="uk-UA"/>
              </w:rPr>
            </w:pPr>
            <w:r>
              <w:rPr>
                <w:sz w:val="28"/>
                <w:szCs w:val="28"/>
                <w:lang w:val="uk-UA"/>
              </w:rPr>
              <w:t>д</w:t>
            </w:r>
            <w:r w:rsidR="00A31E51">
              <w:rPr>
                <w:sz w:val="28"/>
                <w:szCs w:val="28"/>
                <w:lang w:val="uk-UA"/>
              </w:rPr>
              <w:t>епартамент економічної політики, уповноважені особи</w:t>
            </w:r>
          </w:p>
        </w:tc>
        <w:tc>
          <w:tcPr>
            <w:tcW w:w="2127" w:type="dxa"/>
            <w:tcBorders>
              <w:top w:val="single" w:sz="4" w:space="0" w:color="000000"/>
              <w:left w:val="single" w:sz="4" w:space="0" w:color="000000"/>
              <w:bottom w:val="single" w:sz="4" w:space="0" w:color="000000"/>
              <w:right w:val="single" w:sz="4" w:space="0" w:color="000000"/>
            </w:tcBorders>
          </w:tcPr>
          <w:p w14:paraId="44A1E7E3" w14:textId="77777777" w:rsidR="00207500" w:rsidRDefault="00654700" w:rsidP="00CE0F83">
            <w:pPr>
              <w:jc w:val="center"/>
              <w:rPr>
                <w:sz w:val="28"/>
                <w:szCs w:val="28"/>
                <w:lang w:val="uk-UA"/>
              </w:rPr>
            </w:pPr>
            <w:r>
              <w:rPr>
                <w:sz w:val="28"/>
                <w:szCs w:val="28"/>
                <w:lang w:val="uk-UA"/>
              </w:rPr>
              <w:t>протягом року</w:t>
            </w:r>
          </w:p>
        </w:tc>
      </w:tr>
      <w:tr w:rsidR="00207500" w:rsidRPr="00CE0F83" w14:paraId="590AC0CA"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312A44A0" w14:textId="77777777" w:rsidR="00207500" w:rsidRDefault="00207500">
            <w:pPr>
              <w:jc w:val="center"/>
              <w:rPr>
                <w:sz w:val="28"/>
                <w:szCs w:val="28"/>
                <w:lang w:val="uk-UA"/>
              </w:rPr>
            </w:pPr>
            <w:r>
              <w:rPr>
                <w:sz w:val="28"/>
                <w:szCs w:val="28"/>
                <w:lang w:val="uk-UA"/>
              </w:rPr>
              <w:t>8.</w:t>
            </w:r>
          </w:p>
        </w:tc>
        <w:tc>
          <w:tcPr>
            <w:tcW w:w="7653" w:type="dxa"/>
            <w:tcBorders>
              <w:top w:val="single" w:sz="4" w:space="0" w:color="000000"/>
              <w:left w:val="single" w:sz="4" w:space="0" w:color="000000"/>
              <w:bottom w:val="single" w:sz="4" w:space="0" w:color="000000"/>
              <w:right w:val="single" w:sz="4" w:space="0" w:color="000000"/>
            </w:tcBorders>
          </w:tcPr>
          <w:p w14:paraId="3D977828" w14:textId="77777777" w:rsidR="00207500" w:rsidRPr="00654700" w:rsidRDefault="00A31E51" w:rsidP="00A31E51">
            <w:pPr>
              <w:jc w:val="both"/>
              <w:rPr>
                <w:sz w:val="28"/>
                <w:szCs w:val="28"/>
                <w:lang w:val="uk-UA"/>
              </w:rPr>
            </w:pPr>
            <w:r>
              <w:rPr>
                <w:sz w:val="28"/>
                <w:szCs w:val="28"/>
                <w:lang w:val="uk-UA"/>
              </w:rPr>
              <w:t xml:space="preserve">Внесення змін до </w:t>
            </w:r>
            <w:r w:rsidR="00207500" w:rsidRPr="00654700">
              <w:rPr>
                <w:sz w:val="28"/>
                <w:szCs w:val="28"/>
                <w:lang w:val="uk-UA"/>
              </w:rPr>
              <w:t>консолідованого переліку п</w:t>
            </w:r>
            <w:r w:rsidR="00207500" w:rsidRPr="00654700">
              <w:rPr>
                <w:color w:val="0A0A0A"/>
                <w:sz w:val="28"/>
                <w:szCs w:val="28"/>
                <w:shd w:val="clear" w:color="auto" w:fill="FFFFFF"/>
                <w:lang w:val="uk-UA"/>
              </w:rPr>
              <w:t xml:space="preserve">ублічних інвестиційних </w:t>
            </w:r>
            <w:proofErr w:type="spellStart"/>
            <w:r w:rsidR="00207500" w:rsidRPr="00654700">
              <w:rPr>
                <w:color w:val="0A0A0A"/>
                <w:sz w:val="28"/>
                <w:szCs w:val="28"/>
                <w:shd w:val="clear" w:color="auto" w:fill="FFFFFF"/>
                <w:lang w:val="uk-UA"/>
              </w:rPr>
              <w:t>проєктів</w:t>
            </w:r>
            <w:proofErr w:type="spellEnd"/>
            <w:r w:rsidR="00207500" w:rsidRPr="00654700">
              <w:rPr>
                <w:color w:val="0A0A0A"/>
                <w:sz w:val="28"/>
                <w:szCs w:val="28"/>
                <w:shd w:val="clear" w:color="auto" w:fill="FFFFFF"/>
                <w:lang w:val="uk-UA"/>
              </w:rPr>
              <w:t xml:space="preserve"> громади, який є підставою для рішень комісії розподілу коштів на підготовку та реалізацію </w:t>
            </w:r>
            <w:r w:rsidR="00207500" w:rsidRPr="00654700">
              <w:rPr>
                <w:sz w:val="28"/>
                <w:szCs w:val="28"/>
                <w:lang w:val="uk-UA"/>
              </w:rPr>
              <w:t>п</w:t>
            </w:r>
            <w:r w:rsidR="00207500" w:rsidRPr="00654700">
              <w:rPr>
                <w:color w:val="0A0A0A"/>
                <w:sz w:val="28"/>
                <w:szCs w:val="28"/>
                <w:shd w:val="clear" w:color="auto" w:fill="FFFFFF"/>
                <w:lang w:val="uk-UA"/>
              </w:rPr>
              <w:t xml:space="preserve">ублічних інвестиційних </w:t>
            </w:r>
            <w:proofErr w:type="spellStart"/>
            <w:r w:rsidR="00207500" w:rsidRPr="00654700">
              <w:rPr>
                <w:color w:val="0A0A0A"/>
                <w:sz w:val="28"/>
                <w:szCs w:val="28"/>
                <w:shd w:val="clear" w:color="auto" w:fill="FFFFFF"/>
                <w:lang w:val="uk-UA"/>
              </w:rPr>
              <w:t>про</w:t>
            </w:r>
            <w:r w:rsidR="00EB2F20" w:rsidRPr="00654700">
              <w:rPr>
                <w:color w:val="0A0A0A"/>
                <w:sz w:val="28"/>
                <w:szCs w:val="28"/>
                <w:shd w:val="clear" w:color="auto" w:fill="FFFFFF"/>
                <w:lang w:val="uk-UA"/>
              </w:rPr>
              <w:t>є</w:t>
            </w:r>
            <w:r w:rsidR="00207500" w:rsidRPr="00654700">
              <w:rPr>
                <w:color w:val="0A0A0A"/>
                <w:sz w:val="28"/>
                <w:szCs w:val="28"/>
                <w:shd w:val="clear" w:color="auto" w:fill="FFFFFF"/>
                <w:lang w:val="uk-UA"/>
              </w:rPr>
              <w:t>ктів</w:t>
            </w:r>
            <w:proofErr w:type="spellEnd"/>
            <w:r w:rsidR="00207500" w:rsidRPr="00654700">
              <w:rPr>
                <w:color w:val="0A0A0A"/>
                <w:sz w:val="28"/>
                <w:szCs w:val="28"/>
                <w:shd w:val="clear" w:color="auto" w:fill="FFFFFF"/>
                <w:lang w:val="uk-UA"/>
              </w:rPr>
              <w:t xml:space="preserve">. Розподіл </w:t>
            </w:r>
            <w:r>
              <w:rPr>
                <w:color w:val="0A0A0A"/>
                <w:sz w:val="28"/>
                <w:szCs w:val="28"/>
                <w:shd w:val="clear" w:color="auto" w:fill="FFFFFF"/>
                <w:lang w:val="uk-UA"/>
              </w:rPr>
              <w:t xml:space="preserve">та перерозподіл </w:t>
            </w:r>
            <w:r w:rsidR="00207500" w:rsidRPr="00654700">
              <w:rPr>
                <w:color w:val="0A0A0A"/>
                <w:sz w:val="28"/>
                <w:szCs w:val="28"/>
                <w:shd w:val="clear" w:color="auto" w:fill="FFFFFF"/>
                <w:lang w:val="uk-UA"/>
              </w:rPr>
              <w:t>коштів</w:t>
            </w:r>
            <w:r>
              <w:rPr>
                <w:color w:val="0A0A0A"/>
                <w:sz w:val="28"/>
                <w:szCs w:val="28"/>
                <w:shd w:val="clear" w:color="auto" w:fill="FFFFFF"/>
                <w:lang w:val="uk-UA"/>
              </w:rPr>
              <w:t>,</w:t>
            </w:r>
            <w:r w:rsidR="00207500" w:rsidRPr="00654700">
              <w:rPr>
                <w:color w:val="0A0A0A"/>
                <w:sz w:val="28"/>
                <w:szCs w:val="28"/>
                <w:shd w:val="clear" w:color="auto" w:fill="FFFFFF"/>
                <w:lang w:val="uk-UA"/>
              </w:rPr>
              <w:t xml:space="preserve"> визначення джерел фінансового забезпечення </w:t>
            </w:r>
            <w:proofErr w:type="spellStart"/>
            <w:r w:rsidR="00207500" w:rsidRPr="00654700">
              <w:rPr>
                <w:color w:val="0A0A0A"/>
                <w:sz w:val="28"/>
                <w:szCs w:val="28"/>
                <w:shd w:val="clear" w:color="auto" w:fill="FFFFFF"/>
                <w:lang w:val="uk-UA"/>
              </w:rPr>
              <w:t>проєктів</w:t>
            </w:r>
            <w:proofErr w:type="spellEnd"/>
            <w:r w:rsidR="00207500" w:rsidRPr="00654700">
              <w:rPr>
                <w:color w:val="0A0A0A"/>
                <w:sz w:val="28"/>
                <w:szCs w:val="28"/>
                <w:shd w:val="clear" w:color="auto" w:fill="FFFFFF"/>
                <w:lang w:val="uk-UA"/>
              </w:rPr>
              <w:t xml:space="preserve"> публічних інвестицій громади</w:t>
            </w:r>
          </w:p>
        </w:tc>
        <w:tc>
          <w:tcPr>
            <w:tcW w:w="5273" w:type="dxa"/>
            <w:tcBorders>
              <w:top w:val="single" w:sz="4" w:space="0" w:color="000000"/>
              <w:left w:val="single" w:sz="4" w:space="0" w:color="000000"/>
              <w:bottom w:val="single" w:sz="4" w:space="0" w:color="000000"/>
              <w:right w:val="single" w:sz="4" w:space="0" w:color="000000"/>
            </w:tcBorders>
          </w:tcPr>
          <w:p w14:paraId="76E95BB0" w14:textId="77777777" w:rsidR="00207500" w:rsidRDefault="00207500">
            <w:pPr>
              <w:rPr>
                <w:sz w:val="28"/>
                <w:szCs w:val="28"/>
                <w:lang w:val="uk-UA"/>
              </w:rPr>
            </w:pPr>
            <w:r>
              <w:rPr>
                <w:sz w:val="28"/>
                <w:szCs w:val="28"/>
                <w:lang w:val="uk-UA"/>
              </w:rPr>
              <w:t>департамент фінансів, бюджету та аудиту, 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716F61E0" w14:textId="77777777" w:rsidR="00207500" w:rsidRDefault="00654700">
            <w:pPr>
              <w:jc w:val="both"/>
              <w:rPr>
                <w:sz w:val="28"/>
                <w:szCs w:val="28"/>
                <w:lang w:val="uk-UA"/>
              </w:rPr>
            </w:pPr>
            <w:r>
              <w:rPr>
                <w:sz w:val="28"/>
                <w:szCs w:val="28"/>
                <w:lang w:val="uk-UA"/>
              </w:rPr>
              <w:t>протягом року</w:t>
            </w:r>
          </w:p>
        </w:tc>
      </w:tr>
      <w:tr w:rsidR="00207500" w:rsidRPr="00CE0F83" w14:paraId="35CD847A" w14:textId="77777777" w:rsidTr="00EE4430">
        <w:trPr>
          <w:trHeight w:val="699"/>
        </w:trPr>
        <w:tc>
          <w:tcPr>
            <w:tcW w:w="569" w:type="dxa"/>
            <w:tcBorders>
              <w:top w:val="single" w:sz="4" w:space="0" w:color="000000"/>
              <w:left w:val="single" w:sz="4" w:space="0" w:color="000000"/>
              <w:bottom w:val="single" w:sz="4" w:space="0" w:color="000000"/>
              <w:right w:val="single" w:sz="4" w:space="0" w:color="000000"/>
            </w:tcBorders>
          </w:tcPr>
          <w:p w14:paraId="0C92ED50" w14:textId="77777777" w:rsidR="00207500" w:rsidRDefault="00207500">
            <w:pPr>
              <w:jc w:val="center"/>
              <w:rPr>
                <w:sz w:val="28"/>
                <w:szCs w:val="28"/>
                <w:lang w:val="uk-UA"/>
              </w:rPr>
            </w:pPr>
            <w:r>
              <w:rPr>
                <w:sz w:val="28"/>
                <w:szCs w:val="28"/>
                <w:lang w:val="uk-UA"/>
              </w:rPr>
              <w:t>9.</w:t>
            </w:r>
          </w:p>
        </w:tc>
        <w:tc>
          <w:tcPr>
            <w:tcW w:w="7653" w:type="dxa"/>
            <w:tcBorders>
              <w:top w:val="single" w:sz="4" w:space="0" w:color="000000"/>
              <w:left w:val="single" w:sz="4" w:space="0" w:color="000000"/>
              <w:bottom w:val="single" w:sz="4" w:space="0" w:color="000000"/>
              <w:right w:val="single" w:sz="4" w:space="0" w:color="000000"/>
            </w:tcBorders>
          </w:tcPr>
          <w:p w14:paraId="7BA6C710" w14:textId="77777777" w:rsidR="00207500" w:rsidRPr="00654700" w:rsidRDefault="00207500" w:rsidP="00EB2F20">
            <w:pPr>
              <w:jc w:val="both"/>
              <w:rPr>
                <w:sz w:val="28"/>
                <w:szCs w:val="28"/>
                <w:lang w:val="uk-UA"/>
              </w:rPr>
            </w:pPr>
            <w:r w:rsidRPr="00654700">
              <w:rPr>
                <w:sz w:val="28"/>
                <w:szCs w:val="28"/>
                <w:lang w:val="uk-UA"/>
              </w:rPr>
              <w:t xml:space="preserve">Здійснення видатків бюджету розвитку, в тому числі на підготовку та реалізацію публічних інвестиційних </w:t>
            </w:r>
            <w:proofErr w:type="spellStart"/>
            <w:r w:rsidRPr="00654700">
              <w:rPr>
                <w:sz w:val="28"/>
                <w:szCs w:val="28"/>
                <w:lang w:val="uk-UA"/>
              </w:rPr>
              <w:t>проєктів</w:t>
            </w:r>
            <w:proofErr w:type="spellEnd"/>
            <w:r w:rsidRPr="00654700">
              <w:rPr>
                <w:sz w:val="28"/>
                <w:szCs w:val="28"/>
                <w:lang w:val="uk-UA"/>
              </w:rPr>
              <w:t xml:space="preserve"> в складі єдиного </w:t>
            </w:r>
            <w:proofErr w:type="spellStart"/>
            <w:r w:rsidRPr="00654700">
              <w:rPr>
                <w:sz w:val="28"/>
                <w:szCs w:val="28"/>
                <w:lang w:val="uk-UA"/>
              </w:rPr>
              <w:t>про</w:t>
            </w:r>
            <w:r w:rsidR="00EB2F20" w:rsidRPr="00654700">
              <w:rPr>
                <w:sz w:val="28"/>
                <w:szCs w:val="28"/>
                <w:lang w:val="uk-UA"/>
              </w:rPr>
              <w:t>є</w:t>
            </w:r>
            <w:r w:rsidRPr="00654700">
              <w:rPr>
                <w:sz w:val="28"/>
                <w:szCs w:val="28"/>
                <w:lang w:val="uk-UA"/>
              </w:rPr>
              <w:t>ктного</w:t>
            </w:r>
            <w:proofErr w:type="spellEnd"/>
            <w:r w:rsidRPr="00654700">
              <w:rPr>
                <w:sz w:val="28"/>
                <w:szCs w:val="28"/>
                <w:lang w:val="uk-UA"/>
              </w:rPr>
              <w:t xml:space="preserve"> портфелю громади відповідно до вимог законодавства</w:t>
            </w:r>
          </w:p>
        </w:tc>
        <w:tc>
          <w:tcPr>
            <w:tcW w:w="5273" w:type="dxa"/>
            <w:tcBorders>
              <w:top w:val="single" w:sz="4" w:space="0" w:color="000000"/>
              <w:left w:val="single" w:sz="4" w:space="0" w:color="000000"/>
              <w:bottom w:val="single" w:sz="4" w:space="0" w:color="000000"/>
              <w:right w:val="single" w:sz="4" w:space="0" w:color="000000"/>
            </w:tcBorders>
          </w:tcPr>
          <w:p w14:paraId="482FA912" w14:textId="77777777" w:rsidR="00207500" w:rsidRDefault="00207500">
            <w:pPr>
              <w:rPr>
                <w:sz w:val="28"/>
                <w:szCs w:val="28"/>
                <w:lang w:val="uk-UA"/>
              </w:rPr>
            </w:pPr>
            <w:r>
              <w:rPr>
                <w:sz w:val="28"/>
                <w:szCs w:val="28"/>
                <w:lang w:val="uk-UA"/>
              </w:rPr>
              <w:t>головні розпорядники коштів</w:t>
            </w:r>
          </w:p>
        </w:tc>
        <w:tc>
          <w:tcPr>
            <w:tcW w:w="2127" w:type="dxa"/>
            <w:tcBorders>
              <w:top w:val="single" w:sz="4" w:space="0" w:color="000000"/>
              <w:left w:val="single" w:sz="4" w:space="0" w:color="000000"/>
              <w:bottom w:val="single" w:sz="4" w:space="0" w:color="000000"/>
              <w:right w:val="single" w:sz="4" w:space="0" w:color="000000"/>
            </w:tcBorders>
          </w:tcPr>
          <w:p w14:paraId="677605E8" w14:textId="77777777" w:rsidR="00207500" w:rsidRDefault="00207500">
            <w:pPr>
              <w:jc w:val="center"/>
              <w:rPr>
                <w:sz w:val="28"/>
                <w:szCs w:val="28"/>
                <w:lang w:val="uk-UA"/>
              </w:rPr>
            </w:pPr>
            <w:r>
              <w:rPr>
                <w:sz w:val="28"/>
                <w:szCs w:val="28"/>
                <w:lang w:val="uk-UA"/>
              </w:rPr>
              <w:t>протягом року</w:t>
            </w:r>
          </w:p>
        </w:tc>
      </w:tr>
    </w:tbl>
    <w:p w14:paraId="7AF44690" w14:textId="77777777" w:rsidR="009C19E9" w:rsidRDefault="009C19E9" w:rsidP="0040179C">
      <w:pPr>
        <w:rPr>
          <w:lang w:val="uk-UA"/>
        </w:rPr>
      </w:pPr>
    </w:p>
    <w:p w14:paraId="325E0815" w14:textId="77777777" w:rsidR="009C19E9" w:rsidRDefault="009C19E9" w:rsidP="0040179C">
      <w:pPr>
        <w:rPr>
          <w:lang w:val="uk-UA"/>
        </w:rPr>
      </w:pPr>
    </w:p>
    <w:p w14:paraId="118EE872" w14:textId="0843F6C1" w:rsidR="0040179C" w:rsidRPr="009C19E9" w:rsidRDefault="0040179C" w:rsidP="0040179C">
      <w:pPr>
        <w:rPr>
          <w:sz w:val="28"/>
          <w:szCs w:val="28"/>
          <w:lang w:val="uk-UA"/>
        </w:rPr>
      </w:pPr>
      <w:r w:rsidRPr="009C19E9">
        <w:rPr>
          <w:sz w:val="28"/>
          <w:szCs w:val="28"/>
          <w:lang w:val="uk-UA"/>
        </w:rPr>
        <w:t>Заступник міського голови,</w:t>
      </w:r>
    </w:p>
    <w:p w14:paraId="28600514" w14:textId="345CAB28" w:rsidR="009F49EE" w:rsidRPr="009C19E9" w:rsidRDefault="0040179C" w:rsidP="0040179C">
      <w:pPr>
        <w:rPr>
          <w:sz w:val="28"/>
          <w:szCs w:val="28"/>
          <w:lang w:val="uk-UA"/>
        </w:rPr>
      </w:pPr>
      <w:r w:rsidRPr="009C19E9">
        <w:rPr>
          <w:sz w:val="28"/>
          <w:szCs w:val="28"/>
          <w:lang w:val="uk-UA"/>
        </w:rPr>
        <w:t xml:space="preserve">керуючий справами виконкому </w:t>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r>
      <w:r w:rsidRPr="009C19E9">
        <w:rPr>
          <w:sz w:val="28"/>
          <w:szCs w:val="28"/>
          <w:lang w:val="uk-UA"/>
        </w:rPr>
        <w:tab/>
        <w:t xml:space="preserve">  Юрій ВЕРБИЧ</w:t>
      </w:r>
    </w:p>
    <w:p w14:paraId="5A551A0D" w14:textId="77777777" w:rsidR="0040179C" w:rsidRDefault="0040179C" w:rsidP="0040179C">
      <w:pPr>
        <w:rPr>
          <w:lang w:val="uk-UA"/>
        </w:rPr>
      </w:pPr>
    </w:p>
    <w:p w14:paraId="0B9D1EB8" w14:textId="77777777" w:rsidR="0040179C" w:rsidRDefault="0040179C" w:rsidP="0040179C">
      <w:pPr>
        <w:rPr>
          <w:lang w:val="uk-UA"/>
        </w:rPr>
      </w:pPr>
    </w:p>
    <w:p w14:paraId="06AF920E" w14:textId="5CC780B1" w:rsidR="00CE0F83" w:rsidRDefault="0040179C" w:rsidP="00EE4430">
      <w:pPr>
        <w:rPr>
          <w:color w:val="EE0000"/>
          <w:lang w:val="uk-UA"/>
        </w:rPr>
      </w:pPr>
      <w:proofErr w:type="spellStart"/>
      <w:r w:rsidRPr="0040179C">
        <w:t>Єлова</w:t>
      </w:r>
      <w:proofErr w:type="spellEnd"/>
      <w:r w:rsidRPr="0040179C">
        <w:t xml:space="preserve"> 720 614</w:t>
      </w:r>
    </w:p>
    <w:sectPr w:rsidR="00CE0F83" w:rsidSect="009C19E9">
      <w:headerReference w:type="default" r:id="rId7"/>
      <w:footerReference w:type="default" r:id="rId8"/>
      <w:pgSz w:w="16838" w:h="11906" w:orient="landscape"/>
      <w:pgMar w:top="1985" w:right="567" w:bottom="567" w:left="567" w:header="357" w:footer="45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666E" w14:textId="77777777" w:rsidR="00106608" w:rsidRDefault="00106608" w:rsidP="009F49EE">
      <w:r>
        <w:separator/>
      </w:r>
    </w:p>
  </w:endnote>
  <w:endnote w:type="continuationSeparator" w:id="0">
    <w:p w14:paraId="5DBAA655" w14:textId="77777777" w:rsidR="00106608" w:rsidRDefault="00106608" w:rsidP="009F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A78D" w14:textId="77777777" w:rsidR="00A31E51" w:rsidRDefault="00A31E5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714B" w14:textId="77777777" w:rsidR="00106608" w:rsidRDefault="00106608" w:rsidP="009F49EE">
      <w:r>
        <w:separator/>
      </w:r>
    </w:p>
  </w:footnote>
  <w:footnote w:type="continuationSeparator" w:id="0">
    <w:p w14:paraId="4E0BC09C" w14:textId="77777777" w:rsidR="00106608" w:rsidRDefault="00106608" w:rsidP="009F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116106"/>
      <w:docPartObj>
        <w:docPartGallery w:val="Page Numbers (Top of Page)"/>
        <w:docPartUnique/>
      </w:docPartObj>
    </w:sdtPr>
    <w:sdtContent>
      <w:p w14:paraId="0B933E9D" w14:textId="67AE5795" w:rsidR="00B57406" w:rsidRDefault="00B57406">
        <w:pPr>
          <w:pStyle w:val="a6"/>
          <w:jc w:val="center"/>
        </w:pPr>
        <w:r>
          <w:fldChar w:fldCharType="begin"/>
        </w:r>
        <w:r>
          <w:instrText>PAGE   \* MERGEFORMAT</w:instrText>
        </w:r>
        <w:r>
          <w:fldChar w:fldCharType="separate"/>
        </w:r>
        <w:r>
          <w:rPr>
            <w:lang w:val="uk-UA"/>
          </w:rPr>
          <w:t>2</w:t>
        </w:r>
        <w:r>
          <w:fldChar w:fldCharType="end"/>
        </w:r>
      </w:p>
    </w:sdtContent>
  </w:sdt>
  <w:p w14:paraId="17448F8D" w14:textId="77777777" w:rsidR="00A31E51" w:rsidRDefault="00A31E51">
    <w:pPr>
      <w:pStyle w:val="a6"/>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49EE"/>
    <w:rsid w:val="00106608"/>
    <w:rsid w:val="001E27E2"/>
    <w:rsid w:val="00207500"/>
    <w:rsid w:val="00257E6A"/>
    <w:rsid w:val="002A53CE"/>
    <w:rsid w:val="002B5977"/>
    <w:rsid w:val="0040179C"/>
    <w:rsid w:val="00654700"/>
    <w:rsid w:val="00692BA8"/>
    <w:rsid w:val="006A6A81"/>
    <w:rsid w:val="007875B7"/>
    <w:rsid w:val="007A0E79"/>
    <w:rsid w:val="00816117"/>
    <w:rsid w:val="009A7618"/>
    <w:rsid w:val="009C19E9"/>
    <w:rsid w:val="009F49EE"/>
    <w:rsid w:val="00A31E51"/>
    <w:rsid w:val="00A421F6"/>
    <w:rsid w:val="00A739BD"/>
    <w:rsid w:val="00AF4588"/>
    <w:rsid w:val="00B270A9"/>
    <w:rsid w:val="00B51417"/>
    <w:rsid w:val="00B57406"/>
    <w:rsid w:val="00CD578F"/>
    <w:rsid w:val="00CE0F83"/>
    <w:rsid w:val="00EB2F20"/>
    <w:rsid w:val="00EE4430"/>
    <w:rsid w:val="00F51949"/>
    <w:rsid w:val="00FF0D85"/>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2A06B"/>
  <w15:docId w15:val="{1B793768-B334-4D1D-83E4-46549DD0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90D"/>
    <w:rPr>
      <w:sz w:val="24"/>
      <w:szCs w:val="24"/>
    </w:rPr>
  </w:style>
  <w:style w:type="paragraph" w:styleId="1">
    <w:name w:val="heading 1"/>
    <w:basedOn w:val="a"/>
    <w:next w:val="a"/>
    <w:link w:val="10"/>
    <w:uiPriority w:val="99"/>
    <w:qFormat/>
    <w:rsid w:val="00E44E05"/>
    <w:pPr>
      <w:keepNext/>
      <w:spacing w:before="240" w:after="60"/>
      <w:outlineLvl w:val="0"/>
    </w:pPr>
    <w:rPr>
      <w:rFonts w:ascii="Cambria" w:hAnsi="Cambria"/>
      <w:b/>
      <w:bCs/>
      <w:kern w:val="2"/>
      <w:sz w:val="32"/>
      <w:szCs w:val="32"/>
    </w:rPr>
  </w:style>
  <w:style w:type="paragraph" w:styleId="2">
    <w:name w:val="heading 2"/>
    <w:basedOn w:val="a"/>
    <w:next w:val="a"/>
    <w:link w:val="20"/>
    <w:uiPriority w:val="99"/>
    <w:qFormat/>
    <w:rsid w:val="009933CB"/>
    <w:pPr>
      <w:keepNext/>
      <w:ind w:left="-900"/>
      <w:jc w:val="center"/>
      <w:outlineLvl w:val="1"/>
    </w:pPr>
    <w:rPr>
      <w:rFonts w:ascii="Cambria" w:hAnsi="Cambria"/>
      <w:b/>
      <w:bCs/>
      <w:i/>
      <w:iCs/>
      <w:sz w:val="28"/>
      <w:szCs w:val="28"/>
    </w:rPr>
  </w:style>
  <w:style w:type="paragraph" w:styleId="3">
    <w:name w:val="heading 3"/>
    <w:basedOn w:val="a"/>
    <w:next w:val="a"/>
    <w:link w:val="30"/>
    <w:qFormat/>
    <w:rsid w:val="00E44E05"/>
    <w:pPr>
      <w:keepNext/>
      <w:spacing w:before="240" w:after="60"/>
      <w:outlineLvl w:val="2"/>
    </w:pPr>
    <w:rPr>
      <w:rFonts w:ascii="Cambria" w:hAnsi="Cambria"/>
      <w:b/>
      <w:bCs/>
      <w:sz w:val="26"/>
      <w:szCs w:val="26"/>
    </w:rPr>
  </w:style>
  <w:style w:type="paragraph" w:styleId="5">
    <w:name w:val="heading 5"/>
    <w:basedOn w:val="a"/>
    <w:next w:val="a"/>
    <w:link w:val="50"/>
    <w:uiPriority w:val="99"/>
    <w:qFormat/>
    <w:rsid w:val="006F6F92"/>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02978"/>
    <w:rPr>
      <w:rFonts w:ascii="Cambria" w:hAnsi="Cambria"/>
      <w:b/>
      <w:kern w:val="2"/>
      <w:sz w:val="32"/>
      <w:lang w:val="ru-RU" w:eastAsia="ru-RU"/>
    </w:rPr>
  </w:style>
  <w:style w:type="character" w:customStyle="1" w:styleId="20">
    <w:name w:val="Заголовок 2 Знак"/>
    <w:basedOn w:val="a0"/>
    <w:link w:val="2"/>
    <w:uiPriority w:val="99"/>
    <w:semiHidden/>
    <w:qFormat/>
    <w:rsid w:val="00402978"/>
    <w:rPr>
      <w:rFonts w:ascii="Cambria" w:hAnsi="Cambria"/>
      <w:b/>
      <w:i/>
      <w:sz w:val="28"/>
      <w:lang w:val="ru-RU" w:eastAsia="ru-RU"/>
    </w:rPr>
  </w:style>
  <w:style w:type="character" w:customStyle="1" w:styleId="30">
    <w:name w:val="Заголовок 3 Знак"/>
    <w:basedOn w:val="a0"/>
    <w:link w:val="3"/>
    <w:uiPriority w:val="99"/>
    <w:semiHidden/>
    <w:qFormat/>
    <w:rsid w:val="00402978"/>
    <w:rPr>
      <w:rFonts w:ascii="Cambria" w:hAnsi="Cambria"/>
      <w:b/>
      <w:sz w:val="26"/>
      <w:lang w:val="ru-RU" w:eastAsia="ru-RU"/>
    </w:rPr>
  </w:style>
  <w:style w:type="character" w:customStyle="1" w:styleId="50">
    <w:name w:val="Заголовок 5 Знак"/>
    <w:basedOn w:val="a0"/>
    <w:link w:val="5"/>
    <w:uiPriority w:val="99"/>
    <w:semiHidden/>
    <w:qFormat/>
    <w:rsid w:val="00402978"/>
    <w:rPr>
      <w:rFonts w:ascii="Calibri" w:hAnsi="Calibri"/>
      <w:b/>
      <w:i/>
      <w:sz w:val="26"/>
      <w:lang w:val="ru-RU" w:eastAsia="ru-RU"/>
    </w:rPr>
  </w:style>
  <w:style w:type="character" w:customStyle="1" w:styleId="a3">
    <w:name w:val="Основний текст Знак"/>
    <w:basedOn w:val="a0"/>
    <w:link w:val="a4"/>
    <w:uiPriority w:val="99"/>
    <w:semiHidden/>
    <w:qFormat/>
    <w:rsid w:val="00402978"/>
    <w:rPr>
      <w:sz w:val="24"/>
      <w:lang w:val="ru-RU" w:eastAsia="ru-RU"/>
    </w:rPr>
  </w:style>
  <w:style w:type="character" w:customStyle="1" w:styleId="BodyTextIndentChar">
    <w:name w:val="Body Text Indent Char"/>
    <w:link w:val="11"/>
    <w:uiPriority w:val="99"/>
    <w:semiHidden/>
    <w:qFormat/>
    <w:rsid w:val="00402978"/>
    <w:rPr>
      <w:sz w:val="24"/>
      <w:lang w:val="ru-RU" w:eastAsia="ru-RU"/>
    </w:rPr>
  </w:style>
  <w:style w:type="character" w:customStyle="1" w:styleId="31">
    <w:name w:val="Основний текст з відступом 3 Знак"/>
    <w:basedOn w:val="a0"/>
    <w:link w:val="32"/>
    <w:uiPriority w:val="99"/>
    <w:semiHidden/>
    <w:qFormat/>
    <w:rsid w:val="00402978"/>
    <w:rPr>
      <w:sz w:val="16"/>
      <w:lang w:val="ru-RU" w:eastAsia="ru-RU"/>
    </w:rPr>
  </w:style>
  <w:style w:type="character" w:customStyle="1" w:styleId="21">
    <w:name w:val="Основний текст з відступом 2 Знак"/>
    <w:basedOn w:val="a0"/>
    <w:link w:val="22"/>
    <w:uiPriority w:val="99"/>
    <w:semiHidden/>
    <w:qFormat/>
    <w:rsid w:val="00402978"/>
    <w:rPr>
      <w:sz w:val="24"/>
      <w:lang w:val="ru-RU" w:eastAsia="ru-RU"/>
    </w:rPr>
  </w:style>
  <w:style w:type="character" w:customStyle="1" w:styleId="a5">
    <w:name w:val="Верхній колонтитул Знак"/>
    <w:basedOn w:val="a0"/>
    <w:link w:val="a6"/>
    <w:uiPriority w:val="99"/>
    <w:qFormat/>
    <w:rsid w:val="00317A34"/>
    <w:rPr>
      <w:sz w:val="24"/>
      <w:lang w:val="ru-RU" w:eastAsia="ru-RU"/>
    </w:rPr>
  </w:style>
  <w:style w:type="character" w:styleId="a7">
    <w:name w:val="page number"/>
    <w:basedOn w:val="a0"/>
    <w:uiPriority w:val="99"/>
    <w:rsid w:val="00F8690D"/>
    <w:rPr>
      <w:rFonts w:cs="Times New Roman"/>
    </w:rPr>
  </w:style>
  <w:style w:type="character" w:customStyle="1" w:styleId="a8">
    <w:name w:val="Нижній колонтитул Знак"/>
    <w:basedOn w:val="a0"/>
    <w:link w:val="a9"/>
    <w:uiPriority w:val="99"/>
    <w:qFormat/>
    <w:rsid w:val="00402978"/>
    <w:rPr>
      <w:sz w:val="24"/>
      <w:lang w:val="ru-RU" w:eastAsia="ru-RU"/>
    </w:rPr>
  </w:style>
  <w:style w:type="character" w:customStyle="1" w:styleId="aa">
    <w:name w:val="Текст у виносці Знак"/>
    <w:basedOn w:val="a0"/>
    <w:link w:val="ab"/>
    <w:uiPriority w:val="99"/>
    <w:semiHidden/>
    <w:qFormat/>
    <w:rsid w:val="00BC06CC"/>
    <w:rPr>
      <w:rFonts w:ascii="Tahoma" w:hAnsi="Tahoma"/>
      <w:sz w:val="16"/>
    </w:rPr>
  </w:style>
  <w:style w:type="character" w:customStyle="1" w:styleId="FootnoteTextChar">
    <w:name w:val="Footnote Text Char"/>
    <w:uiPriority w:val="99"/>
    <w:semiHidden/>
    <w:qFormat/>
    <w:rsid w:val="00402978"/>
    <w:rPr>
      <w:sz w:val="2"/>
      <w:lang w:val="ru-RU" w:eastAsia="ru-RU"/>
    </w:rPr>
  </w:style>
  <w:style w:type="character" w:customStyle="1" w:styleId="rvts23">
    <w:name w:val="rvts23"/>
    <w:uiPriority w:val="99"/>
    <w:qFormat/>
    <w:rsid w:val="00DC20D3"/>
  </w:style>
  <w:style w:type="character" w:customStyle="1" w:styleId="rvts0">
    <w:name w:val="rvts0"/>
    <w:uiPriority w:val="99"/>
    <w:qFormat/>
    <w:rsid w:val="00D95A0B"/>
  </w:style>
  <w:style w:type="character" w:customStyle="1" w:styleId="23">
    <w:name w:val="Основной текст (2)_"/>
    <w:link w:val="24"/>
    <w:uiPriority w:val="99"/>
    <w:qFormat/>
    <w:rsid w:val="00D847FC"/>
    <w:rPr>
      <w:rFonts w:eastAsia="Times New Roman"/>
      <w:sz w:val="24"/>
    </w:rPr>
  </w:style>
  <w:style w:type="character" w:customStyle="1" w:styleId="ac">
    <w:name w:val="Основний текст з відступом Знак"/>
    <w:basedOn w:val="a0"/>
    <w:link w:val="ad"/>
    <w:uiPriority w:val="99"/>
    <w:qFormat/>
    <w:rsid w:val="00021EED"/>
    <w:rPr>
      <w:rFonts w:cs="Times New Roman"/>
      <w:sz w:val="24"/>
      <w:szCs w:val="24"/>
    </w:rPr>
  </w:style>
  <w:style w:type="paragraph" w:customStyle="1" w:styleId="ae">
    <w:name w:val="Заголовок"/>
    <w:basedOn w:val="a"/>
    <w:next w:val="a4"/>
    <w:qFormat/>
    <w:rsid w:val="00620020"/>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F8690D"/>
    <w:pPr>
      <w:jc w:val="both"/>
    </w:pPr>
  </w:style>
  <w:style w:type="paragraph" w:styleId="af">
    <w:name w:val="List"/>
    <w:basedOn w:val="a4"/>
    <w:rsid w:val="00620020"/>
    <w:rPr>
      <w:rFonts w:cs="Arial"/>
    </w:rPr>
  </w:style>
  <w:style w:type="paragraph" w:styleId="af0">
    <w:name w:val="caption"/>
    <w:basedOn w:val="a"/>
    <w:qFormat/>
    <w:rsid w:val="00620020"/>
    <w:pPr>
      <w:suppressLineNumbers/>
      <w:spacing w:before="120" w:after="120"/>
    </w:pPr>
    <w:rPr>
      <w:rFonts w:cs="Arial"/>
      <w:i/>
      <w:iCs/>
    </w:rPr>
  </w:style>
  <w:style w:type="paragraph" w:customStyle="1" w:styleId="af1">
    <w:name w:val="Покажчик"/>
    <w:basedOn w:val="a"/>
    <w:qFormat/>
    <w:rsid w:val="00620020"/>
    <w:pPr>
      <w:suppressLineNumbers/>
    </w:pPr>
    <w:rPr>
      <w:rFonts w:cs="Arial"/>
    </w:rPr>
  </w:style>
  <w:style w:type="paragraph" w:customStyle="1" w:styleId="user">
    <w:name w:val="Заголовок (user)"/>
    <w:basedOn w:val="a"/>
    <w:next w:val="a4"/>
    <w:qFormat/>
    <w:rsid w:val="009F49EE"/>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rsid w:val="009F49EE"/>
    <w:pPr>
      <w:suppressLineNumbers/>
    </w:pPr>
    <w:rPr>
      <w:rFonts w:cs="Arial"/>
    </w:rPr>
  </w:style>
  <w:style w:type="paragraph" w:customStyle="1" w:styleId="af2">
    <w:name w:val="Знак Знак Знак Знак Знак Знак Знак Знак Знак Знак"/>
    <w:basedOn w:val="a"/>
    <w:uiPriority w:val="99"/>
    <w:qFormat/>
    <w:rsid w:val="00F8690D"/>
    <w:rPr>
      <w:rFonts w:ascii="Verdana" w:eastAsia="MS Mincho" w:hAnsi="Verdana" w:cs="Verdana"/>
      <w:sz w:val="20"/>
      <w:szCs w:val="20"/>
      <w:lang w:val="en-US" w:eastAsia="en-US"/>
    </w:rPr>
  </w:style>
  <w:style w:type="paragraph" w:customStyle="1" w:styleId="11">
    <w:name w:val="Основной текст с отступом1"/>
    <w:basedOn w:val="a"/>
    <w:link w:val="BodyTextIndentChar"/>
    <w:uiPriority w:val="99"/>
    <w:qFormat/>
    <w:rsid w:val="00F8690D"/>
    <w:pPr>
      <w:ind w:firstLine="709"/>
      <w:jc w:val="both"/>
    </w:pPr>
  </w:style>
  <w:style w:type="paragraph" w:styleId="32">
    <w:name w:val="Body Text Indent 3"/>
    <w:basedOn w:val="a"/>
    <w:link w:val="31"/>
    <w:uiPriority w:val="99"/>
    <w:qFormat/>
    <w:rsid w:val="00F8690D"/>
    <w:pPr>
      <w:ind w:firstLine="709"/>
      <w:jc w:val="both"/>
    </w:pPr>
    <w:rPr>
      <w:sz w:val="16"/>
      <w:szCs w:val="16"/>
    </w:rPr>
  </w:style>
  <w:style w:type="paragraph" w:styleId="22">
    <w:name w:val="Body Text Indent 2"/>
    <w:basedOn w:val="a"/>
    <w:link w:val="21"/>
    <w:uiPriority w:val="99"/>
    <w:qFormat/>
    <w:rsid w:val="00F8690D"/>
    <w:pPr>
      <w:ind w:left="720" w:hanging="720"/>
      <w:jc w:val="both"/>
    </w:pPr>
  </w:style>
  <w:style w:type="paragraph" w:customStyle="1" w:styleId="af3">
    <w:name w:val="Верхній і нижній колонтитули"/>
    <w:basedOn w:val="a"/>
    <w:qFormat/>
    <w:rsid w:val="00620020"/>
  </w:style>
  <w:style w:type="paragraph" w:customStyle="1" w:styleId="user1">
    <w:name w:val="Верхній і нижній колонтитули (user)"/>
    <w:basedOn w:val="a"/>
    <w:qFormat/>
    <w:rsid w:val="009F49EE"/>
  </w:style>
  <w:style w:type="paragraph" w:styleId="a6">
    <w:name w:val="header"/>
    <w:basedOn w:val="a"/>
    <w:link w:val="a5"/>
    <w:uiPriority w:val="99"/>
    <w:rsid w:val="00F8690D"/>
    <w:pPr>
      <w:tabs>
        <w:tab w:val="center" w:pos="4677"/>
        <w:tab w:val="right" w:pos="9355"/>
      </w:tabs>
    </w:pPr>
  </w:style>
  <w:style w:type="paragraph" w:styleId="a9">
    <w:name w:val="footer"/>
    <w:basedOn w:val="a"/>
    <w:link w:val="a8"/>
    <w:uiPriority w:val="99"/>
    <w:rsid w:val="00F8690D"/>
    <w:pPr>
      <w:tabs>
        <w:tab w:val="center" w:pos="4677"/>
        <w:tab w:val="right" w:pos="9355"/>
      </w:tabs>
    </w:pPr>
  </w:style>
  <w:style w:type="paragraph" w:styleId="ab">
    <w:name w:val="Balloon Text"/>
    <w:basedOn w:val="a"/>
    <w:link w:val="aa"/>
    <w:uiPriority w:val="99"/>
    <w:semiHidden/>
    <w:qFormat/>
    <w:rsid w:val="00BC06CC"/>
    <w:rPr>
      <w:rFonts w:ascii="Tahoma" w:hAnsi="Tahoma"/>
      <w:sz w:val="16"/>
      <w:szCs w:val="16"/>
      <w:lang w:eastAsia="zh-CN"/>
    </w:rPr>
  </w:style>
  <w:style w:type="paragraph" w:customStyle="1" w:styleId="af4">
    <w:name w:val="Знак"/>
    <w:basedOn w:val="a"/>
    <w:uiPriority w:val="99"/>
    <w:qFormat/>
    <w:rsid w:val="00E53E5E"/>
    <w:rPr>
      <w:rFonts w:ascii="Verdana" w:hAnsi="Verdana" w:cs="Verdana"/>
      <w:sz w:val="20"/>
      <w:szCs w:val="20"/>
      <w:lang w:val="en-US" w:eastAsia="en-US"/>
    </w:rPr>
  </w:style>
  <w:style w:type="paragraph" w:customStyle="1" w:styleId="25">
    <w:name w:val="Знак2"/>
    <w:basedOn w:val="a"/>
    <w:uiPriority w:val="99"/>
    <w:qFormat/>
    <w:rsid w:val="00DC20D3"/>
    <w:rPr>
      <w:rFonts w:ascii="Verdana" w:eastAsia="Batang" w:hAnsi="Verdana" w:cs="Verdana"/>
      <w:sz w:val="20"/>
      <w:szCs w:val="20"/>
      <w:lang w:val="en-US" w:eastAsia="en-US"/>
    </w:rPr>
  </w:style>
  <w:style w:type="paragraph" w:customStyle="1" w:styleId="Style13">
    <w:name w:val="Style13"/>
    <w:basedOn w:val="a"/>
    <w:uiPriority w:val="99"/>
    <w:qFormat/>
    <w:rsid w:val="00DC20D3"/>
    <w:pPr>
      <w:widowControl w:val="0"/>
      <w:spacing w:line="324" w:lineRule="exact"/>
      <w:ind w:firstLine="554"/>
      <w:jc w:val="both"/>
    </w:pPr>
    <w:rPr>
      <w:lang w:val="uk-UA" w:eastAsia="uk-UA"/>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w:basedOn w:val="a"/>
    <w:uiPriority w:val="99"/>
    <w:qFormat/>
    <w:rsid w:val="00DC20D3"/>
    <w:rPr>
      <w:rFonts w:ascii="Verdana" w:eastAsia="Batang" w:hAnsi="Verdana" w:cs="Verdana"/>
      <w:sz w:val="20"/>
      <w:szCs w:val="20"/>
      <w:lang w:val="en-US" w:eastAsia="en-US"/>
    </w:rPr>
  </w:style>
  <w:style w:type="paragraph" w:customStyle="1" w:styleId="13">
    <w:name w:val="Знак Знак1"/>
    <w:basedOn w:val="a"/>
    <w:uiPriority w:val="99"/>
    <w:qFormat/>
    <w:rsid w:val="001B6931"/>
    <w:rPr>
      <w:rFonts w:ascii="Verdana" w:eastAsia="MS Mincho" w:hAnsi="Verdana" w:cs="Verdana"/>
      <w:sz w:val="20"/>
      <w:szCs w:val="20"/>
      <w:lang w:val="en-US" w:eastAsia="en-US"/>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4754E5"/>
    <w:rPr>
      <w:rFonts w:ascii="Verdana" w:eastAsia="Batang" w:hAnsi="Verdana" w:cs="Verdana"/>
      <w:sz w:val="20"/>
      <w:szCs w:val="20"/>
      <w:lang w:val="en-US" w:eastAsia="en-US"/>
    </w:rPr>
  </w:style>
  <w:style w:type="paragraph" w:customStyle="1" w:styleId="15">
    <w:name w:val="Знак Знак Знак Знак Знак Знак Знак Знак Знак Знак Знак Знак Знак1 Знак Знак Знак Знак Знак Знак Знак Знак Знак Знак Знак Знак Знак Знак Знак Знак"/>
    <w:basedOn w:val="a"/>
    <w:uiPriority w:val="99"/>
    <w:qFormat/>
    <w:rsid w:val="004754E5"/>
    <w:rPr>
      <w:rFonts w:ascii="Verdana" w:eastAsia="MS Mincho" w:hAnsi="Verdana" w:cs="Verdana"/>
      <w:sz w:val="20"/>
      <w:szCs w:val="20"/>
      <w:lang w:val="en-US" w:eastAsia="en-US"/>
    </w:rPr>
  </w:style>
  <w:style w:type="paragraph" w:customStyle="1" w:styleId="16">
    <w:name w:val="Знак Знак Знак1 Знак Знак Знак Знак Знак Знак Знак Знак Знак Знак Знак Знак Знак Знак Знак Знак Знак Знак"/>
    <w:basedOn w:val="a"/>
    <w:uiPriority w:val="99"/>
    <w:qFormat/>
    <w:rsid w:val="004754E5"/>
    <w:rPr>
      <w:rFonts w:ascii="Verdana" w:eastAsia="Batang" w:hAnsi="Verdana" w:cs="Verdana"/>
      <w:sz w:val="20"/>
      <w:szCs w:val="20"/>
      <w:lang w:val="en-US" w:eastAsia="en-US"/>
    </w:rPr>
  </w:style>
  <w:style w:type="paragraph" w:customStyle="1" w:styleId="af5">
    <w:name w:val="a"/>
    <w:basedOn w:val="a"/>
    <w:uiPriority w:val="99"/>
    <w:qFormat/>
    <w:rsid w:val="00B91B75"/>
    <w:pPr>
      <w:spacing w:beforeAutospacing="1" w:afterAutospacing="1"/>
    </w:pPr>
    <w:rPr>
      <w:rFonts w:eastAsia="SimSun"/>
      <w:lang w:val="uk-UA" w:eastAsia="zh-CN"/>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D62906"/>
    <w:rPr>
      <w:rFonts w:ascii="Verdana" w:eastAsia="MS Mincho" w:hAnsi="Verdana" w:cs="Verdana"/>
      <w:sz w:val="20"/>
      <w:szCs w:val="20"/>
      <w:lang w:val="en-US" w:eastAsia="en-US"/>
    </w:rPr>
  </w:style>
  <w:style w:type="paragraph" w:customStyle="1" w:styleId="17">
    <w:name w:val="Знак1 Знак Знак Знак Знак Знак Знак Знак"/>
    <w:basedOn w:val="a"/>
    <w:uiPriority w:val="99"/>
    <w:qFormat/>
    <w:rsid w:val="00D847FC"/>
    <w:rPr>
      <w:rFonts w:ascii="Verdana" w:eastAsia="Batang" w:hAnsi="Verdana" w:cs="Verdana"/>
      <w:sz w:val="20"/>
      <w:szCs w:val="20"/>
      <w:lang w:val="en-US" w:eastAsia="en-US"/>
    </w:rPr>
  </w:style>
  <w:style w:type="paragraph" w:customStyle="1" w:styleId="24">
    <w:name w:val="Основной текст (2)"/>
    <w:basedOn w:val="a"/>
    <w:link w:val="23"/>
    <w:uiPriority w:val="99"/>
    <w:qFormat/>
    <w:rsid w:val="00D847FC"/>
    <w:pPr>
      <w:widowControl w:val="0"/>
      <w:shd w:val="clear" w:color="auto" w:fill="FFFFFF"/>
      <w:spacing w:line="240" w:lineRule="atLeast"/>
    </w:pPr>
    <w:rPr>
      <w:szCs w:val="20"/>
      <w:lang w:eastAsia="zh-CN"/>
    </w:rPr>
  </w:style>
  <w:style w:type="paragraph" w:customStyle="1" w:styleId="af7">
    <w:name w:val="Знак Знак Знак Знак Знак Знак"/>
    <w:basedOn w:val="a"/>
    <w:uiPriority w:val="99"/>
    <w:qFormat/>
    <w:rsid w:val="00F220B4"/>
    <w:rPr>
      <w:rFonts w:ascii="Verdana" w:eastAsia="MS Mincho"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w:basedOn w:val="a"/>
    <w:uiPriority w:val="99"/>
    <w:qFormat/>
    <w:rsid w:val="006B51C8"/>
    <w:rPr>
      <w:rFonts w:ascii="Verdana" w:eastAsia="MS Mincho" w:hAnsi="Verdana" w:cs="Verdana"/>
      <w:sz w:val="20"/>
      <w:szCs w:val="20"/>
      <w:lang w:val="en-US" w:eastAsia="en-US"/>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6B51C8"/>
    <w:rPr>
      <w:rFonts w:ascii="Verdana" w:eastAsia="Batang" w:hAnsi="Verdana" w:cs="Verdana"/>
      <w:sz w:val="20"/>
      <w:szCs w:val="20"/>
      <w:lang w:val="en-US" w:eastAsia="en-US"/>
    </w:rPr>
  </w:style>
  <w:style w:type="paragraph" w:customStyle="1" w:styleId="19">
    <w:name w:val="Знак Знак Знак1 Знак"/>
    <w:basedOn w:val="a"/>
    <w:uiPriority w:val="99"/>
    <w:qFormat/>
    <w:rsid w:val="006B51C8"/>
    <w:rPr>
      <w:rFonts w:ascii="Verdana" w:eastAsia="MS Mincho"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qFormat/>
    <w:rsid w:val="00C6463C"/>
    <w:rPr>
      <w:rFonts w:ascii="Verdana" w:hAnsi="Verdana" w:cs="Verdana"/>
      <w:sz w:val="20"/>
      <w:szCs w:val="20"/>
      <w:lang w:val="en-US" w:eastAsia="en-US"/>
    </w:rPr>
  </w:style>
  <w:style w:type="paragraph" w:customStyle="1" w:styleId="af9">
    <w:name w:val="Знак Знак Знак Знак Знак"/>
    <w:basedOn w:val="a"/>
    <w:uiPriority w:val="99"/>
    <w:qFormat/>
    <w:rsid w:val="00DB247F"/>
    <w:rPr>
      <w:rFonts w:ascii="Verdana" w:eastAsia="MS Mincho" w:hAnsi="Verdana" w:cs="Verdana"/>
      <w:sz w:val="20"/>
      <w:szCs w:val="20"/>
      <w:lang w:val="en-US" w:eastAsia="en-US"/>
    </w:rPr>
  </w:style>
  <w:style w:type="paragraph" w:styleId="ad">
    <w:name w:val="Body Text Indent"/>
    <w:basedOn w:val="a"/>
    <w:link w:val="ac"/>
    <w:uiPriority w:val="99"/>
    <w:rsid w:val="00021EED"/>
    <w:pPr>
      <w:spacing w:after="120"/>
      <w:ind w:left="283"/>
    </w:pPr>
  </w:style>
  <w:style w:type="paragraph" w:styleId="afa">
    <w:name w:val="List Paragraph"/>
    <w:basedOn w:val="a"/>
    <w:uiPriority w:val="99"/>
    <w:qFormat/>
    <w:rsid w:val="00AC3362"/>
    <w:pPr>
      <w:ind w:left="720"/>
    </w:p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1"/>
    <w:basedOn w:val="a"/>
    <w:uiPriority w:val="99"/>
    <w:qFormat/>
    <w:rsid w:val="00553C69"/>
    <w:rPr>
      <w:rFonts w:ascii="Verdana" w:eastAsia="Batang"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1 Знак Знак Знак Знак Знак Знак Знак Знак Знак"/>
    <w:basedOn w:val="a"/>
    <w:uiPriority w:val="99"/>
    <w:qFormat/>
    <w:rsid w:val="002B40E4"/>
    <w:rPr>
      <w:rFonts w:ascii="Verdana" w:eastAsia="MS Mincho" w:hAnsi="Verdana" w:cs="Verdana"/>
      <w:sz w:val="20"/>
      <w:szCs w:val="20"/>
      <w:lang w:val="en-US" w:eastAsia="en-US"/>
    </w:rPr>
  </w:style>
  <w:style w:type="paragraph" w:styleId="afb">
    <w:name w:val="Normal (Web)"/>
    <w:basedOn w:val="a"/>
    <w:qFormat/>
    <w:rsid w:val="0009781B"/>
    <w:pPr>
      <w:spacing w:beforeAutospacing="1" w:afterAutospacing="1"/>
    </w:pPr>
  </w:style>
  <w:style w:type="paragraph" w:customStyle="1" w:styleId="1c">
    <w:name w:val="Знак Знак Знак Знак Знак Знак Знак1 Знак Знак Знак Знак Знак Знак Знак"/>
    <w:basedOn w:val="a"/>
    <w:qFormat/>
    <w:rsid w:val="001F2514"/>
    <w:rPr>
      <w:rFonts w:ascii="Verdana" w:hAnsi="Verdana" w:cs="Verdana"/>
      <w:sz w:val="20"/>
      <w:szCs w:val="20"/>
      <w:lang w:val="en-US" w:eastAsia="en-US"/>
    </w:rPr>
  </w:style>
  <w:style w:type="paragraph" w:customStyle="1" w:styleId="afc">
    <w:name w:val="Знак Знак Знак"/>
    <w:basedOn w:val="a"/>
    <w:qFormat/>
    <w:rsid w:val="000F4C24"/>
    <w:rPr>
      <w:rFonts w:ascii="Verdana" w:eastAsia="MS Mincho" w:hAnsi="Verdana" w:cs="Verdana"/>
      <w:sz w:val="20"/>
      <w:szCs w:val="20"/>
      <w:lang w:val="en-US" w:eastAsia="en-US"/>
    </w:rPr>
  </w:style>
  <w:style w:type="numbering" w:customStyle="1" w:styleId="user2">
    <w:name w:val="Без маркерів (user)"/>
    <w:uiPriority w:val="99"/>
    <w:semiHidden/>
    <w:unhideWhenUsed/>
    <w:qFormat/>
    <w:rsid w:val="009F49EE"/>
  </w:style>
  <w:style w:type="numbering" w:customStyle="1" w:styleId="afd">
    <w:name w:val="Без маркерів"/>
    <w:uiPriority w:val="99"/>
    <w:semiHidden/>
    <w:unhideWhenUsed/>
    <w:qFormat/>
    <w:rsid w:val="00620020"/>
  </w:style>
  <w:style w:type="table" w:styleId="afe">
    <w:name w:val="Table Grid"/>
    <w:basedOn w:val="a1"/>
    <w:uiPriority w:val="99"/>
    <w:rsid w:val="00532C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B945-4AE3-4826-B8DC-8C9EF5D5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5751</Words>
  <Characters>3279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SPecialiST RePack</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administrator</dc:creator>
  <dc:description/>
  <cp:lastModifiedBy>Ірина Демидюк</cp:lastModifiedBy>
  <cp:revision>25</cp:revision>
  <cp:lastPrinted>2026-02-23T07:46:00Z</cp:lastPrinted>
  <dcterms:created xsi:type="dcterms:W3CDTF">2026-02-19T07:31:00Z</dcterms:created>
  <dcterms:modified xsi:type="dcterms:W3CDTF">2026-02-24T14:20:00Z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73daed932396e826e07b68363824a6c29e844d5ea179e77c3498180506f9bf21</vt:lpwstr>
  </property>
</Properties>
</file>