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474233742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Про затвердження </w:t>
      </w:r>
      <w:r>
        <w:rPr>
          <w:rFonts w:cs="Times New Roman"/>
          <w:sz w:val="28"/>
          <w:szCs w:val="28"/>
          <w:lang w:val="uk-UA" w:eastAsia="zh-CN" w:bidi="hi-IN"/>
        </w:rPr>
        <w:t>ОСББ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 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 А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bidi="ar-SA"/>
        </w:rPr>
        <w:t xml:space="preserve"> 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проєкту  землеустрою  щодо  відведення 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земельної ділянки комунальної власності 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(зміна     цільового     призначення)     на </w:t>
      </w:r>
    </w:p>
    <w:p>
      <w:pPr>
        <w:pStyle w:val="Normal"/>
        <w:rPr/>
      </w:pPr>
      <w:r>
        <w:rPr>
          <w:rFonts w:cs="Times New Roman"/>
          <w:kern w:val="0"/>
          <w:sz w:val="28"/>
          <w:szCs w:val="28"/>
          <w:lang w:eastAsia="ru-RU" w:bidi="ar-SA"/>
        </w:rPr>
        <w:t xml:space="preserve">вул.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Конякіна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,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18</w:t>
      </w:r>
      <w:r>
        <w:rPr>
          <w:rFonts w:cs="Times New Roman"/>
          <w:kern w:val="0"/>
          <w:sz w:val="28"/>
          <w:szCs w:val="28"/>
          <w:lang w:eastAsia="ru-RU" w:bidi="ar-SA"/>
        </w:rPr>
        <w:t>-А</w:t>
      </w:r>
      <w:r>
        <w:rPr>
          <w:rFonts w:cs="Times New Roman"/>
          <w:sz w:val="28"/>
          <w:szCs w:val="28"/>
        </w:rPr>
        <w:t xml:space="preserve"> у м. Луцьку</w:t>
      </w:r>
    </w:p>
    <w:p>
      <w:pPr>
        <w:pStyle w:val="Normal"/>
        <w:rPr>
          <w:rFonts w:ascii="Times New Roman" w:hAnsi="Times New Roman" w:cs="Times New Roman"/>
          <w:sz w:val="12"/>
          <w:szCs w:val="12"/>
        </w:rPr>
      </w:pPr>
      <w:r>
        <w:rPr>
          <w:rFonts w:cs="Times New Roman"/>
          <w:sz w:val="12"/>
          <w:szCs w:val="12"/>
        </w:rPr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БАГАТОКВАР-ТИРНОГО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 18 А»</w:t>
      </w:r>
      <w:r>
        <w:rPr>
          <w:rFonts w:cs="Times New Roman"/>
          <w:sz w:val="28"/>
          <w:szCs w:val="28"/>
          <w:lang w:val="uk-UA" w:bidi="ar-SA"/>
        </w:rPr>
        <w:t xml:space="preserve"> </w:t>
      </w:r>
      <w:r>
        <w:rPr>
          <w:rFonts w:cs="Times New Roman"/>
          <w:sz w:val="28"/>
          <w:szCs w:val="28"/>
        </w:rPr>
        <w:t xml:space="preserve">про затвердження проєкту землеустрою щодо відведення земельної ділянки комунальної власності (зміна цільового призначення) 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вул. Конякіна, 18-А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у м. Луцьку, площею 0,0844 га, кадастровим номером 0710100000:22:025:0109,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на якій розташований багатоквартирний житловий будинок,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з виду цільового призначення земельної ділянки: «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на вид цільового призначення: «02.10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для будівництва і обслуговування багатоквартирного житлового будинку з об’єктами торгово-розважальної та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ринкової</w:t>
      </w:r>
      <w:r>
        <w:rPr>
          <w:rFonts w:cs="Times New Roman"/>
          <w:sz w:val="28"/>
          <w:szCs w:val="28"/>
          <w:lang w:val="uk-UA" w:eastAsia="zh-CN" w:bidi="ar-SA"/>
        </w:rPr>
        <w:t xml:space="preserve"> інфраструктури»</w:t>
      </w:r>
      <w:r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  <w:lang w:val="uk-UA" w:eastAsia="zh-CN" w:bidi="ar-SA"/>
        </w:rPr>
        <w:t xml:space="preserve">протокол загальних зборів </w:t>
      </w:r>
      <w:r>
        <w:rPr>
          <w:rFonts w:cs="Times New Roman"/>
          <w:sz w:val="28"/>
          <w:szCs w:val="28"/>
          <w:lang w:val="uk-UA" w:eastAsia="zh-CN" w:bidi="hi-IN"/>
        </w:rPr>
        <w:t>ОСББ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 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 А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 від 01.08.2025 № 2,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 xml:space="preserve">витяги з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Державного реєстру речових прав на нерухоме майно про реєстрацію права власності на квартиру № 1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 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>, право власності на яку зареєстровано 09.04.2024 (номери відомостей про речове право: 54499314, 54499318, реєстраційний номер об’єкта нерухомого майна: 2913984907080)</w:t>
      </w:r>
      <w:r>
        <w:rPr>
          <w:rFonts w:cs="Times New Roman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свідоцтво про право власності на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>квартиру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 № 2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 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у м. Луцьку, зареєстроване Волинським обласним бюро технічної інвентаризації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05.08.1999 за</w:t>
      </w:r>
      <w:r>
        <w:rPr>
          <w:rFonts w:cs="Times New Roman"/>
          <w:sz w:val="28"/>
          <w:szCs w:val="28"/>
          <w:lang w:val="uk-UA" w:eastAsia="zh-CN" w:bidi="ar-SA"/>
        </w:rPr>
        <w:t xml:space="preserve"> № 8767, витяг з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Державного реєстру речових прав на нерухоме майно про реєстрацію права власності на квартиру № 3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 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, право власності на яку зареєстровано 21.07.2020 (номер запису про право власності: 37419622, реєстраційний номер об’єкта нерухомого майна 2128340007101),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витяг з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Державного реєстру речових прав на нерухоме майно про реєстрацію права власності на квартиру № 4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 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, право власності на яку зареєстровано 21.07.2020 (номер запису про право власності: 37419480,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реєстраційний номер об’єкта нерухомого майна 2128333407101) та</w:t>
      </w:r>
      <w:r>
        <w:rPr>
          <w:rFonts w:cs="Times New Roman"/>
          <w:sz w:val="28"/>
          <w:szCs w:val="28"/>
        </w:rPr>
        <w:t xml:space="preserve"> проєкт землеустрою щодо відведення земельної ділянки комунальної власності (зміна цільового призначення),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з метою подальшого оформлення об’єднанням права користування земельною ділянкою,</w:t>
      </w:r>
      <w:r>
        <w:rPr>
          <w:rFonts w:cs="Times New Roman"/>
          <w:sz w:val="28"/>
          <w:szCs w:val="28"/>
        </w:rPr>
        <w:t xml:space="preserve"> керуючись статтями 12, 20 Земельного кодексу України, </w:t>
      </w:r>
      <w:r>
        <w:rPr>
          <w:rFonts w:cs="Times New Roman"/>
          <w:sz w:val="28"/>
          <w:szCs w:val="28"/>
          <w:lang w:val="uk-UA" w:eastAsia="zh-CN" w:bidi="hi-IN"/>
        </w:rPr>
        <w:t>статтею 4 Закону України «Про об’єднання співвласників багатоквартирного будинку</w:t>
      </w:r>
      <w:r>
        <w:rPr>
          <w:rFonts w:cs="Times New Roman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hi-IN"/>
        </w:rPr>
        <w:t xml:space="preserve">, </w:t>
      </w:r>
      <w:r>
        <w:rPr>
          <w:rFonts w:cs="Times New Roman"/>
          <w:sz w:val="28"/>
          <w:szCs w:val="28"/>
        </w:rPr>
        <w:t>статтею 50 Закону України «Про землеустрій», статтею 26 Закону України «Про місцеве самоврядування в Україні», витягом з Державного земельного кадастру про земельну ділянку</w:t>
      </w:r>
      <w:r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8"/>
          <w:szCs w:val="28"/>
        </w:rPr>
        <w:t>від</w:t>
      </w:r>
      <w:r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8"/>
          <w:szCs w:val="28"/>
          <w:lang w:val="uk-UA"/>
        </w:rPr>
        <w:t>25.02.2026</w:t>
      </w:r>
      <w:r>
        <w:rPr>
          <w:rFonts w:cs="Times New Roman"/>
          <w:sz w:val="20"/>
          <w:szCs w:val="20"/>
          <w:lang w:val="uk-UA"/>
        </w:rPr>
        <w:t xml:space="preserve"> </w:t>
      </w:r>
      <w:r>
        <w:rPr>
          <w:rFonts w:cs="Times New Roman"/>
          <w:sz w:val="28"/>
          <w:szCs w:val="28"/>
          <w:lang w:val="uk-UA"/>
        </w:rPr>
        <w:t>№ </w:t>
      </w:r>
      <w:r>
        <w:rPr>
          <w:rFonts w:cs="Times New Roman"/>
          <w:sz w:val="28"/>
          <w:szCs w:val="28"/>
        </w:rPr>
        <w:t>НВ-</w:t>
      </w:r>
      <w:r>
        <w:rPr>
          <w:rFonts w:cs="Times New Roman"/>
          <w:sz w:val="28"/>
          <w:szCs w:val="28"/>
          <w:lang w:val="uk-UA"/>
        </w:rPr>
        <w:t>0000291262026</w:t>
      </w:r>
      <w:r>
        <w:rPr>
          <w:rFonts w:cs="Times New Roman"/>
          <w:sz w:val="28"/>
          <w:szCs w:val="28"/>
        </w:rPr>
        <w:t>, інформаційною довідкою з Державного реєстру речових прав на нерухоме майно від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02.03.2026</w:t>
      </w:r>
      <w:r>
        <w:rPr>
          <w:rFonts w:cs="Times New Roman"/>
          <w:color w:val="000000"/>
          <w:sz w:val="28"/>
          <w:szCs w:val="28"/>
        </w:rPr>
        <w:t xml:space="preserve"> № </w:t>
      </w:r>
      <w:r>
        <w:rPr>
          <w:rFonts w:cs="Times New Roman"/>
          <w:color w:val="000000"/>
          <w:sz w:val="28"/>
          <w:szCs w:val="28"/>
          <w:lang w:val="uk-UA"/>
        </w:rPr>
        <w:t>466234658</w:t>
      </w:r>
      <w:r>
        <w:rPr>
          <w:rFonts w:cs="Times New Roman"/>
          <w:color w:val="000000"/>
          <w:sz w:val="28"/>
          <w:szCs w:val="28"/>
        </w:rPr>
        <w:t>, міська рада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12"/>
          <w:szCs w:val="12"/>
        </w:rPr>
      </w:pPr>
      <w:r>
        <w:rPr>
          <w:rFonts w:cs="Times New Roman"/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rFonts w:cs="Times New Roman"/>
          <w:sz w:val="28"/>
          <w:szCs w:val="28"/>
        </w:rPr>
        <w:t>ВИРІШИЛА: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12"/>
          <w:szCs w:val="12"/>
        </w:rPr>
      </w:pPr>
      <w:r>
        <w:rPr>
          <w:rFonts w:cs="Times New Roman"/>
          <w:sz w:val="12"/>
          <w:szCs w:val="12"/>
        </w:rPr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 xml:space="preserve">1. Затвердити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ОБ’ЄДНАННЮ СПІВВЛАСНИКІВ БАГАТОКВАРТИР-НОГО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 А»</w:t>
      </w:r>
      <w:r>
        <w:rPr>
          <w:rFonts w:cs="Times New Roman"/>
          <w:sz w:val="28"/>
          <w:szCs w:val="28"/>
        </w:rPr>
        <w:t xml:space="preserve"> проєкт землеустрою щодо відведення земельної ділянки комунальної власності (зміна цільового призначення) на 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вул.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Конякіна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,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18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-А у м. Луцьку площею </w:t>
      </w:r>
      <w:r>
        <w:rPr>
          <w:rFonts w:eastAsia="Times New Roman" w:cs="Times New Roman"/>
          <w:kern w:val="0"/>
          <w:sz w:val="28"/>
          <w:szCs w:val="28"/>
          <w:lang w:val="uk-UA" w:eastAsia="zh-CN" w:bidi="hi-IN"/>
        </w:rPr>
        <w:t>0,0844 га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, кадастровим номером </w:t>
      </w:r>
      <w:r>
        <w:rPr>
          <w:rFonts w:eastAsia="Times New Roman" w:cs="Times New Roman"/>
          <w:kern w:val="0"/>
          <w:sz w:val="28"/>
          <w:szCs w:val="28"/>
          <w:lang w:val="uk-UA" w:eastAsia="zh-CN" w:bidi="hi-IN"/>
        </w:rPr>
        <w:t>0710100000:22:025:0109</w:t>
      </w:r>
      <w:r>
        <w:rPr>
          <w:rFonts w:cs="Times New Roman"/>
          <w:sz w:val="28"/>
          <w:szCs w:val="28"/>
        </w:rPr>
        <w:t xml:space="preserve">, видом цільового призначення земельної ділянки: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02.10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для будівництва і обслуговування багатоквартирного житлового будинку з об’єктами торгово-розважальної та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ринкової</w:t>
      </w:r>
      <w:r>
        <w:rPr>
          <w:rFonts w:cs="Times New Roman"/>
          <w:sz w:val="28"/>
          <w:szCs w:val="28"/>
          <w:lang w:val="uk-UA" w:eastAsia="zh-CN" w:bidi="ar-SA"/>
        </w:rPr>
        <w:t xml:space="preserve"> інфраструктури</w:t>
      </w:r>
      <w:r>
        <w:rPr>
          <w:rFonts w:cs="Times New Roman"/>
          <w:sz w:val="28"/>
          <w:szCs w:val="28"/>
        </w:rPr>
        <w:t>.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 xml:space="preserve">2. Змінити цільове призначення земельної ділянки комунальної власності на 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вул.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Конякіна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,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18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-А у м. Луцьку, площею </w:t>
      </w:r>
      <w:r>
        <w:rPr>
          <w:rFonts w:eastAsia="Times New Roman" w:cs="Times New Roman"/>
          <w:kern w:val="0"/>
          <w:sz w:val="28"/>
          <w:szCs w:val="28"/>
          <w:lang w:val="uk-UA" w:eastAsia="zh-CN" w:bidi="hi-IN"/>
        </w:rPr>
        <w:t>0,0844 га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, кадастровим номером </w:t>
      </w:r>
      <w:r>
        <w:rPr>
          <w:rFonts w:eastAsia="Times New Roman" w:cs="Times New Roman"/>
          <w:kern w:val="0"/>
          <w:sz w:val="28"/>
          <w:szCs w:val="28"/>
          <w:lang w:val="uk-UA" w:eastAsia="zh-CN" w:bidi="hi-IN"/>
        </w:rPr>
        <w:t>0710100000:22:025:0109</w:t>
      </w:r>
      <w:r>
        <w:rPr>
          <w:rFonts w:cs="Times New Roman"/>
          <w:sz w:val="28"/>
          <w:szCs w:val="28"/>
        </w:rPr>
        <w:t xml:space="preserve">, з виду цільового призначення земельної ділянки: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на вид цільового призначення: «02.10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для будівництва і обслуговування багатоквартирного житлового будинку з об’єктами торгово-розважальної та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ринкової</w:t>
      </w:r>
      <w:r>
        <w:rPr>
          <w:rFonts w:cs="Times New Roman"/>
          <w:sz w:val="28"/>
          <w:szCs w:val="28"/>
          <w:lang w:val="uk-UA" w:eastAsia="zh-CN" w:bidi="ar-SA"/>
        </w:rPr>
        <w:t xml:space="preserve"> інфраструктури»</w:t>
      </w:r>
      <w:r>
        <w:rPr>
          <w:rFonts w:cs="Times New Roman"/>
          <w:sz w:val="28"/>
          <w:szCs w:val="28"/>
        </w:rPr>
        <w:t>, згідно з додатком.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 xml:space="preserve">3. Зобов’язати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БАГАТОКВАРТИР-НОГО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 А»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  <w:lang w:val="ru-RU"/>
        </w:rPr>
        <w:t>3</w:t>
      </w:r>
      <w:r>
        <w:rPr>
          <w:rFonts w:cs="Times New Roman"/>
          <w:sz w:val="28"/>
          <w:szCs w:val="28"/>
        </w:rPr>
        <w:t>.1. Виконувати обов</w:t>
      </w:r>
      <w:r>
        <w:rPr>
          <w:rFonts w:cs="Times New Roman"/>
          <w:sz w:val="28"/>
          <w:szCs w:val="28"/>
          <w:lang w:val="ru-RU"/>
        </w:rPr>
        <w:t>’</w:t>
      </w:r>
      <w:r>
        <w:rPr>
          <w:rFonts w:cs="Times New Roman"/>
          <w:sz w:val="28"/>
          <w:szCs w:val="28"/>
        </w:rPr>
        <w:t>язки землекористувача відповідно до вимог ст. </w:t>
      </w:r>
      <w:r>
        <w:rPr>
          <w:rFonts w:cs="Times New Roman"/>
          <w:sz w:val="28"/>
          <w:szCs w:val="28"/>
          <w:lang w:val="uk-UA"/>
        </w:rPr>
        <w:t>96</w:t>
      </w:r>
      <w:r>
        <w:rPr>
          <w:rFonts w:cs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>3.2. Внести зміни в Державний земельний кадастр щодо зазначеної в рішенні земельної ділянки, у зв'язку з прийняттям цього рішення.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567"/>
        <w:rPr>
          <w:rFonts w:ascii="Times New Roman" w:hAnsi="Times New Roman" w:cs="Times New Roman"/>
          <w:sz w:val="12"/>
          <w:szCs w:val="12"/>
          <w:lang w:val="ru-RU"/>
        </w:rPr>
      </w:pPr>
      <w:r>
        <w:rPr>
          <w:rFonts w:cs="Times New Roman"/>
          <w:sz w:val="12"/>
          <w:szCs w:val="12"/>
          <w:lang w:val="ru-RU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/>
      </w:pPr>
      <w:r>
        <w:rPr>
          <w:rFonts w:cs="Times New Roman"/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tabs>
          <w:tab w:val="clear" w:pos="708"/>
          <w:tab w:val="left" w:pos="7513" w:leader="none"/>
        </w:tabs>
        <w:ind w:right="-365"/>
        <w:jc w:val="both"/>
        <w:rPr>
          <w:sz w:val="6"/>
          <w:szCs w:val="6"/>
        </w:rPr>
      </w:pPr>
      <w:r>
        <w:rPr>
          <w:sz w:val="6"/>
          <w:szCs w:val="6"/>
        </w:rPr>
      </w:r>
    </w:p>
    <w:p>
      <w:pPr>
        <w:pStyle w:val="Normal"/>
        <w:tabs>
          <w:tab w:val="clear" w:pos="708"/>
          <w:tab w:val="left" w:pos="7513" w:leader="none"/>
        </w:tabs>
        <w:ind w:right="-365"/>
        <w:jc w:val="both"/>
        <w:rPr>
          <w:sz w:val="24"/>
          <w:szCs w:val="24"/>
        </w:rPr>
      </w:pPr>
      <w:r>
        <w:rPr>
          <w:sz w:val="24"/>
          <w:szCs w:val="24"/>
        </w:rPr>
        <w:t>Туз 777 863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Application>LibreOffice/7.6.2.1$Windows_X86_64 LibreOffice_project/56f7684011345957bbf33a7ee678afaf4d2ba333</Application>
  <AppVersion>15.0000</AppVersion>
  <Pages>2</Pages>
  <Words>599</Words>
  <Characters>4120</Characters>
  <CharactersWithSpaces>4798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2026-03-09T16:25:28Z</cp:lastPrinted>
  <dcterms:modified xsi:type="dcterms:W3CDTF">2026-03-09T16:26:15Z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