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952368688"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widowControl w:val="false"/>
        <w:tabs>
          <w:tab w:val="clear" w:pos="708"/>
          <w:tab w:val="left" w:pos="4687" w:leader="none"/>
        </w:tabs>
        <w:jc w:val="center"/>
        <w:rPr>
          <w:sz w:val="22"/>
          <w:szCs w:val="22"/>
        </w:rPr>
      </w:pPr>
      <w:r>
        <w:rPr>
          <w:sz w:val="24"/>
        </w:rPr>
        <w:t>________________                                      м. Луцьк                                      №______________</w:t>
      </w:r>
    </w:p>
    <w:p>
      <w:pPr>
        <w:pStyle w:val="Normal"/>
        <w:rPr>
          <w:sz w:val="20"/>
          <w:szCs w:val="20"/>
        </w:rPr>
      </w:pPr>
      <w:r>
        <w:rPr>
          <w:sz w:val="12"/>
          <w:szCs w:val="12"/>
        </w:rPr>
        <w:t xml:space="preserve">                     </w:t>
      </w:r>
    </w:p>
    <w:p>
      <w:pPr>
        <w:pStyle w:val="Normal"/>
        <w:tabs>
          <w:tab w:val="clear" w:pos="708"/>
          <w:tab w:val="left" w:pos="5556" w:leader="none"/>
        </w:tabs>
        <w:rPr>
          <w:sz w:val="28"/>
          <w:szCs w:val="28"/>
        </w:rPr>
      </w:pPr>
      <w:r>
        <w:rPr>
          <w:rFonts w:eastAsia="Times New Roman" w:cs="Times New Roman"/>
          <w:b w:val="false"/>
          <w:bCs/>
          <w:i w:val="false"/>
          <w:caps w:val="false"/>
          <w:smallCaps w:val="false"/>
          <w:color w:val="000000"/>
          <w:spacing w:val="-4"/>
          <w:kern w:val="0"/>
          <w:sz w:val="28"/>
          <w:szCs w:val="28"/>
          <w:u w:val="none"/>
          <w:lang w:val="uk-UA" w:eastAsia="zh-CN" w:bidi="ar-SA"/>
        </w:rPr>
        <w:t>Про надання к</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омунальному  закладу «Луцький</w:t>
      </w:r>
    </w:p>
    <w:p>
      <w:pPr>
        <w:pStyle w:val="Normal"/>
        <w:rPr>
          <w:sz w:val="28"/>
          <w:szCs w:val="28"/>
        </w:rPr>
      </w:pP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заклад  дошкільної    освіти    (ясла-садок)  № 8</w:t>
      </w:r>
    </w:p>
    <w:p>
      <w:pPr>
        <w:pStyle w:val="Normal"/>
        <w:rPr>
          <w:sz w:val="28"/>
          <w:szCs w:val="28"/>
        </w:rPr>
      </w:pP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Луцької міської ради» </w:t>
      </w:r>
      <w:r>
        <w:rPr>
          <w:rFonts w:eastAsia="Times New Roman" w:cs="Times New Roman"/>
          <w:b w:val="false"/>
          <w:bCs/>
          <w:i w:val="false"/>
          <w:caps w:val="false"/>
          <w:smallCaps w:val="false"/>
          <w:color w:val="000000"/>
          <w:spacing w:val="-4"/>
          <w:kern w:val="0"/>
          <w:sz w:val="28"/>
          <w:szCs w:val="28"/>
          <w:u w:val="none"/>
          <w:lang w:val="uk-UA" w:eastAsia="zh-CN" w:bidi="ar-SA"/>
        </w:rPr>
        <w:t>в постійне користування</w:t>
      </w:r>
    </w:p>
    <w:p>
      <w:pPr>
        <w:pStyle w:val="Normal"/>
        <w:rPr>
          <w:sz w:val="28"/>
          <w:szCs w:val="28"/>
        </w:rPr>
      </w:pPr>
      <w:r>
        <w:rPr>
          <w:rFonts w:eastAsia="Times New Roman" w:cs="Times New Roman"/>
          <w:b w:val="false"/>
          <w:bCs/>
          <w:i w:val="false"/>
          <w:caps w:val="false"/>
          <w:smallCaps w:val="false"/>
          <w:color w:val="000000"/>
          <w:spacing w:val="-4"/>
          <w:kern w:val="0"/>
          <w:sz w:val="28"/>
          <w:szCs w:val="28"/>
          <w:u w:val="none"/>
          <w:lang w:val="uk-UA" w:eastAsia="zh-CN" w:bidi="ar-SA"/>
        </w:rPr>
        <w:t>земельної ділянки</w:t>
      </w:r>
      <w:r>
        <w:rPr>
          <w:rFonts w:eastAsia="Times New Roman" w:cs="Times New Roman"/>
          <w:b w:val="false"/>
          <w:bCs/>
          <w:i w:val="false"/>
          <w:caps w:val="false"/>
          <w:smallCaps w:val="false"/>
          <w:color w:val="000000"/>
          <w:spacing w:val="-4"/>
          <w:kern w:val="0"/>
          <w:sz w:val="24"/>
          <w:szCs w:val="24"/>
          <w:u w:val="none"/>
          <w:lang w:val="uk-UA" w:eastAsia="zh-CN" w:bidi="ar-SA"/>
        </w:rPr>
        <w:t xml:space="preserve">  </w:t>
      </w:r>
      <w:r>
        <w:rPr>
          <w:rFonts w:eastAsia="SimSun;宋体" w:cs="Times New Roman"/>
          <w:b w:val="false"/>
          <w:bCs/>
          <w:i w:val="false"/>
          <w:caps w:val="false"/>
          <w:smallCaps w:val="false"/>
          <w:color w:val="000000"/>
          <w:spacing w:val="-2"/>
          <w:kern w:val="2"/>
          <w:sz w:val="28"/>
          <w:szCs w:val="28"/>
          <w:u w:val="none"/>
          <w:lang w:val="uk-UA" w:eastAsia="zh-CN" w:bidi="hi-IN"/>
        </w:rPr>
        <w:t>для</w:t>
      </w:r>
      <w:r>
        <w:rPr>
          <w:rFonts w:eastAsia="SimSun;宋体" w:cs="Times New Roman"/>
          <w:b w:val="false"/>
          <w:bCs/>
          <w:i w:val="false"/>
          <w:caps w:val="false"/>
          <w:smallCaps w:val="false"/>
          <w:color w:val="000000"/>
          <w:spacing w:val="-2"/>
          <w:kern w:val="2"/>
          <w:sz w:val="24"/>
          <w:szCs w:val="24"/>
          <w:u w:val="none"/>
          <w:lang w:val="uk-UA" w:eastAsia="zh-CN" w:bidi="hi-IN"/>
        </w:rPr>
        <w:t xml:space="preserve">  </w:t>
      </w:r>
      <w:r>
        <w:rPr>
          <w:rFonts w:eastAsia="SimSun;宋体" w:cs="Times New Roman"/>
          <w:b w:val="false"/>
          <w:bCs/>
          <w:i w:val="false"/>
          <w:caps w:val="false"/>
          <w:smallCaps w:val="false"/>
          <w:color w:val="000000"/>
          <w:spacing w:val="-2"/>
          <w:kern w:val="2"/>
          <w:sz w:val="28"/>
          <w:szCs w:val="28"/>
          <w:u w:val="none"/>
          <w:lang w:val="uk-UA" w:eastAsia="zh-CN" w:bidi="hi-IN"/>
        </w:rPr>
        <w:t>будівництва та обслуго-</w:t>
      </w:r>
    </w:p>
    <w:p>
      <w:pPr>
        <w:pStyle w:val="Normal"/>
        <w:rPr>
          <w:sz w:val="28"/>
          <w:szCs w:val="28"/>
        </w:rPr>
      </w:pPr>
      <w:r>
        <w:rPr>
          <w:rFonts w:eastAsia="SimSun;宋体" w:cs="Times New Roman"/>
          <w:b w:val="false"/>
          <w:bCs/>
          <w:i w:val="false"/>
          <w:caps w:val="false"/>
          <w:smallCaps w:val="false"/>
          <w:color w:val="000000"/>
          <w:spacing w:val="-2"/>
          <w:kern w:val="2"/>
          <w:sz w:val="28"/>
          <w:szCs w:val="28"/>
          <w:u w:val="none"/>
          <w:lang w:val="uk-UA" w:eastAsia="zh-CN" w:bidi="hi-IN"/>
        </w:rPr>
        <w:t xml:space="preserve">вування   будівель  </w:t>
      </w:r>
      <w:r>
        <w:rPr>
          <w:rFonts w:eastAsia="SimSun;宋体" w:cs="Times New Roman"/>
          <w:b w:val="false"/>
          <w:bCs/>
          <w:i w:val="false"/>
          <w:caps w:val="false"/>
          <w:smallCaps w:val="false"/>
          <w:color w:val="000000"/>
          <w:spacing w:val="-2"/>
          <w:kern w:val="2"/>
          <w:sz w:val="24"/>
          <w:szCs w:val="24"/>
          <w:u w:val="none"/>
          <w:lang w:val="uk-UA" w:eastAsia="zh-CN" w:bidi="hi-IN"/>
        </w:rPr>
        <w:t xml:space="preserve"> </w:t>
      </w:r>
      <w:r>
        <w:rPr>
          <w:rFonts w:eastAsia="SimSun;宋体" w:cs="Times New Roman"/>
          <w:b w:val="false"/>
          <w:bCs/>
          <w:i w:val="false"/>
          <w:caps w:val="false"/>
          <w:smallCaps w:val="false"/>
          <w:color w:val="000000"/>
          <w:spacing w:val="-2"/>
          <w:kern w:val="2"/>
          <w:sz w:val="28"/>
          <w:szCs w:val="28"/>
          <w:u w:val="none"/>
          <w:lang w:val="uk-UA" w:eastAsia="zh-CN" w:bidi="hi-IN"/>
        </w:rPr>
        <w:t>закладів  освіти</w:t>
      </w:r>
      <w:r>
        <w:rPr>
          <w:rFonts w:eastAsia="Times New Roman" w:cs="Times New Roman"/>
          <w:b w:val="false"/>
          <w:bCs/>
          <w:i w:val="false"/>
          <w:caps w:val="false"/>
          <w:smallCaps w:val="false"/>
          <w:color w:val="000000"/>
          <w:spacing w:val="-2"/>
          <w:kern w:val="2"/>
          <w:sz w:val="24"/>
          <w:szCs w:val="24"/>
          <w:u w:val="none"/>
          <w:lang w:val="uk-UA" w:eastAsia="zh-CN" w:bidi="ar-SA"/>
        </w:rPr>
        <w:t xml:space="preserve">   </w:t>
      </w:r>
      <w:r>
        <w:rPr>
          <w:rFonts w:eastAsia="Times New Roman" w:cs="Times New Roman"/>
          <w:b w:val="false"/>
          <w:bCs/>
          <w:i w:val="false"/>
          <w:caps w:val="false"/>
          <w:smallCaps w:val="false"/>
          <w:color w:val="000000"/>
          <w:spacing w:val="-2"/>
          <w:kern w:val="2"/>
          <w:sz w:val="28"/>
          <w:szCs w:val="28"/>
          <w:u w:val="none"/>
          <w:lang w:val="uk-UA" w:eastAsia="zh-CN" w:bidi="ar-SA"/>
        </w:rPr>
        <w:t>(03.0</w:t>
      </w:r>
      <w:r>
        <w:rPr>
          <w:rFonts w:eastAsia="Times New Roman" w:cs="Times New Roman"/>
          <w:b w:val="false"/>
          <w:bCs/>
          <w:i w:val="false"/>
          <w:caps w:val="false"/>
          <w:smallCaps w:val="false"/>
          <w:color w:val="000000"/>
          <w:spacing w:val="-2"/>
          <w:kern w:val="2"/>
          <w:sz w:val="28"/>
          <w:szCs w:val="28"/>
          <w:u w:val="none"/>
          <w:lang w:val="en-US" w:eastAsia="zh-CN" w:bidi="ar-SA"/>
        </w:rPr>
        <w:t>2</w:t>
      </w:r>
      <w:r>
        <w:rPr>
          <w:rFonts w:eastAsia="Times New Roman" w:cs="Times New Roman"/>
          <w:b w:val="false"/>
          <w:bCs/>
          <w:i w:val="false"/>
          <w:caps w:val="false"/>
          <w:smallCaps w:val="false"/>
          <w:color w:val="000000"/>
          <w:spacing w:val="-2"/>
          <w:kern w:val="2"/>
          <w:sz w:val="28"/>
          <w:szCs w:val="2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на</w:t>
      </w:r>
    </w:p>
    <w:p>
      <w:pPr>
        <w:pStyle w:val="Normal"/>
        <w:rPr/>
      </w:pPr>
      <w:r>
        <w:rPr>
          <w:rFonts w:eastAsia="SimSun;宋体" w:cs="Times New Roman"/>
          <w:b w:val="false"/>
          <w:bCs/>
          <w:i w:val="false"/>
          <w:caps w:val="false"/>
          <w:smallCaps w:val="false"/>
          <w:color w:val="auto"/>
          <w:spacing w:val="-2"/>
          <w:kern w:val="2"/>
          <w:sz w:val="28"/>
          <w:szCs w:val="28"/>
          <w:u w:val="none"/>
          <w:lang w:val="uk-UA" w:eastAsia="zh-CN" w:bidi="hi-IN"/>
        </w:rPr>
        <w:t xml:space="preserve">вул. Корольова, 1 </w:t>
      </w:r>
      <w:r>
        <w:rPr>
          <w:rFonts w:eastAsia="Times New Roman" w:cs="Times New Roman"/>
          <w:b w:val="false"/>
          <w:bCs/>
          <w:i w:val="false"/>
          <w:caps w:val="false"/>
          <w:smallCaps w:val="false"/>
          <w:color w:val="000000"/>
          <w:spacing w:val="-4"/>
          <w:kern w:val="0"/>
          <w:sz w:val="28"/>
          <w:szCs w:val="28"/>
          <w:u w:val="none"/>
          <w:lang w:val="uk-UA" w:eastAsia="zh-CN" w:bidi="ar-SA"/>
        </w:rPr>
        <w:t>у м. Луцьку</w:t>
      </w:r>
    </w:p>
    <w:p>
      <w:pPr>
        <w:pStyle w:val="Normal"/>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color w:val="000000"/>
          <w:sz w:val="28"/>
          <w:szCs w:val="28"/>
          <w:lang w:val="uk-UA"/>
        </w:rPr>
        <w:t>Розглянувши заяву к</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омунального закладу «Луцький заклад дошкільної освіти (ясла-садок) № 8 Луцької міської ради» </w:t>
      </w:r>
      <w:r>
        <w:rPr>
          <w:color w:val="000000"/>
          <w:sz w:val="28"/>
          <w:szCs w:val="28"/>
          <w:lang w:val="uk-UA"/>
        </w:rPr>
        <w:t>про надання</w:t>
      </w:r>
      <w:r>
        <w:rPr>
          <w:sz w:val="28"/>
          <w:szCs w:val="28"/>
        </w:rPr>
        <w:t xml:space="preserve"> в постійне користування земельної ділянки на </w:t>
      </w:r>
      <w:r>
        <w:rPr>
          <w:rFonts w:eastAsia="SimSun;宋体" w:cs="Times New Roman"/>
          <w:b w:val="false"/>
          <w:bCs/>
          <w:i w:val="false"/>
          <w:caps w:val="false"/>
          <w:smallCaps w:val="false"/>
          <w:color w:val="auto"/>
          <w:spacing w:val="-2"/>
          <w:kern w:val="2"/>
          <w:sz w:val="28"/>
          <w:szCs w:val="28"/>
          <w:u w:val="none"/>
          <w:lang w:val="uk-UA" w:eastAsia="zh-CN" w:bidi="hi-IN"/>
        </w:rPr>
        <w:t>вул. Корольова, 1</w:t>
      </w:r>
      <w:r>
        <w:rPr>
          <w:color w:val="000000"/>
          <w:spacing w:val="-2"/>
          <w:sz w:val="28"/>
          <w:szCs w:val="28"/>
          <w:u w:val="none"/>
          <w:lang w:val="uk-UA"/>
        </w:rPr>
        <w:t xml:space="preserve"> </w:t>
      </w:r>
      <w:r>
        <w:rPr>
          <w:rFonts w:eastAsia="Times New Roman" w:cs="Times New Roman"/>
          <w:bCs/>
          <w:color w:val="000000"/>
          <w:spacing w:val="-2"/>
          <w:sz w:val="28"/>
          <w:szCs w:val="28"/>
          <w:u w:val="none"/>
          <w:lang w:val="uk-UA" w:eastAsia="zh-CN" w:bidi="ar-SA"/>
        </w:rPr>
        <w:t xml:space="preserve">у м. Луцьку </w:t>
      </w:r>
      <w:r>
        <w:rPr>
          <w:rFonts w:eastAsia="SimSun;宋体" w:cs="Times New Roman"/>
          <w:bCs/>
          <w:color w:val="000000"/>
          <w:spacing w:val="-2"/>
          <w:kern w:val="2"/>
          <w:sz w:val="28"/>
          <w:szCs w:val="28"/>
          <w:u w:val="none"/>
          <w:lang w:val="uk-UA" w:eastAsia="zh-CN" w:bidi="hi-IN"/>
        </w:rPr>
        <w:t>для будівництва та обслуговування будівель закладів освіти</w:t>
      </w:r>
      <w:r>
        <w:rPr>
          <w:rFonts w:eastAsia="Times New Roman" w:cs="Times New Roman"/>
          <w:b w:val="false"/>
          <w:bCs/>
          <w:color w:val="000000"/>
          <w:spacing w:val="-2"/>
          <w:kern w:val="2"/>
          <w:sz w:val="28"/>
          <w:szCs w:val="28"/>
          <w:u w:val="none"/>
          <w:lang w:val="uk-UA" w:eastAsia="zh-CN" w:bidi="ar-SA"/>
        </w:rPr>
        <w:t xml:space="preserve"> (03.0</w:t>
      </w:r>
      <w:r>
        <w:rPr>
          <w:rFonts w:eastAsia="Times New Roman" w:cs="Times New Roman"/>
          <w:b w:val="false"/>
          <w:bCs/>
          <w:color w:val="000000"/>
          <w:spacing w:val="-2"/>
          <w:kern w:val="2"/>
          <w:sz w:val="28"/>
          <w:szCs w:val="28"/>
          <w:u w:val="none"/>
          <w:lang w:val="en-US" w:eastAsia="zh-CN" w:bidi="ar-SA"/>
        </w:rPr>
        <w:t>2</w:t>
      </w:r>
      <w:r>
        <w:rPr>
          <w:rFonts w:eastAsia="Times New Roman" w:cs="Times New Roman"/>
          <w:b w:val="false"/>
          <w:bCs/>
          <w:color w:val="000000"/>
          <w:spacing w:val="-2"/>
          <w:kern w:val="2"/>
          <w:sz w:val="28"/>
          <w:szCs w:val="28"/>
          <w:u w:val="none"/>
          <w:lang w:val="uk-UA" w:eastAsia="zh-CN" w:bidi="ar-SA"/>
        </w:rPr>
        <w:t>)</w:t>
      </w:r>
      <w:r>
        <w:rPr>
          <w:sz w:val="28"/>
          <w:szCs w:val="28"/>
        </w:rPr>
        <w:t xml:space="preserve">, </w:t>
      </w:r>
      <w:r>
        <w:rPr>
          <w:rFonts w:eastAsia="Times New Roman" w:cs="Times New Roman"/>
          <w:b w:val="false"/>
          <w:bCs/>
          <w:color w:val="000000"/>
          <w:spacing w:val="-4"/>
          <w:kern w:val="0"/>
          <w:sz w:val="28"/>
          <w:szCs w:val="28"/>
          <w:u w:val="none"/>
          <w:lang w:val="uk-UA" w:eastAsia="zh-CN" w:bidi="ar-SA"/>
        </w:rPr>
        <w:t xml:space="preserve">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0710100000:41:012:0008 зареєстровано у Державному реєстрі речових прав на нерухоме майно від 03.11.2025, номер відомостей про речове право: 62199201, </w:t>
      </w:r>
      <w:r>
        <w:rPr>
          <w:rFonts w:eastAsia="Times New Roman" w:cs="Times New Roman"/>
          <w:b w:val="false"/>
          <w:bCs/>
          <w:i w:val="false"/>
          <w:caps w:val="false"/>
          <w:smallCaps w:val="false"/>
          <w:color w:val="000000"/>
          <w:spacing w:val="-4"/>
          <w:kern w:val="0"/>
          <w:sz w:val="28"/>
          <w:szCs w:val="28"/>
          <w:u w:val="none"/>
          <w:lang w:val="uk-UA" w:eastAsia="ru-RU" w:bidi="ar-SA"/>
        </w:rPr>
        <w:t xml:space="preserve">витяг з Державного земельного кадастру про земельну ділянку від 03.02.2026 № НВ-0000159162026, </w:t>
      </w:r>
      <w:r>
        <w:rPr>
          <w:rFonts w:eastAsia="Times New Roman" w:cs="Times New Roman"/>
          <w:b w:val="false"/>
          <w:bCs/>
          <w:i w:val="false"/>
          <w:caps w:val="false"/>
          <w:smallCaps w:val="false"/>
          <w:color w:val="auto"/>
          <w:spacing w:val="-8"/>
          <w:kern w:val="0"/>
          <w:sz w:val="28"/>
          <w:szCs w:val="28"/>
          <w:u w:val="none"/>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w:t>
      </w:r>
      <w:r>
        <w:rPr>
          <w:rFonts w:eastAsia="Times New Roman" w:cs="Times New Roman"/>
          <w:b w:val="false"/>
          <w:bCs w:val="false"/>
          <w:i w:val="false"/>
          <w:caps w:val="false"/>
          <w:smallCaps w:val="false"/>
          <w:color w:val="000000"/>
          <w:spacing w:val="-8"/>
          <w:kern w:val="0"/>
          <w:sz w:val="28"/>
          <w:szCs w:val="28"/>
          <w:u w:val="none"/>
          <w:lang w:val="uk-UA" w:eastAsia="ru-RU" w:bidi="ar-SA"/>
        </w:rPr>
        <w:t xml:space="preserve">, Єдиного реєстру заборон відчуження об’єктів нерухомого майна щодо об’єкта нерухомого майна, </w:t>
      </w:r>
      <w:r>
        <w:rPr>
          <w:rFonts w:eastAsia="Times New Roman" w:cs="Times New Roman"/>
          <w:b w:val="false"/>
          <w:bCs/>
          <w:i w:val="false"/>
          <w:caps w:val="false"/>
          <w:smallCaps w:val="false"/>
          <w:color w:val="000000"/>
          <w:spacing w:val="-4"/>
          <w:kern w:val="0"/>
          <w:sz w:val="28"/>
          <w:szCs w:val="28"/>
          <w:u w:val="none"/>
          <w:lang w:val="uk-UA" w:eastAsia="zh-CN" w:bidi="ar-SA"/>
        </w:rPr>
        <w:t>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рада,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Дошкільний навчальний заклад № 8</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зареєстровано у Державному реєстрі речових прав на нерухоме майно від 06.04.2016, номер відомостей про речове право: 14119909, </w:t>
      </w:r>
      <w:r>
        <w:rPr>
          <w:rFonts w:eastAsia="Times New Roman" w:cs="Times New Roman" w:ascii="TimesNewRomanPSMT" w:hAnsi="TimesNewRomanPSMT"/>
          <w:b w:val="false"/>
          <w:bCs/>
          <w:i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рішення Луцької міської ради від 31</w:t>
      </w:r>
      <w:r>
        <w:rPr>
          <w:rFonts w:eastAsia="Times New Roman" w:cs="Times New Roman"/>
          <w:b w:val="false"/>
          <w:bCs/>
          <w:i w:val="false"/>
          <w:caps w:val="false"/>
          <w:smallCaps w:val="false"/>
          <w:color w:val="000000"/>
          <w:spacing w:val="-4"/>
          <w:kern w:val="0"/>
          <w:sz w:val="28"/>
          <w:szCs w:val="28"/>
          <w:u w:val="none"/>
          <w:lang w:val="uk-UA" w:eastAsia="zh-CN" w:bidi="ar-SA"/>
        </w:rPr>
        <w:t xml:space="preserve">.03.2023 № 43/89 </w:t>
      </w:r>
      <w:r>
        <w:rPr>
          <w:rFonts w:eastAsia="Times New Roman" w:cs="Times New Roman"/>
          <w:b w:val="false"/>
          <w:bCs/>
          <w:i w:val="false"/>
          <w:caps w:val="false"/>
          <w:smallCaps w:val="false"/>
          <w:color w:val="000000"/>
          <w:spacing w:val="-4"/>
          <w:kern w:val="0"/>
          <w:sz w:val="28"/>
          <w:szCs w:val="28"/>
          <w:u w:val="none"/>
          <w:lang w:val="en-US" w:eastAsia="zh-CN" w:bidi="ar-SA"/>
        </w:rPr>
        <w:t>“</w:t>
      </w:r>
      <w:r>
        <w:rPr>
          <w:rFonts w:eastAsia="Times New Roman" w:cs="Times New Roman"/>
          <w:b w:val="false"/>
          <w:bCs/>
          <w:i w:val="false"/>
          <w:caps w:val="false"/>
          <w:smallCaps w:val="false"/>
          <w:color w:val="000000"/>
          <w:spacing w:val="-4"/>
          <w:kern w:val="0"/>
          <w:sz w:val="28"/>
          <w:szCs w:val="28"/>
          <w:u w:val="none"/>
          <w:lang w:val="uk-UA" w:eastAsia="zh-CN" w:bidi="ar-SA"/>
        </w:rPr>
        <w:t>Про перейменування д</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ошкільного навчального закладу № 8</w:t>
      </w:r>
      <w:r>
        <w:rPr>
          <w:rFonts w:eastAsia="Times New Roman" w:cs="Times New Roman"/>
          <w:b w:val="false"/>
          <w:bCs/>
          <w:i w:val="false"/>
          <w:caps w:val="false"/>
          <w:smallCaps w:val="false"/>
          <w:color w:val="000000"/>
          <w:spacing w:val="-4"/>
          <w:kern w:val="0"/>
          <w:sz w:val="28"/>
          <w:szCs w:val="28"/>
          <w:u w:val="none"/>
          <w:lang w:val="uk-UA" w:eastAsia="zh-CN" w:bidi="ar-SA"/>
        </w:rPr>
        <w:t xml:space="preserve"> у комунальний заклад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«Луцький заклад дошкільної освіти (ясла-садок) № 8 Луцької міської ради»</w:t>
      </w:r>
      <w:r>
        <w:rPr>
          <w:rFonts w:eastAsia="Times New Roman" w:cs="Times New Roman"/>
          <w:b w:val="false"/>
          <w:bCs/>
          <w:i w:val="false"/>
          <w:caps w:val="false"/>
          <w:smallCaps w:val="false"/>
          <w:color w:val="000000"/>
          <w:spacing w:val="-4"/>
          <w:kern w:val="0"/>
          <w:sz w:val="28"/>
          <w:szCs w:val="28"/>
          <w:u w:val="none"/>
          <w:lang w:val="uk-UA" w:eastAsia="zh-CN" w:bidi="ar-SA"/>
        </w:rPr>
        <w:t xml:space="preserve"> та затвердження його Статуту у новій редакції</w:t>
      </w:r>
      <w:r>
        <w:rPr>
          <w:rFonts w:eastAsia="Times New Roman" w:cs="Times New Roman"/>
          <w:b w:val="false"/>
          <w:bCs/>
          <w:i w:val="false"/>
          <w:caps w:val="false"/>
          <w:smallCaps w:val="false"/>
          <w:color w:val="000000"/>
          <w:spacing w:val="-4"/>
          <w:kern w:val="0"/>
          <w:sz w:val="4"/>
          <w:szCs w:val="4"/>
          <w:u w:val="none"/>
          <w:lang w:val="uk-UA" w:eastAsia="zh-CN" w:bidi="ar-SA"/>
        </w:rPr>
        <w:t>1</w:t>
      </w:r>
      <w:r>
        <w:rPr>
          <w:rFonts w:eastAsia="Times New Roman" w:cs="Times New Roman"/>
          <w:b w:val="false"/>
          <w:bCs/>
          <w:i w:val="false"/>
          <w:caps w:val="false"/>
          <w:smallCaps w:val="false"/>
          <w:color w:val="000000"/>
          <w:spacing w:val="-4"/>
          <w:kern w:val="0"/>
          <w:sz w:val="28"/>
          <w:szCs w:val="28"/>
          <w:u w:val="none"/>
          <w:lang w:val="en-US"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ru-RU" w:bidi="ar-SA"/>
        </w:rPr>
        <w:t>статут к</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омунального закладу «Луцький заклад дошкільної освіти (ясла-садок) № 8 Луцької міської ради» та виписку</w:t>
      </w:r>
      <w:r>
        <w:rPr>
          <w:rFonts w:eastAsia="Times New Roman" w:cs="Times New Roman" w:ascii="TimesNewRomanPSMT" w:hAnsi="TimesNewRomanPSMT"/>
          <w:b w:val="false"/>
          <w:bCs/>
          <w:i w:val="false"/>
          <w:caps w:val="false"/>
          <w:smallCaps w:val="false"/>
          <w:strike w:val="false"/>
          <w:dstrike w:val="false"/>
          <w:outline w:val="false"/>
          <w:shadow w:val="false"/>
          <w:color w:val="000000"/>
          <w:spacing w:val="-4"/>
          <w:kern w:val="0"/>
          <w:sz w:val="28"/>
          <w:szCs w:val="28"/>
          <w:u w:val="none"/>
          <w:shd w:fill="FFFFFF" w:val="clear"/>
          <w:em w:val="none"/>
          <w:lang w:val="uk-UA" w:eastAsia="ru-RU" w:bidi="ar-SA"/>
        </w:rPr>
        <w:t xml:space="preserve"> з Єдиного державного реєстру юридичних осіб, фізичних осіб-підприємців та громадських формувань</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w:t>
      </w:r>
      <w:r>
        <w:rPr>
          <w:rFonts w:eastAsia="Times New Roman" w:cs="Times New Roman" w:ascii="TimesNewRomanPSMT" w:hAnsi="TimesNewRomanPSMT"/>
          <w:b w:val="false"/>
          <w:bCs/>
          <w:i w:val="false"/>
          <w:caps w:val="false"/>
          <w:smallCaps w:val="false"/>
          <w:strike w:val="false"/>
          <w:dstrike w:val="false"/>
          <w:outline w:val="false"/>
          <w:shadow w:val="false"/>
          <w:color w:val="000000"/>
          <w:spacing w:val="-4"/>
          <w:kern w:val="0"/>
          <w:sz w:val="28"/>
          <w:szCs w:val="28"/>
          <w:u w:val="none"/>
          <w:shd w:fill="FFFFFF" w:val="clear"/>
          <w:em w:val="none"/>
          <w:lang w:val="uk-UA" w:eastAsia="ru-RU" w:bidi="ar-SA"/>
        </w:rPr>
        <w:t xml:space="preserve"> </w:t>
      </w:r>
      <w:r>
        <w:rPr>
          <w:sz w:val="28"/>
          <w:szCs w:val="28"/>
        </w:rPr>
        <w:t xml:space="preserve">керуючись статтями 12, 79-1, 92, </w:t>
      </w:r>
      <w:r>
        <w:rPr>
          <w:rFonts w:eastAsia="Times New Roman" w:cs="Times New Roman"/>
          <w:b w:val="false"/>
          <w:bCs/>
          <w:i w:val="false"/>
          <w:caps w:val="false"/>
          <w:smallCaps w:val="false"/>
          <w:color w:val="000000"/>
          <w:spacing w:val="-4"/>
          <w:kern w:val="0"/>
          <w:sz w:val="28"/>
          <w:szCs w:val="28"/>
          <w:u w:val="none"/>
          <w:lang w:val="uk-UA" w:eastAsia="zh-CN" w:bidi="ar-SA"/>
        </w:rPr>
        <w:t>96, 122, 125-126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пунктом 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та статтею 26 Закону України «Про місцеве самоврядування в Україні», міська рада</w:t>
      </w:r>
    </w:p>
    <w:p>
      <w:pPr>
        <w:pStyle w:val="Normal"/>
        <w:ind w:firstLine="748" w:right="-185"/>
        <w:jc w:val="center"/>
        <w:rPr>
          <w:sz w:val="28"/>
          <w:szCs w:val="28"/>
        </w:rPr>
      </w:pPr>
      <w:r>
        <w:rPr>
          <w:sz w:val="28"/>
          <w:szCs w:val="28"/>
        </w:rPr>
      </w:r>
    </w:p>
    <w:p>
      <w:pPr>
        <w:pStyle w:val="Normal"/>
        <w:ind w:right="-185"/>
        <w:rPr>
          <w:szCs w:val="28"/>
        </w:rPr>
      </w:pPr>
      <w:r>
        <w:rPr>
          <w:szCs w:val="28"/>
        </w:rPr>
        <w:t>ВИРІШИЛА:</w:t>
      </w:r>
    </w:p>
    <w:p>
      <w:pPr>
        <w:pStyle w:val="Normal"/>
        <w:ind w:firstLine="748" w:right="-185"/>
        <w:jc w:val="center"/>
        <w:rPr>
          <w:sz w:val="28"/>
          <w:szCs w:val="28"/>
        </w:rPr>
      </w:pPr>
      <w:r>
        <w:rPr>
          <w:sz w:val="28"/>
          <w:szCs w:val="28"/>
        </w:rPr>
      </w:r>
    </w:p>
    <w:p>
      <w:pPr>
        <w:pStyle w:val="Normal"/>
        <w:widowControl/>
        <w:suppressAutoHyphens w:val="true"/>
        <w:overflowPunct w:val="false"/>
        <w:bidi w:val="0"/>
        <w:spacing w:before="0" w:after="0"/>
        <w:ind w:firstLine="567" w:left="0" w:right="0"/>
        <w:jc w:val="both"/>
        <w:rPr/>
      </w:pPr>
      <w:r>
        <w:rPr>
          <w:sz w:val="28"/>
          <w:szCs w:val="28"/>
        </w:rPr>
        <w:t>1. </w:t>
      </w:r>
      <w:r>
        <w:rPr>
          <w:rFonts w:eastAsia="Times New Roman" w:cs="Times New Roman"/>
          <w:b w:val="false"/>
          <w:bCs/>
          <w:i w:val="false"/>
          <w:caps w:val="false"/>
          <w:smallCaps w:val="false"/>
          <w:color w:val="000000"/>
          <w:spacing w:val="-4"/>
          <w:kern w:val="0"/>
          <w:sz w:val="28"/>
          <w:szCs w:val="28"/>
          <w:u w:val="none"/>
          <w:lang w:val="uk-UA" w:eastAsia="zh-CN" w:bidi="ar-SA"/>
        </w:rPr>
        <w:t>Надати в постійне користування к</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омунальному закладу «Луцький заклад дошкільної освіти (ясла-садок) № 8 Луцької міської ради»</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земельну ділянку на </w:t>
      </w:r>
      <w:r>
        <w:rPr>
          <w:rFonts w:eastAsia="SimSun;宋体" w:cs="Times New Roman"/>
          <w:b w:val="false"/>
          <w:bCs/>
          <w:i w:val="false"/>
          <w:caps w:val="false"/>
          <w:smallCaps w:val="false"/>
          <w:color w:val="auto"/>
          <w:spacing w:val="-2"/>
          <w:kern w:val="2"/>
          <w:sz w:val="28"/>
          <w:szCs w:val="28"/>
          <w:u w:val="none"/>
          <w:lang w:val="uk-UA" w:eastAsia="zh-CN" w:bidi="hi-IN"/>
        </w:rPr>
        <w:t>вул. Корольова, 1</w:t>
      </w:r>
      <w:r>
        <w:rPr>
          <w:rFonts w:eastAsia="SimSun;宋体" w:cs="Times New Roman"/>
          <w:b w:val="false"/>
          <w:bCs/>
          <w:i w:val="false"/>
          <w:caps w:val="false"/>
          <w:smallCaps w:val="false"/>
          <w:color w:val="000000"/>
          <w:spacing w:val="-4"/>
          <w:kern w:val="2"/>
          <w:sz w:val="28"/>
          <w:szCs w:val="28"/>
          <w:u w:val="none"/>
          <w:lang w:val="uk-UA" w:eastAsia="zh-CN" w:bidi="hi-IN"/>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у м. Луцьку площею 0,7245 га з</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кадастровим</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номером 0710100000:41:012:0008 </w:t>
      </w:r>
      <w:r>
        <w:rPr>
          <w:rFonts w:eastAsia="SimSun;宋体" w:cs="Times New Roman"/>
          <w:b w:val="false"/>
          <w:bCs/>
          <w:i w:val="false"/>
          <w:caps w:val="false"/>
          <w:smallCaps w:val="false"/>
          <w:color w:val="000000"/>
          <w:spacing w:val="-2"/>
          <w:kern w:val="2"/>
          <w:sz w:val="28"/>
          <w:szCs w:val="28"/>
          <w:u w:val="none"/>
          <w:lang w:val="uk-UA" w:eastAsia="zh-CN" w:bidi="hi-IN"/>
        </w:rPr>
        <w:t>для будівництва та обслуговування будівель закладів освіти</w:t>
      </w:r>
      <w:r>
        <w:rPr>
          <w:rFonts w:eastAsia="Times New Roman" w:cs="Times New Roman"/>
          <w:b w:val="false"/>
          <w:bCs/>
          <w:i w:val="false"/>
          <w:caps w:val="false"/>
          <w:smallCaps w:val="false"/>
          <w:color w:val="000000"/>
          <w:spacing w:val="-2"/>
          <w:kern w:val="2"/>
          <w:sz w:val="28"/>
          <w:szCs w:val="28"/>
          <w:u w:val="none"/>
          <w:lang w:val="uk-UA" w:eastAsia="zh-CN" w:bidi="ar-SA"/>
        </w:rPr>
        <w:t xml:space="preserve"> (03.0</w:t>
      </w:r>
      <w:r>
        <w:rPr>
          <w:rFonts w:eastAsia="Times New Roman" w:cs="Times New Roman"/>
          <w:b w:val="false"/>
          <w:bCs/>
          <w:i w:val="false"/>
          <w:caps w:val="false"/>
          <w:smallCaps w:val="false"/>
          <w:color w:val="000000"/>
          <w:spacing w:val="-2"/>
          <w:kern w:val="2"/>
          <w:sz w:val="28"/>
          <w:szCs w:val="28"/>
          <w:u w:val="none"/>
          <w:lang w:val="en-US" w:eastAsia="zh-CN" w:bidi="ar-SA"/>
        </w:rPr>
        <w:t>2</w:t>
      </w:r>
      <w:r>
        <w:rPr>
          <w:rFonts w:eastAsia="Times New Roman" w:cs="Times New Roman"/>
          <w:b w:val="false"/>
          <w:bCs/>
          <w:i w:val="false"/>
          <w:caps w:val="false"/>
          <w:smallCaps w:val="false"/>
          <w:color w:val="000000"/>
          <w:spacing w:val="-2"/>
          <w:kern w:val="2"/>
          <w:sz w:val="28"/>
          <w:szCs w:val="28"/>
          <w:u w:val="none"/>
          <w:lang w:val="uk-UA" w:eastAsia="zh-CN" w:bidi="ar-SA"/>
        </w:rPr>
        <w:t>).</w:t>
      </w:r>
    </w:p>
    <w:p>
      <w:pPr>
        <w:pStyle w:val="Normal"/>
        <w:widowControl/>
        <w:suppressAutoHyphens w:val="true"/>
        <w:overflowPunct w:val="false"/>
        <w:bidi w:val="0"/>
        <w:spacing w:before="0" w:after="0"/>
        <w:ind w:firstLine="567" w:left="0" w:right="0"/>
        <w:jc w:val="both"/>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2. К</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омунальному закладу «Луцький заклад дошкільної освіти (ясла-садок) № 8 Луцької міської ради» </w:t>
      </w:r>
      <w:r>
        <w:rPr>
          <w:rFonts w:eastAsia="Times New Roman" w:cs="Times New Roman"/>
          <w:b w:val="false"/>
          <w:bCs/>
          <w:i w:val="false"/>
          <w:caps w:val="false"/>
          <w:smallCaps w:val="false"/>
          <w:color w:val="000000"/>
          <w:spacing w:val="-4"/>
          <w:kern w:val="0"/>
          <w:sz w:val="28"/>
          <w:szCs w:val="28"/>
          <w:u w:val="none"/>
          <w:lang w:val="uk-UA" w:eastAsia="zh-CN" w:bidi="ar-SA"/>
        </w:rPr>
        <w:t>зареєструвати право постійного користування вищезазначеною земельною ділянкою в порядку та строки, передбачені чинним законодавством України та виконувати обов'язки землекористувача, відповідно до вимог статті 96 Земельного кодексу України.</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jc w:val="both"/>
        <w:rPr>
          <w:sz w:val="28"/>
          <w:szCs w:val="28"/>
        </w:rPr>
      </w:pPr>
      <w:r>
        <w:rPr>
          <w:sz w:val="28"/>
          <w:szCs w:val="28"/>
          <w:lang w:val="uk-UA"/>
        </w:rPr>
        <w:t>Секретар міської ради</w:t>
      </w:r>
      <w:r>
        <w:rPr>
          <w:sz w:val="28"/>
          <w:szCs w:val="28"/>
          <w:lang w:val="uk-UA"/>
        </w:rPr>
        <w:t xml:space="preserve">                                                          </w:t>
      </w:r>
      <w:r>
        <w:rPr>
          <w:sz w:val="28"/>
          <w:szCs w:val="28"/>
          <w:lang w:val="uk-UA"/>
        </w:rPr>
        <w:t>Катерина ШКЛЬОДА</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 w:name="TimesNewRomanPSM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2360</TotalTime>
  <Application>LibreOffice/7.6.4.1$Windows_X86_64 LibreOffice_project/e19e193f88cd6c0525a17fb7a176ed8e6a3e2aa1</Application>
  <AppVersion>15.0000</AppVersion>
  <Pages>2</Pages>
  <Words>476</Words>
  <Characters>3064</Characters>
  <CharactersWithSpaces>3697</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2026-02-18T17:11:31Z</cp:lastPrinted>
  <dcterms:modified xsi:type="dcterms:W3CDTF">2026-03-27T16:13:04Z</dcterms:modified>
  <cp:revision>405</cp:revision>
  <dc:subject/>
  <dc:title>  </dc:title>
</cp:coreProperties>
</file>

<file path=docProps/custom.xml><?xml version="1.0" encoding="utf-8"?>
<Properties xmlns="http://schemas.openxmlformats.org/officeDocument/2006/custom-properties" xmlns:vt="http://schemas.openxmlformats.org/officeDocument/2006/docPropsVTypes"/>
</file>