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EC" w:rsidRDefault="00FE2EF4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F62D6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96096B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6032035" r:id="rId5"/>
        </w:object>
      </w:r>
    </w:p>
    <w:p w:rsidR="007C37EC" w:rsidRDefault="007C37EC">
      <w:pPr>
        <w:jc w:val="center"/>
        <w:rPr>
          <w:sz w:val="16"/>
          <w:szCs w:val="16"/>
        </w:rPr>
      </w:pPr>
    </w:p>
    <w:p w:rsidR="007C37EC" w:rsidRDefault="0096096B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7C37EC" w:rsidRDefault="007C37EC">
      <w:pPr>
        <w:rPr>
          <w:sz w:val="20"/>
          <w:szCs w:val="20"/>
        </w:rPr>
      </w:pPr>
    </w:p>
    <w:p w:rsidR="007C37EC" w:rsidRDefault="0096096B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C37EC" w:rsidRDefault="007C37EC">
      <w:pPr>
        <w:jc w:val="center"/>
        <w:rPr>
          <w:b/>
          <w:bCs/>
          <w:sz w:val="40"/>
          <w:szCs w:val="40"/>
        </w:rPr>
      </w:pPr>
    </w:p>
    <w:p w:rsidR="007C37EC" w:rsidRDefault="0096096B">
      <w:pPr>
        <w:tabs>
          <w:tab w:val="left" w:pos="430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BC2646" w:rsidRPr="00BC2646" w:rsidRDefault="00BC2646" w:rsidP="00A67573">
      <w:pPr>
        <w:tabs>
          <w:tab w:val="left" w:pos="4111"/>
        </w:tabs>
        <w:ind w:right="5811"/>
        <w:jc w:val="both"/>
        <w:rPr>
          <w:sz w:val="20"/>
          <w:szCs w:val="20"/>
        </w:rPr>
      </w:pPr>
    </w:p>
    <w:p w:rsidR="00A67573" w:rsidRDefault="00A67573" w:rsidP="00A67573">
      <w:pPr>
        <w:tabs>
          <w:tab w:val="left" w:pos="4111"/>
        </w:tabs>
        <w:ind w:right="5811"/>
        <w:jc w:val="both"/>
        <w:rPr>
          <w:sz w:val="28"/>
          <w:szCs w:val="28"/>
        </w:rPr>
      </w:pPr>
      <w:r w:rsidRPr="00155611">
        <w:rPr>
          <w:sz w:val="28"/>
          <w:szCs w:val="28"/>
        </w:rPr>
        <w:t xml:space="preserve">Про безоплатну </w:t>
      </w:r>
      <w:r>
        <w:rPr>
          <w:sz w:val="28"/>
          <w:szCs w:val="28"/>
        </w:rPr>
        <w:t xml:space="preserve">передачу </w:t>
      </w:r>
    </w:p>
    <w:p w:rsidR="00A67573" w:rsidRPr="00155611" w:rsidRDefault="00BD1B1C" w:rsidP="00A67573">
      <w:pPr>
        <w:tabs>
          <w:tab w:val="left" w:pos="4111"/>
        </w:tabs>
        <w:ind w:right="58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основних засобів </w:t>
      </w:r>
      <w:r w:rsidR="00DE1258">
        <w:rPr>
          <w:sz w:val="28"/>
          <w:szCs w:val="28"/>
        </w:rPr>
        <w:t>(майна)</w:t>
      </w:r>
    </w:p>
    <w:p w:rsidR="00A67573" w:rsidRPr="00BC2646" w:rsidRDefault="00A67573" w:rsidP="00A67573">
      <w:pPr>
        <w:rPr>
          <w:sz w:val="20"/>
          <w:szCs w:val="20"/>
          <w:lang w:eastAsia="zh-CN"/>
        </w:rPr>
      </w:pPr>
    </w:p>
    <w:p w:rsidR="00A67573" w:rsidRPr="00155611" w:rsidRDefault="00A67573" w:rsidP="00A67573">
      <w:pPr>
        <w:ind w:firstLine="567"/>
        <w:jc w:val="both"/>
        <w:rPr>
          <w:sz w:val="28"/>
          <w:szCs w:val="28"/>
          <w:lang w:eastAsia="zh-CN"/>
        </w:rPr>
      </w:pPr>
      <w:r w:rsidRPr="00155611">
        <w:rPr>
          <w:sz w:val="28"/>
          <w:szCs w:val="28"/>
        </w:rPr>
        <w:t xml:space="preserve">Керуючись Законом </w:t>
      </w:r>
      <w:r w:rsidRPr="00155611">
        <w:rPr>
          <w:iCs/>
          <w:sz w:val="28"/>
          <w:szCs w:val="28"/>
        </w:rPr>
        <w:t xml:space="preserve">України «Про місцеве самоврядування в Україні», відповідно до </w:t>
      </w:r>
      <w:r w:rsidRPr="00155611">
        <w:rPr>
          <w:sz w:val="28"/>
          <w:szCs w:val="28"/>
        </w:rPr>
        <w:t>п. 5.2 Положення про списання майна комунальної власності Луцької міської територіальної громади, затвердженого рішенням міської ради від 31.10.2023 № 52/107,</w:t>
      </w:r>
      <w:r>
        <w:rPr>
          <w:sz w:val="28"/>
          <w:szCs w:val="28"/>
        </w:rPr>
        <w:t xml:space="preserve"> враховуючи лист КП «Медичний центр </w:t>
      </w:r>
      <w:r w:rsidR="00DD07E0">
        <w:rPr>
          <w:sz w:val="28"/>
          <w:szCs w:val="28"/>
        </w:rPr>
        <w:t>реабілі</w:t>
      </w:r>
      <w:r w:rsidR="00C84FDD">
        <w:rPr>
          <w:sz w:val="28"/>
          <w:szCs w:val="28"/>
        </w:rPr>
        <w:t xml:space="preserve">тації </w:t>
      </w:r>
      <w:r>
        <w:rPr>
          <w:sz w:val="28"/>
          <w:szCs w:val="28"/>
        </w:rPr>
        <w:t xml:space="preserve">учасників бойових дій Луцької міської територіальної громади» від </w:t>
      </w:r>
      <w:r w:rsidR="00913674" w:rsidRPr="00913674">
        <w:rPr>
          <w:sz w:val="28"/>
          <w:szCs w:val="28"/>
        </w:rPr>
        <w:t>04</w:t>
      </w:r>
      <w:r w:rsidR="00DD07E0">
        <w:rPr>
          <w:sz w:val="28"/>
          <w:szCs w:val="28"/>
        </w:rPr>
        <w:t>.0</w:t>
      </w:r>
      <w:r w:rsidR="00913674" w:rsidRPr="00913674">
        <w:rPr>
          <w:sz w:val="28"/>
          <w:szCs w:val="28"/>
        </w:rPr>
        <w:t>3</w:t>
      </w:r>
      <w:r w:rsidR="00DD07E0">
        <w:rPr>
          <w:sz w:val="28"/>
          <w:szCs w:val="28"/>
        </w:rPr>
        <w:t>.2026</w:t>
      </w:r>
      <w:r>
        <w:rPr>
          <w:sz w:val="28"/>
          <w:szCs w:val="28"/>
        </w:rPr>
        <w:t xml:space="preserve"> № </w:t>
      </w:r>
      <w:r w:rsidR="00913674" w:rsidRPr="00913674">
        <w:rPr>
          <w:sz w:val="28"/>
          <w:szCs w:val="28"/>
        </w:rPr>
        <w:t>20</w:t>
      </w:r>
      <w:r w:rsidR="00DD07E0">
        <w:rPr>
          <w:sz w:val="28"/>
          <w:szCs w:val="28"/>
        </w:rPr>
        <w:t>2/1.18</w:t>
      </w:r>
      <w:r>
        <w:rPr>
          <w:sz w:val="28"/>
          <w:szCs w:val="28"/>
        </w:rPr>
        <w:t>,</w:t>
      </w:r>
      <w:r w:rsidRPr="00155611">
        <w:rPr>
          <w:iCs/>
          <w:sz w:val="28"/>
          <w:szCs w:val="28"/>
        </w:rPr>
        <w:t xml:space="preserve"> міська рада</w:t>
      </w:r>
    </w:p>
    <w:p w:rsidR="00A67573" w:rsidRPr="00BC2646" w:rsidRDefault="00A67573" w:rsidP="00A67573">
      <w:pPr>
        <w:ind w:firstLine="720"/>
        <w:rPr>
          <w:sz w:val="20"/>
          <w:szCs w:val="20"/>
          <w:lang w:eastAsia="zh-CN"/>
        </w:rPr>
      </w:pPr>
    </w:p>
    <w:p w:rsidR="00A67573" w:rsidRPr="00155611" w:rsidRDefault="00A67573" w:rsidP="00A67573">
      <w:pPr>
        <w:rPr>
          <w:sz w:val="28"/>
          <w:szCs w:val="28"/>
          <w:lang w:eastAsia="zh-CN"/>
        </w:rPr>
      </w:pPr>
      <w:r w:rsidRPr="00155611">
        <w:rPr>
          <w:sz w:val="28"/>
          <w:szCs w:val="28"/>
          <w:lang w:eastAsia="zh-CN"/>
        </w:rPr>
        <w:t>ВИРІШИЛА:</w:t>
      </w:r>
    </w:p>
    <w:p w:rsidR="00A67573" w:rsidRPr="00BC2646" w:rsidRDefault="00A67573" w:rsidP="00A67573">
      <w:pPr>
        <w:rPr>
          <w:sz w:val="20"/>
          <w:szCs w:val="20"/>
          <w:lang w:eastAsia="zh-CN"/>
        </w:rPr>
      </w:pPr>
    </w:p>
    <w:p w:rsidR="00A67573" w:rsidRPr="004F7B2C" w:rsidRDefault="008F0D6C" w:rsidP="00A67573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bookmarkStart w:id="0" w:name="_Hlk144967673"/>
      <w:r w:rsidRPr="004F7B2C">
        <w:rPr>
          <w:sz w:val="28"/>
          <w:szCs w:val="28"/>
        </w:rPr>
        <w:t xml:space="preserve">1. Погодити </w:t>
      </w:r>
      <w:r w:rsidR="004F7B2C" w:rsidRPr="004F7B2C">
        <w:rPr>
          <w:sz w:val="28"/>
          <w:szCs w:val="28"/>
        </w:rPr>
        <w:t xml:space="preserve">безоплатну передачу з балансу </w:t>
      </w:r>
      <w:r w:rsidR="00E344E6">
        <w:rPr>
          <w:sz w:val="28"/>
          <w:szCs w:val="28"/>
        </w:rPr>
        <w:t xml:space="preserve">Комунального підприємства </w:t>
      </w:r>
      <w:r w:rsidR="00A67573" w:rsidRPr="004F7B2C">
        <w:rPr>
          <w:sz w:val="28"/>
          <w:szCs w:val="28"/>
        </w:rPr>
        <w:t>«</w:t>
      </w:r>
      <w:r w:rsidRPr="004F7B2C">
        <w:rPr>
          <w:sz w:val="28"/>
          <w:szCs w:val="28"/>
        </w:rPr>
        <w:t>Медичний центр реабілітації учасників бойових дій</w:t>
      </w:r>
      <w:r w:rsidR="00A67573" w:rsidRPr="004F7B2C">
        <w:rPr>
          <w:sz w:val="28"/>
          <w:szCs w:val="28"/>
        </w:rPr>
        <w:t xml:space="preserve"> Луцької міської територіальної громади» (код ЄДРПОУ </w:t>
      </w:r>
      <w:r w:rsidRPr="004F7B2C">
        <w:rPr>
          <w:sz w:val="28"/>
          <w:szCs w:val="28"/>
        </w:rPr>
        <w:t>44244098</w:t>
      </w:r>
      <w:r w:rsidR="00A67573" w:rsidRPr="004F7B2C">
        <w:rPr>
          <w:sz w:val="28"/>
          <w:szCs w:val="28"/>
        </w:rPr>
        <w:t xml:space="preserve">) </w:t>
      </w:r>
      <w:r w:rsidR="001B2627" w:rsidRPr="004F7B2C">
        <w:rPr>
          <w:sz w:val="28"/>
          <w:szCs w:val="28"/>
        </w:rPr>
        <w:t xml:space="preserve">бальнеологічної ванни </w:t>
      </w:r>
      <w:r w:rsidR="004F7B2C" w:rsidRPr="004F7B2C">
        <w:rPr>
          <w:sz w:val="28"/>
          <w:szCs w:val="28"/>
        </w:rPr>
        <w:t>ГЕЙЗЕР ВБ-02, інвентарний номер 1040037, первісною вартістю 169 634,90 грн</w:t>
      </w:r>
      <w:r w:rsidR="004F7B2C">
        <w:rPr>
          <w:sz w:val="28"/>
          <w:szCs w:val="28"/>
        </w:rPr>
        <w:t xml:space="preserve"> (</w:t>
      </w:r>
      <w:r w:rsidR="00C71F97" w:rsidRPr="00C71F97">
        <w:rPr>
          <w:sz w:val="28"/>
          <w:szCs w:val="28"/>
        </w:rPr>
        <w:t>сто шістдесят дев'ять тися</w:t>
      </w:r>
      <w:r w:rsidR="00C71F97">
        <w:rPr>
          <w:sz w:val="28"/>
          <w:szCs w:val="28"/>
        </w:rPr>
        <w:t>ч шістсот тридцять чотири грн 90 коп.)</w:t>
      </w:r>
      <w:r w:rsidR="004F7B2C" w:rsidRPr="004F7B2C">
        <w:rPr>
          <w:sz w:val="28"/>
          <w:szCs w:val="28"/>
        </w:rPr>
        <w:t xml:space="preserve">, сумою зносу 169 634,90 грн </w:t>
      </w:r>
      <w:r w:rsidR="00C71F97">
        <w:rPr>
          <w:sz w:val="28"/>
          <w:szCs w:val="28"/>
        </w:rPr>
        <w:t>(</w:t>
      </w:r>
      <w:r w:rsidR="00C71F97" w:rsidRPr="00C71F97">
        <w:rPr>
          <w:sz w:val="28"/>
          <w:szCs w:val="28"/>
        </w:rPr>
        <w:t>сто шістдесят дев'ять тися</w:t>
      </w:r>
      <w:r w:rsidR="00C71F97">
        <w:rPr>
          <w:sz w:val="28"/>
          <w:szCs w:val="28"/>
        </w:rPr>
        <w:t xml:space="preserve">ч шістсот тридцять чотири грн 90 коп.), залишковою вартістю 0 грн </w:t>
      </w:r>
      <w:r w:rsidR="004F7B2C" w:rsidRPr="004F7B2C">
        <w:rPr>
          <w:sz w:val="28"/>
          <w:szCs w:val="28"/>
        </w:rPr>
        <w:t xml:space="preserve">та душу </w:t>
      </w:r>
      <w:proofErr w:type="spellStart"/>
      <w:r w:rsidR="004F7B2C" w:rsidRPr="004F7B2C">
        <w:rPr>
          <w:sz w:val="28"/>
          <w:szCs w:val="28"/>
        </w:rPr>
        <w:t>Шарко</w:t>
      </w:r>
      <w:proofErr w:type="spellEnd"/>
      <w:r w:rsidR="004F7B2C" w:rsidRPr="004F7B2C">
        <w:rPr>
          <w:sz w:val="28"/>
          <w:szCs w:val="28"/>
        </w:rPr>
        <w:t xml:space="preserve"> ДУШ.КАФЕ ДРА </w:t>
      </w:r>
      <w:proofErr w:type="spellStart"/>
      <w:r w:rsidR="004F7B2C" w:rsidRPr="004F7B2C">
        <w:rPr>
          <w:sz w:val="28"/>
          <w:szCs w:val="28"/>
          <w:lang w:val="en-US"/>
        </w:rPr>
        <w:t>ProximaLux</w:t>
      </w:r>
      <w:proofErr w:type="spellEnd"/>
      <w:r w:rsidR="00C71F97">
        <w:rPr>
          <w:sz w:val="28"/>
          <w:szCs w:val="28"/>
        </w:rPr>
        <w:t>,</w:t>
      </w:r>
      <w:r w:rsidR="004F7B2C" w:rsidRPr="004F7B2C">
        <w:rPr>
          <w:sz w:val="28"/>
          <w:szCs w:val="28"/>
        </w:rPr>
        <w:t xml:space="preserve"> інвентарний номер 1040038, первісною вартістю 158 422,43 грн</w:t>
      </w:r>
      <w:r w:rsidR="00C71F97">
        <w:rPr>
          <w:sz w:val="28"/>
          <w:szCs w:val="28"/>
        </w:rPr>
        <w:t xml:space="preserve"> (</w:t>
      </w:r>
      <w:r w:rsidR="00C71F97" w:rsidRPr="00C71F97">
        <w:rPr>
          <w:sz w:val="28"/>
          <w:szCs w:val="28"/>
        </w:rPr>
        <w:t>сто п'ятдесят вісім тис</w:t>
      </w:r>
      <w:r w:rsidR="00C71F97">
        <w:rPr>
          <w:sz w:val="28"/>
          <w:szCs w:val="28"/>
        </w:rPr>
        <w:t>яч чотириста двадцять дві грн 43 коп.)</w:t>
      </w:r>
      <w:r w:rsidR="004F7B2C" w:rsidRPr="004F7B2C">
        <w:rPr>
          <w:sz w:val="28"/>
          <w:szCs w:val="28"/>
        </w:rPr>
        <w:t>, сумою зносу 158 422,43</w:t>
      </w:r>
      <w:r w:rsidR="00C71F97">
        <w:rPr>
          <w:sz w:val="28"/>
          <w:szCs w:val="28"/>
        </w:rPr>
        <w:t xml:space="preserve"> (</w:t>
      </w:r>
      <w:r w:rsidR="00C71F97" w:rsidRPr="00C71F97">
        <w:rPr>
          <w:sz w:val="28"/>
          <w:szCs w:val="28"/>
        </w:rPr>
        <w:t>сто п'ятдесят вісім тис</w:t>
      </w:r>
      <w:r w:rsidR="00C71F97">
        <w:rPr>
          <w:sz w:val="28"/>
          <w:szCs w:val="28"/>
        </w:rPr>
        <w:t>яч чотириста двадцять дві грн 43 коп.)</w:t>
      </w:r>
      <w:r w:rsidR="004F7B2C" w:rsidRPr="004F7B2C">
        <w:rPr>
          <w:sz w:val="28"/>
          <w:szCs w:val="28"/>
        </w:rPr>
        <w:t xml:space="preserve"> </w:t>
      </w:r>
      <w:r w:rsidR="0096096B">
        <w:rPr>
          <w:sz w:val="28"/>
          <w:szCs w:val="28"/>
        </w:rPr>
        <w:t>грн</w:t>
      </w:r>
      <w:r w:rsidR="00C71F97">
        <w:rPr>
          <w:sz w:val="28"/>
          <w:szCs w:val="28"/>
        </w:rPr>
        <w:t>, залишковою вартістю 0 грн</w:t>
      </w:r>
      <w:r w:rsidR="004F7B2C" w:rsidRPr="004F7B2C">
        <w:rPr>
          <w:sz w:val="28"/>
          <w:szCs w:val="28"/>
        </w:rPr>
        <w:t xml:space="preserve"> </w:t>
      </w:r>
      <w:r w:rsidR="00C71F97">
        <w:rPr>
          <w:sz w:val="28"/>
          <w:szCs w:val="28"/>
        </w:rPr>
        <w:t xml:space="preserve">на </w:t>
      </w:r>
      <w:r w:rsidR="00E344E6">
        <w:rPr>
          <w:sz w:val="28"/>
          <w:szCs w:val="28"/>
        </w:rPr>
        <w:t xml:space="preserve">баланс </w:t>
      </w:r>
      <w:r w:rsidR="00913674">
        <w:rPr>
          <w:sz w:val="28"/>
          <w:szCs w:val="28"/>
        </w:rPr>
        <w:t xml:space="preserve">департаменту молоді та спорту </w:t>
      </w:r>
      <w:r w:rsidR="00B90F10">
        <w:rPr>
          <w:sz w:val="28"/>
          <w:szCs w:val="28"/>
        </w:rPr>
        <w:t xml:space="preserve">Луцької міської ради </w:t>
      </w:r>
      <w:r w:rsidR="00A67573" w:rsidRPr="004F7B2C">
        <w:rPr>
          <w:sz w:val="28"/>
          <w:szCs w:val="28"/>
        </w:rPr>
        <w:t xml:space="preserve">(код </w:t>
      </w:r>
      <w:r w:rsidR="00A67573" w:rsidRPr="00B90F10">
        <w:rPr>
          <w:sz w:val="28"/>
          <w:szCs w:val="28"/>
        </w:rPr>
        <w:t xml:space="preserve">ЄДРПОУ </w:t>
      </w:r>
      <w:r w:rsidR="00B90F10" w:rsidRPr="00B90F10">
        <w:rPr>
          <w:rStyle w:val="a8"/>
          <w:bCs/>
          <w:i w:val="0"/>
          <w:iCs w:val="0"/>
          <w:sz w:val="28"/>
          <w:szCs w:val="28"/>
          <w:shd w:val="clear" w:color="auto" w:fill="FFFFFF"/>
        </w:rPr>
        <w:t>41492247</w:t>
      </w:r>
      <w:r w:rsidR="00A67573" w:rsidRPr="004F7B2C">
        <w:rPr>
          <w:sz w:val="28"/>
          <w:szCs w:val="28"/>
        </w:rPr>
        <w:t xml:space="preserve">). </w:t>
      </w:r>
      <w:bookmarkEnd w:id="0"/>
    </w:p>
    <w:p w:rsidR="00A67573" w:rsidRPr="00155611" w:rsidRDefault="00A67573" w:rsidP="00A67573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55611">
        <w:rPr>
          <w:sz w:val="28"/>
          <w:szCs w:val="28"/>
        </w:rPr>
        <w:t>2. Комунальному підприємству «</w:t>
      </w:r>
      <w:r w:rsidR="00C71F97" w:rsidRPr="004F7B2C">
        <w:rPr>
          <w:sz w:val="28"/>
          <w:szCs w:val="28"/>
        </w:rPr>
        <w:t>Медичний центр реабілітації учасників бойових дій Луцької міської територіальної громади</w:t>
      </w:r>
      <w:r w:rsidR="00C71F97">
        <w:rPr>
          <w:sz w:val="28"/>
          <w:szCs w:val="28"/>
        </w:rPr>
        <w:t xml:space="preserve">» та </w:t>
      </w:r>
      <w:r w:rsidR="00B90F10">
        <w:rPr>
          <w:sz w:val="28"/>
          <w:szCs w:val="28"/>
        </w:rPr>
        <w:t>департаменту молоді та спорту Луцької міської ради</w:t>
      </w:r>
      <w:r w:rsidR="00B90F10" w:rsidRPr="00155611">
        <w:rPr>
          <w:sz w:val="28"/>
          <w:szCs w:val="28"/>
        </w:rPr>
        <w:t xml:space="preserve"> </w:t>
      </w:r>
      <w:r w:rsidRPr="00155611">
        <w:rPr>
          <w:sz w:val="28"/>
          <w:szCs w:val="28"/>
        </w:rPr>
        <w:t>провести переда</w:t>
      </w:r>
      <w:r>
        <w:rPr>
          <w:sz w:val="28"/>
          <w:szCs w:val="28"/>
        </w:rPr>
        <w:t xml:space="preserve">чу </w:t>
      </w:r>
      <w:r w:rsidR="00DE1258">
        <w:rPr>
          <w:sz w:val="28"/>
          <w:szCs w:val="28"/>
        </w:rPr>
        <w:t xml:space="preserve">зазначеного </w:t>
      </w:r>
      <w:r w:rsidR="00C71F97">
        <w:rPr>
          <w:sz w:val="28"/>
          <w:szCs w:val="28"/>
        </w:rPr>
        <w:t>обладнання</w:t>
      </w:r>
      <w:r w:rsidRPr="00155611">
        <w:rPr>
          <w:sz w:val="28"/>
          <w:szCs w:val="28"/>
        </w:rPr>
        <w:t xml:space="preserve"> на підставі акту приймання-передачі. </w:t>
      </w:r>
    </w:p>
    <w:p w:rsidR="00A67573" w:rsidRDefault="00A67573" w:rsidP="00A67573">
      <w:pPr>
        <w:ind w:firstLine="567"/>
        <w:jc w:val="both"/>
        <w:rPr>
          <w:sz w:val="28"/>
          <w:szCs w:val="28"/>
        </w:rPr>
      </w:pPr>
      <w:r w:rsidRPr="00155611">
        <w:rPr>
          <w:sz w:val="28"/>
          <w:szCs w:val="28"/>
        </w:rPr>
        <w:t>3</w:t>
      </w:r>
      <w:r w:rsidRPr="00155611">
        <w:rPr>
          <w:color w:val="000000"/>
          <w:sz w:val="28"/>
          <w:szCs w:val="28"/>
        </w:rPr>
        <w:t>. </w:t>
      </w:r>
      <w:r w:rsidRPr="00155611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155611">
        <w:rPr>
          <w:sz w:val="28"/>
          <w:szCs w:val="28"/>
        </w:rPr>
        <w:t>Чебелюк</w:t>
      </w:r>
      <w:proofErr w:type="spellEnd"/>
      <w:r w:rsidRPr="00155611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комунального майна та приватизації.</w:t>
      </w:r>
    </w:p>
    <w:p w:rsidR="00A67573" w:rsidRPr="00BC2646" w:rsidRDefault="00A67573" w:rsidP="00A67573">
      <w:pPr>
        <w:ind w:firstLine="567"/>
        <w:jc w:val="both"/>
        <w:rPr>
          <w:sz w:val="20"/>
          <w:szCs w:val="20"/>
        </w:rPr>
      </w:pPr>
    </w:p>
    <w:p w:rsidR="00645DA5" w:rsidRPr="00BC2646" w:rsidRDefault="00645DA5" w:rsidP="00A67573">
      <w:pPr>
        <w:ind w:firstLine="567"/>
        <w:jc w:val="both"/>
        <w:rPr>
          <w:sz w:val="20"/>
          <w:szCs w:val="20"/>
        </w:rPr>
      </w:pPr>
    </w:p>
    <w:p w:rsidR="00A67573" w:rsidRDefault="004B7AA5" w:rsidP="00A6757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C2646">
        <w:rPr>
          <w:sz w:val="28"/>
          <w:szCs w:val="28"/>
        </w:rPr>
        <w:tab/>
      </w:r>
      <w:r w:rsidR="00BC2646">
        <w:rPr>
          <w:sz w:val="28"/>
          <w:szCs w:val="28"/>
        </w:rPr>
        <w:tab/>
      </w:r>
      <w:r w:rsidR="00BC2646">
        <w:rPr>
          <w:sz w:val="28"/>
          <w:szCs w:val="28"/>
        </w:rPr>
        <w:tab/>
      </w:r>
      <w:r w:rsidR="00BC2646">
        <w:rPr>
          <w:sz w:val="28"/>
          <w:szCs w:val="28"/>
        </w:rPr>
        <w:tab/>
      </w:r>
      <w:r w:rsidR="00BC2646">
        <w:rPr>
          <w:sz w:val="28"/>
          <w:szCs w:val="28"/>
        </w:rPr>
        <w:tab/>
      </w:r>
      <w:r w:rsidR="00BC2646">
        <w:rPr>
          <w:sz w:val="28"/>
          <w:szCs w:val="28"/>
        </w:rPr>
        <w:tab/>
      </w:r>
      <w:r>
        <w:rPr>
          <w:sz w:val="28"/>
          <w:szCs w:val="28"/>
        </w:rPr>
        <w:t>Катерина ШКЛЬОДА</w:t>
      </w:r>
    </w:p>
    <w:p w:rsidR="00A67573" w:rsidRPr="00BC2646" w:rsidRDefault="00A67573" w:rsidP="00A67573">
      <w:pPr>
        <w:jc w:val="both"/>
        <w:rPr>
          <w:sz w:val="20"/>
          <w:szCs w:val="20"/>
        </w:rPr>
      </w:pPr>
    </w:p>
    <w:p w:rsidR="00A67573" w:rsidRPr="004E686E" w:rsidRDefault="00A67573" w:rsidP="00A67573">
      <w:pPr>
        <w:jc w:val="both"/>
        <w:rPr>
          <w:rFonts w:eastAsia="Calibri"/>
        </w:rPr>
      </w:pPr>
      <w:proofErr w:type="spellStart"/>
      <w:r>
        <w:rPr>
          <w:rFonts w:eastAsia="Calibri"/>
        </w:rPr>
        <w:t>Лотвін</w:t>
      </w:r>
      <w:proofErr w:type="spellEnd"/>
      <w:r>
        <w:rPr>
          <w:rFonts w:eastAsia="Calibri"/>
        </w:rPr>
        <w:t xml:space="preserve"> </w:t>
      </w:r>
      <w:r w:rsidR="00C71F97">
        <w:rPr>
          <w:rFonts w:eastAsia="Calibri"/>
        </w:rPr>
        <w:t>724 653</w:t>
      </w:r>
      <w:bookmarkStart w:id="1" w:name="_GoBack"/>
      <w:bookmarkEnd w:id="1"/>
    </w:p>
    <w:sectPr w:rsidR="00A67573" w:rsidRPr="004E686E" w:rsidSect="00BC2646">
      <w:pgSz w:w="11906" w:h="16838"/>
      <w:pgMar w:top="567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EC"/>
    <w:rsid w:val="001B2627"/>
    <w:rsid w:val="004B7AA5"/>
    <w:rsid w:val="004F7B2C"/>
    <w:rsid w:val="00645DA5"/>
    <w:rsid w:val="007C37EC"/>
    <w:rsid w:val="008F0D6C"/>
    <w:rsid w:val="00913674"/>
    <w:rsid w:val="0096096B"/>
    <w:rsid w:val="00A67573"/>
    <w:rsid w:val="00B90F10"/>
    <w:rsid w:val="00BC2646"/>
    <w:rsid w:val="00BD1B1C"/>
    <w:rsid w:val="00C71F97"/>
    <w:rsid w:val="00C84FDD"/>
    <w:rsid w:val="00DD07E0"/>
    <w:rsid w:val="00DE1258"/>
    <w:rsid w:val="00E344E6"/>
    <w:rsid w:val="00F514A9"/>
    <w:rsid w:val="00FE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97BBA-A57B-46CF-97BA-024BB2C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numbering" w:customStyle="1" w:styleId="a7">
    <w:name w:val="Без маркерів"/>
    <w:uiPriority w:val="99"/>
    <w:semiHidden/>
    <w:unhideWhenUsed/>
    <w:qFormat/>
  </w:style>
  <w:style w:type="character" w:styleId="a8">
    <w:name w:val="Emphasis"/>
    <w:basedOn w:val="a0"/>
    <w:uiPriority w:val="20"/>
    <w:qFormat/>
    <w:rsid w:val="00B90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Шеремета Олександр</cp:lastModifiedBy>
  <cp:revision>10</cp:revision>
  <dcterms:created xsi:type="dcterms:W3CDTF">2026-02-03T07:36:00Z</dcterms:created>
  <dcterms:modified xsi:type="dcterms:W3CDTF">2026-03-26T10:08:00Z</dcterms:modified>
  <dc:language>uk-UA</dc:language>
</cp:coreProperties>
</file>