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</w: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824969955" r:id="rId2"/>
        </w:object>
      </w:r>
    </w:p>
    <w:p>
      <w:pPr>
        <w:pStyle w:val="Heading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 xml:space="preserve">________________                                   </w:t>
      </w:r>
      <w:r>
        <w:rPr>
          <w:szCs w:val="21"/>
        </w:rPr>
        <w:t xml:space="preserve">м. </w:t>
      </w:r>
      <w:r>
        <w:rPr>
          <w:szCs w:val="21"/>
        </w:rPr>
        <w:t>Луцьк                                         №______________</w:t>
      </w:r>
    </w:p>
    <w:p>
      <w:pPr>
        <w:pStyle w:val="Normal"/>
        <w:rPr>
          <w:sz w:val="32"/>
          <w:szCs w:val="32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Про  затвердження  ТОВ «Шев Хот Трейд»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технічної  документації  з нормативної гро-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шової  оцінки  земельної   ділянки  площею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1,1845 га  для  розміщення  та  експлуатації 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будівель  і споруд додаткових транспортних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послуг та  допоміжних  операцій  (12.08) за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межами населених пунктів Луцької міської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територіальної громади (с. Липляни)</w:t>
      </w:r>
    </w:p>
    <w:p>
      <w:pPr>
        <w:pStyle w:val="Normal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pacing w:val="0"/>
          <w:sz w:val="28"/>
          <w:szCs w:val="28"/>
        </w:rPr>
        <w:t>Розглянувши заяву ТОВАРИСТВА З ОБМЕЖЕНОЮ ВІДПОВІДАЛЬНІСТЮ «Шев Хот Трейд»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про затвердження технічної документації з нормативної грошової оцінки земельної ділянки площею 1,1845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0721882700:05:000:0088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для розміщення  та  експлуатації </w:t>
      </w:r>
      <w:r>
        <w:rPr>
          <w:spacing w:val="-2"/>
          <w:sz w:val="28"/>
          <w:szCs w:val="28"/>
        </w:rPr>
        <w:t xml:space="preserve">будівель і споруд додаткових транспортних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послуг та  допоміжних операцій (12.08)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що перебуває у власності, технічну документацію з нормативної грошової оцінки земельної ділянки площею 1,1845 га,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0721882700:05:000:0088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для розміщення та  експлуатації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будівель і споруд додаткових транспортних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послуг та  допоміжних операцій (12.08) за межами населених пунктів Луцької міської територіальної громади (с. Липляни)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26.11.2025, номер відомостей про речове право:  62554228,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25.02.2026 № НВ-3500197522026,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к</w:t>
      </w:r>
      <w:r>
        <w:rPr>
          <w:color w:val="000000"/>
          <w:spacing w:val="0"/>
          <w:sz w:val="28"/>
          <w:szCs w:val="28"/>
        </w:rPr>
        <w:t xml:space="preserve">еруючись статтею 271 Податкового кодексу України, статтями 5, 6, 13, 15, 18, 20, 23, 24 Закону України «Про оцінку земель», статтями 12, 201,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пунктом 24 розділу Х «Перехідні положення»</w:t>
      </w:r>
      <w:r>
        <w:rPr>
          <w:color w:val="000000"/>
          <w:spacing w:val="0"/>
          <w:sz w:val="28"/>
          <w:szCs w:val="28"/>
        </w:rPr>
        <w:t xml:space="preserve"> Земельного кодексу України, 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ru-RU" w:bidi="ar-SA"/>
        </w:rPr>
        <w:t>Законом України «Про адміністративну процедуру»,</w:t>
      </w:r>
      <w:r>
        <w:rPr>
          <w:color w:val="000000"/>
          <w:spacing w:val="0"/>
          <w:sz w:val="28"/>
          <w:szCs w:val="28"/>
        </w:rPr>
        <w:t xml:space="preserve"> Законом України «Про адміністративні послуги», розпорядженням Кабінету Міністрів України від 12.06.2020 № 708-р 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color w:val="000000"/>
          <w:spacing w:val="0"/>
          <w:sz w:val="28"/>
          <w:szCs w:val="28"/>
          <w:vertAlign w:val="superscript"/>
        </w:rPr>
        <w:t>-1</w:t>
      </w:r>
      <w:r>
        <w:rPr>
          <w:color w:val="000000"/>
          <w:spacing w:val="0"/>
          <w:sz w:val="28"/>
          <w:szCs w:val="28"/>
        </w:rPr>
        <w:t xml:space="preserve"> розділу</w:t>
      </w:r>
      <w:r>
        <w:rPr>
          <w:color w:val="000000"/>
          <w:spacing w:val="0"/>
          <w:sz w:val="28"/>
          <w:szCs w:val="28"/>
          <w:lang w:val="en-US"/>
        </w:rPr>
        <w:t xml:space="preserve"> V </w:t>
      </w:r>
      <w:r>
        <w:rPr>
          <w:color w:val="000000"/>
          <w:spacing w:val="0"/>
          <w:sz w:val="28"/>
          <w:szCs w:val="28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ind w:hanging="0" w:left="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ВИРІШИЛА:</w:t>
      </w:r>
    </w:p>
    <w:p>
      <w:pPr>
        <w:pStyle w:val="Normal"/>
        <w:ind w:hanging="0" w:right="43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1. Затвердити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ТОВАРИСТВУ З ОБМЕЖЕНОЮ ВІДПОВІДАЛЬНІСТЮ «Шев Хот Трейд»</w:t>
      </w:r>
      <w:r>
        <w:rPr>
          <w:spacing w:val="0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технічну документацію з нормативної грошової оцінки земельної ділянки площею 1,1845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0721882700:05:000:0088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що перебуває у власності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для розміщення та експлуатації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будівель і споруд додаткових транспортних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послуг та  допоміжних операцій (12.08) за межами населених пунктів Луцької міської територіальної громади (с. Липляни)</w:t>
      </w:r>
      <w:r>
        <w:rPr>
          <w:spacing w:val="0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2. Встановити, що згідно з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технічною</w:t>
      </w:r>
      <w:r>
        <w:rPr>
          <w:spacing w:val="0"/>
          <w:sz w:val="28"/>
          <w:szCs w:val="28"/>
        </w:rPr>
        <w:t xml:space="preserve"> документацією з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нормативної грошової оцінки земельної ділянки, нормативна грошова оцінка земельної ділянки площею 1,1845 га з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0721882700:05:000:0088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для розміщення та експлуатації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будівель і споруд додаткових транспортних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послуг та допоміжних операцій (12.08) становить 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ru-RU" w:bidi="ar-SA"/>
        </w:rPr>
        <w:t> 459 501 (три мільйони чотириста п’ятдесят дев’ять тисяч п’ятсот одна) гривня 11 копійок.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постійну комісію міської ради з питань земельних відносин та земельного кадастру. 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hanging="0" w:right="-319"/>
        <w:jc w:val="both"/>
        <w:rPr>
          <w:rFonts w:ascii="Times New Roman" w:hAnsi="Times New Roman"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ind w:hanging="0" w:right="-319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0" w:left="2832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440" w:left="1440"/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584" w:left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0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Style1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Application>LibreOffice/25.2.7.2$Windows_X86_64 LibreOffice_project/5cbfd1ab6520636bb5f7b99185aa69bd7456825d</Application>
  <AppVersion>15.0000</AppVersion>
  <Pages>2</Pages>
  <Words>409</Words>
  <Characters>2731</Characters>
  <CharactersWithSpaces>3323</CharactersWithSpaces>
  <Paragraphs>20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2026-03-09T12:46:07Z</cp:lastPrinted>
  <dcterms:modified xsi:type="dcterms:W3CDTF">2026-03-09T17:14:46Z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