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3895" cy="683895"/>
                <wp:effectExtent l="0" t="0" r="0" b="0"/>
                <wp:wrapNone/>
                <wp:docPr id="1" name="shapetype_ole_rId2"/>
                <a:graphic xmlns:a="http://schemas.openxmlformats.org/drawingml/2006/main">
                  <a:graphicData uri="http://schemas.microsoft.com/office/word/2010/wordprocessingShape">
                    <wps:wsp>
                      <wps:cNvSpPr/>
                      <wps:spPr>
                        <a:xfrm>
                          <a:off x="0" y="0"/>
                          <a:ext cx="683280" cy="6832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75pt;height:53.7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287667757"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громадянину Фурману М.К.</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1"/>
          <w:szCs w:val="21"/>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площею 0,5080  га  у  с. Озерце</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Луцького району 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громадянина Фурмана Михайла Костянтиновича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площею 0,5080 га з кадастровим номером 0721885000:01:001:0297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0,5080 га, зареєстровано від 12.12.2025, номер відомостей про речове право/право власності 62798703, витяг з Державного земельного кадастру про земельну ділянку від 09.12.2025 № НВ-6301740802025, враховуючи: </w:t>
      </w:r>
      <w:r>
        <w:rPr>
          <w:rFonts w:eastAsia="Times New Roman" w:cs="Times New Roman"/>
          <w:color w:val="000000"/>
          <w:spacing w:val="-6"/>
          <w:kern w:val="0"/>
          <w:sz w:val="26"/>
          <w:szCs w:val="26"/>
          <w:lang w:val="uk-UA" w:eastAsia="zh-CN" w:bidi="ar-SA"/>
        </w:rPr>
        <w:t xml:space="preserve">Генеральний план села </w:t>
      </w:r>
      <w:r>
        <w:rPr>
          <w:rFonts w:eastAsia="Times New Roman" w:cs="Times New Roman"/>
          <w:color w:val="auto"/>
          <w:spacing w:val="-2"/>
          <w:kern w:val="0"/>
          <w:sz w:val="26"/>
          <w:szCs w:val="26"/>
          <w:lang w:val="uk-UA" w:eastAsia="zh-CN" w:bidi="ar-SA"/>
        </w:rPr>
        <w:t>Озерце</w:t>
      </w:r>
      <w:r>
        <w:rPr>
          <w:rFonts w:eastAsia="Times New Roman" w:cs="Times New Roman"/>
          <w:color w:val="000000"/>
          <w:spacing w:val="-6"/>
          <w:kern w:val="0"/>
          <w:sz w:val="26"/>
          <w:szCs w:val="26"/>
          <w:lang w:val="uk-UA" w:eastAsia="zh-CN" w:bidi="ar-SA"/>
        </w:rPr>
        <w:t xml:space="preserve"> Луцького району Волинської області, затверджений рішенням Озерцівської сільської ради від 23.10.2017 № 17-4/2017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Про затвердження містобудівної документації «Генеральний план с. Озерце»”, витяг із містобудівної документації та наявні обмеження у використанні території для містобудівних потреб від 12.02.2026 № 155-П/2026,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громадянину Фурману Михайлу Костянтиновичу проєкт землеустрою щодо відведення земельної ділянки та зміни її цільового призначення у с. Озерце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0,5080 га</w:t>
      </w:r>
      <w:r>
        <w:rPr>
          <w:rFonts w:eastAsia="Times New Roman" w:cs="Times New Roman"/>
          <w:color w:val="000000"/>
          <w:spacing w:val="-2"/>
          <w:kern w:val="0"/>
          <w:sz w:val="26"/>
          <w:szCs w:val="26"/>
          <w:lang w:val="uk-UA" w:eastAsia="zh-CN" w:bidi="ar-SA"/>
        </w:rPr>
        <w:t>, з кадастровим номером 0721885000:01:001:0297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громадянину Фурману Михайлу Костянтиновичу цільове                            призначення земельної ділянки у с. Озерце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0,5080 га</w:t>
      </w:r>
      <w:r>
        <w:rPr>
          <w:rFonts w:eastAsia="Times New Roman" w:cs="Times New Roman"/>
          <w:color w:val="000000"/>
          <w:spacing w:val="-2"/>
          <w:kern w:val="0"/>
          <w:sz w:val="26"/>
          <w:szCs w:val="26"/>
          <w:lang w:val="uk-UA" w:eastAsia="zh-CN" w:bidi="ar-SA"/>
        </w:rPr>
        <w:t>, з кадастровим номером 0721885000:01:001:0297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громадянину Фурману Михайлу Костянтиновичу</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Озерце Луцького району Волинської області             площею 0,5080 га, з кадастровим номером 0721885000:01:001:0297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громадянина Фурмана Михайла Костянтиновича: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0721885000:01:001:0297</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1223</TotalTime>
  <Application>LibreOffice/7.0.3.1$Windows_X86_64 LibreOffice_project/d7547858d014d4cf69878db179d326fc3483e082</Application>
  <Pages>2</Pages>
  <Words>613</Words>
  <Characters>4271</Characters>
  <CharactersWithSpaces>5241</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2026-03-27T14:56:55Z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