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3482673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571BEC97" w14:textId="77777777" w:rsidR="00A91F9C" w:rsidRDefault="00A91F9C" w:rsidP="00A91F9C">
      <w:pPr>
        <w:ind w:right="4819"/>
        <w:jc w:val="both"/>
      </w:pPr>
      <w:r>
        <w:t>Про продовження розміщення підприємцем Дячуком М.О. стаціонарної тимчасової споруди на вул. Клима Савура, 31 у місті Луцьку</w:t>
      </w:r>
    </w:p>
    <w:p w14:paraId="65502E73" w14:textId="77777777" w:rsidR="00A91F9C" w:rsidRDefault="00A91F9C" w:rsidP="00A91F9C">
      <w:pPr>
        <w:rPr>
          <w:sz w:val="20"/>
          <w:szCs w:val="20"/>
        </w:rPr>
      </w:pPr>
    </w:p>
    <w:p w14:paraId="5012EA90" w14:textId="13C6709C" w:rsidR="00A91F9C" w:rsidRDefault="00A91F9C" w:rsidP="00A91F9C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 xml:space="preserve">підприємця Дячука Михайла Олександровича </w:t>
      </w:r>
      <w:r>
        <w:rPr>
          <w:szCs w:val="28"/>
        </w:rPr>
        <w:t>щодо продовження розміщення стаціонарної тимчасової споруди побутового призначення,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03.03.2026 № 239-П/2026 департаменту містобудування, земельних ресурсів та реклами міської ради, виконавчий комітет міської ради</w:t>
      </w:r>
    </w:p>
    <w:p w14:paraId="00BD68AA" w14:textId="77777777" w:rsidR="00A91F9C" w:rsidRDefault="00A91F9C" w:rsidP="00A91F9C">
      <w:pPr>
        <w:ind w:firstLine="567"/>
        <w:jc w:val="both"/>
        <w:rPr>
          <w:sz w:val="20"/>
          <w:szCs w:val="20"/>
        </w:rPr>
      </w:pPr>
    </w:p>
    <w:p w14:paraId="7D64E6C5" w14:textId="77777777" w:rsidR="00A91F9C" w:rsidRDefault="00A91F9C" w:rsidP="00A91F9C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22F6096F" w14:textId="77777777" w:rsidR="00A91F9C" w:rsidRDefault="00A91F9C" w:rsidP="00A91F9C">
      <w:pPr>
        <w:jc w:val="both"/>
        <w:rPr>
          <w:sz w:val="20"/>
          <w:szCs w:val="20"/>
        </w:rPr>
      </w:pPr>
    </w:p>
    <w:p w14:paraId="53D49BB3" w14:textId="77777777" w:rsidR="00A91F9C" w:rsidRDefault="00A91F9C" w:rsidP="00A91F9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Дячуку Михайлу Олександровичу </w:t>
      </w:r>
      <w:r>
        <w:rPr>
          <w:szCs w:val="28"/>
        </w:rPr>
        <w:t xml:space="preserve">продовження розміщення стаціонарної тимчасової споруди побутового призначення для провадження підприємницької діяльності (кіоску для ремонту взуття) на                    </w:t>
      </w:r>
      <w:r>
        <w:t xml:space="preserve">вул. Клима Савура, 31 у місті Луцьку </w:t>
      </w:r>
      <w:r>
        <w:rPr>
          <w:color w:val="000000"/>
          <w:szCs w:val="28"/>
          <w:lang w:eastAsia="zh-CN"/>
        </w:rPr>
        <w:t>на термін 1 рік,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>
        <w:rPr>
          <w:szCs w:val="28"/>
        </w:rPr>
        <w:t xml:space="preserve"> згідно з додатком</w:t>
      </w:r>
      <w:r>
        <w:rPr>
          <w:szCs w:val="28"/>
          <w:lang w:eastAsia="zh-CN"/>
        </w:rPr>
        <w:t>.</w:t>
      </w:r>
    </w:p>
    <w:p w14:paraId="1E65FA98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підприємця Дячука Михайла Олександровича:</w:t>
      </w:r>
    </w:p>
    <w:p w14:paraId="494B6785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6CCF2C09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2D9437D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43FEF3BE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26D997FE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04A8A832" w14:textId="77777777" w:rsidR="00A91F9C" w:rsidRDefault="00A91F9C" w:rsidP="00A91F9C">
      <w:pPr>
        <w:tabs>
          <w:tab w:val="left" w:pos="1440"/>
        </w:tabs>
        <w:ind w:firstLine="567"/>
        <w:jc w:val="both"/>
        <w:rPr>
          <w:szCs w:val="28"/>
        </w:rPr>
      </w:pPr>
    </w:p>
    <w:p w14:paraId="55492D20" w14:textId="77777777" w:rsidR="00A91F9C" w:rsidRDefault="00A91F9C" w:rsidP="00A91F9C">
      <w:pPr>
        <w:ind w:firstLine="709"/>
        <w:jc w:val="both"/>
        <w:rPr>
          <w:szCs w:val="28"/>
        </w:rPr>
      </w:pPr>
    </w:p>
    <w:p w14:paraId="73550FD8" w14:textId="77777777" w:rsidR="00A91F9C" w:rsidRDefault="00A91F9C" w:rsidP="00A91F9C">
      <w:pPr>
        <w:ind w:firstLine="709"/>
        <w:jc w:val="both"/>
        <w:rPr>
          <w:szCs w:val="28"/>
        </w:rPr>
      </w:pPr>
    </w:p>
    <w:p w14:paraId="214DCEE7" w14:textId="77777777" w:rsidR="00A91F9C" w:rsidRDefault="00A91F9C" w:rsidP="00A91F9C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1072A17" w14:textId="77777777" w:rsidR="00A91F9C" w:rsidRDefault="00A91F9C" w:rsidP="00A91F9C">
      <w:pPr>
        <w:tabs>
          <w:tab w:val="left" w:pos="6663"/>
        </w:tabs>
        <w:ind w:firstLine="720"/>
        <w:jc w:val="both"/>
        <w:rPr>
          <w:szCs w:val="28"/>
        </w:rPr>
      </w:pPr>
    </w:p>
    <w:p w14:paraId="4AE69AB5" w14:textId="77777777" w:rsidR="00A91F9C" w:rsidRDefault="00A91F9C" w:rsidP="00A91F9C">
      <w:pPr>
        <w:tabs>
          <w:tab w:val="left" w:pos="6663"/>
        </w:tabs>
        <w:ind w:firstLine="720"/>
        <w:jc w:val="both"/>
        <w:rPr>
          <w:szCs w:val="28"/>
        </w:rPr>
      </w:pPr>
    </w:p>
    <w:p w14:paraId="1DC36471" w14:textId="06A11B15" w:rsidR="00A91F9C" w:rsidRDefault="00263D67" w:rsidP="00A91F9C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БЕЗПЯТКО</w:t>
      </w:r>
    </w:p>
    <w:p w14:paraId="6BF10223" w14:textId="77777777" w:rsidR="00A91F9C" w:rsidRDefault="00A91F9C" w:rsidP="00A91F9C">
      <w:pPr>
        <w:jc w:val="both"/>
        <w:rPr>
          <w:szCs w:val="28"/>
        </w:rPr>
      </w:pPr>
    </w:p>
    <w:p w14:paraId="17EBF6AC" w14:textId="77777777" w:rsidR="00A91F9C" w:rsidRDefault="00A91F9C" w:rsidP="00A91F9C">
      <w:pPr>
        <w:jc w:val="both"/>
        <w:rPr>
          <w:sz w:val="24"/>
        </w:rPr>
      </w:pPr>
      <w:r>
        <w:rPr>
          <w:sz w:val="24"/>
        </w:rPr>
        <w:t>Туз 777 863</w:t>
      </w:r>
    </w:p>
    <w:p w14:paraId="5262E4FF" w14:textId="77777777" w:rsidR="00A91F9C" w:rsidRDefault="00A91F9C" w:rsidP="00A91F9C">
      <w:pPr>
        <w:tabs>
          <w:tab w:val="left" w:pos="6663"/>
        </w:tabs>
        <w:jc w:val="both"/>
      </w:pPr>
    </w:p>
    <w:p w14:paraId="36F7F38A" w14:textId="77777777" w:rsidR="00A91F9C" w:rsidRDefault="00A91F9C" w:rsidP="00A91F9C">
      <w:pPr>
        <w:ind w:firstLine="708"/>
        <w:jc w:val="both"/>
      </w:pPr>
    </w:p>
    <w:p w14:paraId="1DCC6BA6" w14:textId="7208CFE1" w:rsidR="00020D04" w:rsidRDefault="00020D04" w:rsidP="00A91F9C">
      <w:pPr>
        <w:tabs>
          <w:tab w:val="left" w:pos="4111"/>
        </w:tabs>
        <w:ind w:right="4819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EF7E" w14:textId="77777777" w:rsidR="00462F52" w:rsidRDefault="00462F52">
      <w:r>
        <w:separator/>
      </w:r>
    </w:p>
  </w:endnote>
  <w:endnote w:type="continuationSeparator" w:id="0">
    <w:p w14:paraId="133C0CC5" w14:textId="77777777" w:rsidR="00462F52" w:rsidRDefault="0046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4D93" w14:textId="77777777" w:rsidR="00462F52" w:rsidRDefault="00462F52">
      <w:r>
        <w:separator/>
      </w:r>
    </w:p>
  </w:footnote>
  <w:footnote w:type="continuationSeparator" w:id="0">
    <w:p w14:paraId="52713532" w14:textId="77777777" w:rsidR="00462F52" w:rsidRDefault="0046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709EC11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1F9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46646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483563">
    <w:abstractNumId w:val="0"/>
  </w:num>
  <w:num w:numId="3" w16cid:durableId="261838836">
    <w:abstractNumId w:val="7"/>
  </w:num>
  <w:num w:numId="4" w16cid:durableId="973951936">
    <w:abstractNumId w:val="6"/>
  </w:num>
  <w:num w:numId="5" w16cid:durableId="609237199">
    <w:abstractNumId w:val="1"/>
  </w:num>
  <w:num w:numId="6" w16cid:durableId="1762213671">
    <w:abstractNumId w:val="3"/>
  </w:num>
  <w:num w:numId="7" w16cid:durableId="715352284">
    <w:abstractNumId w:val="5"/>
  </w:num>
  <w:num w:numId="8" w16cid:durableId="112507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D67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1664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2F52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1F9C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DDD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C753-FAA4-4E14-9CEB-399711A5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2026-03-05T14:26:00Z</dcterms:created>
  <dcterms:modified xsi:type="dcterms:W3CDTF">2026-03-12T11:19:00Z</dcterms:modified>
</cp:coreProperties>
</file>