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EC00" w14:textId="0D77D259" w:rsidR="00D879E1" w:rsidRPr="00AD39A4" w:rsidRDefault="00D879E1" w:rsidP="00833A02">
      <w:pPr>
        <w:suppressAutoHyphens/>
        <w:spacing w:after="0" w:line="240" w:lineRule="auto"/>
        <w:jc w:val="both"/>
        <w:rPr>
          <w:rFonts w:ascii="Times New Roman" w:hAnsi="Times New Roman" w:cs="Times New Roman"/>
          <w:b/>
          <w:bCs/>
          <w:sz w:val="28"/>
          <w:szCs w:val="28"/>
          <w:lang w:val="uk-UA"/>
        </w:rPr>
      </w:pPr>
    </w:p>
    <w:p w14:paraId="5872A353" w14:textId="70C36A9F" w:rsidR="008B7AD8" w:rsidRPr="00AD39A4" w:rsidRDefault="009A38C6" w:rsidP="00AD39A4">
      <w:pPr>
        <w:suppressAutoHyphens/>
        <w:spacing w:after="0" w:line="240" w:lineRule="auto"/>
        <w:ind w:firstLine="567"/>
        <w:jc w:val="center"/>
        <w:rPr>
          <w:rFonts w:ascii="Times New Roman" w:hAnsi="Times New Roman" w:cs="Times New Roman"/>
          <w:b/>
          <w:bCs/>
          <w:sz w:val="28"/>
          <w:szCs w:val="28"/>
          <w:lang w:val="uk-UA"/>
        </w:rPr>
      </w:pPr>
      <w:r w:rsidRPr="00AD39A4">
        <w:rPr>
          <w:rFonts w:ascii="Times New Roman" w:hAnsi="Times New Roman" w:cs="Times New Roman"/>
          <w:b/>
          <w:bCs/>
          <w:sz w:val="28"/>
          <w:szCs w:val="28"/>
          <w:lang w:val="uk-UA"/>
        </w:rPr>
        <w:t>Інформація</w:t>
      </w:r>
    </w:p>
    <w:p w14:paraId="40F09380" w14:textId="057894DF" w:rsidR="009A38C6" w:rsidRPr="00AD39A4" w:rsidRDefault="009A38C6" w:rsidP="00AD39A4">
      <w:pPr>
        <w:suppressAutoHyphens/>
        <w:spacing w:after="0" w:line="240" w:lineRule="auto"/>
        <w:ind w:firstLine="567"/>
        <w:jc w:val="center"/>
        <w:rPr>
          <w:rFonts w:ascii="Times New Roman" w:hAnsi="Times New Roman" w:cs="Times New Roman"/>
          <w:b/>
          <w:bCs/>
          <w:sz w:val="28"/>
          <w:szCs w:val="28"/>
          <w:lang w:val="uk-UA"/>
        </w:rPr>
      </w:pPr>
      <w:r w:rsidRPr="00AD39A4">
        <w:rPr>
          <w:rFonts w:ascii="Times New Roman" w:hAnsi="Times New Roman" w:cs="Times New Roman"/>
          <w:b/>
          <w:bCs/>
          <w:sz w:val="28"/>
          <w:szCs w:val="28"/>
          <w:lang w:val="uk-UA"/>
        </w:rPr>
        <w:t xml:space="preserve">про роботу департаменту соціальної політики Луцької міської ради </w:t>
      </w:r>
      <w:r w:rsidR="00A94B14">
        <w:rPr>
          <w:rFonts w:ascii="Times New Roman" w:hAnsi="Times New Roman" w:cs="Times New Roman"/>
          <w:b/>
          <w:bCs/>
          <w:sz w:val="28"/>
          <w:szCs w:val="28"/>
          <w:lang w:val="uk-UA"/>
        </w:rPr>
        <w:t>за</w:t>
      </w:r>
      <w:r w:rsidRPr="00AD39A4">
        <w:rPr>
          <w:rFonts w:ascii="Times New Roman" w:hAnsi="Times New Roman" w:cs="Times New Roman"/>
          <w:b/>
          <w:bCs/>
          <w:sz w:val="28"/>
          <w:szCs w:val="28"/>
          <w:lang w:val="uk-UA"/>
        </w:rPr>
        <w:t xml:space="preserve"> 202</w:t>
      </w:r>
      <w:r w:rsidR="0037061C" w:rsidRPr="00AD39A4">
        <w:rPr>
          <w:rFonts w:ascii="Times New Roman" w:hAnsi="Times New Roman" w:cs="Times New Roman"/>
          <w:b/>
          <w:bCs/>
          <w:sz w:val="28"/>
          <w:szCs w:val="28"/>
          <w:lang w:val="uk-UA"/>
        </w:rPr>
        <w:t>5</w:t>
      </w:r>
      <w:r w:rsidRPr="00AD39A4">
        <w:rPr>
          <w:rFonts w:ascii="Times New Roman" w:hAnsi="Times New Roman" w:cs="Times New Roman"/>
          <w:b/>
          <w:bCs/>
          <w:sz w:val="28"/>
          <w:szCs w:val="28"/>
          <w:lang w:val="uk-UA"/>
        </w:rPr>
        <w:t xml:space="preserve"> р</w:t>
      </w:r>
      <w:r w:rsidR="00A94B14">
        <w:rPr>
          <w:rFonts w:ascii="Times New Roman" w:hAnsi="Times New Roman" w:cs="Times New Roman"/>
          <w:b/>
          <w:bCs/>
          <w:sz w:val="28"/>
          <w:szCs w:val="28"/>
          <w:lang w:val="uk-UA"/>
        </w:rPr>
        <w:t>ік</w:t>
      </w:r>
    </w:p>
    <w:p w14:paraId="7B57854B" w14:textId="77777777" w:rsidR="009A38C6" w:rsidRPr="00AD39A4" w:rsidRDefault="009A38C6" w:rsidP="00AD39A4">
      <w:pPr>
        <w:suppressAutoHyphens/>
        <w:spacing w:after="0" w:line="240" w:lineRule="auto"/>
        <w:ind w:firstLine="567"/>
        <w:jc w:val="both"/>
        <w:rPr>
          <w:rFonts w:ascii="Times New Roman" w:eastAsia="Times New Roman" w:hAnsi="Times New Roman" w:cs="Times New Roman"/>
          <w:sz w:val="28"/>
          <w:szCs w:val="28"/>
          <w:lang w:val="uk-UA" w:eastAsia="zh-CN"/>
        </w:rPr>
      </w:pPr>
    </w:p>
    <w:p w14:paraId="1130B1B9" w14:textId="60D35099" w:rsidR="0037061C" w:rsidRPr="002160A2" w:rsidRDefault="0037061C" w:rsidP="00AD39A4">
      <w:pPr>
        <w:pStyle w:val="a9"/>
        <w:spacing w:after="0" w:line="240" w:lineRule="auto"/>
        <w:ind w:firstLine="567"/>
        <w:jc w:val="both"/>
        <w:rPr>
          <w:rFonts w:ascii="Times New Roman" w:hAnsi="Times New Roman" w:cs="Times New Roman"/>
          <w:sz w:val="28"/>
          <w:szCs w:val="28"/>
        </w:rPr>
      </w:pPr>
      <w:r w:rsidRPr="002160A2">
        <w:rPr>
          <w:rFonts w:ascii="Times New Roman" w:hAnsi="Times New Roman" w:cs="Times New Roman"/>
          <w:sz w:val="28"/>
          <w:szCs w:val="28"/>
        </w:rPr>
        <w:t xml:space="preserve">Діяльність департаменту соціальної політики у 2025 році була комплексною та спрямованою на забезпечення соціального захисту </w:t>
      </w:r>
      <w:r w:rsidR="002160A2" w:rsidRPr="00A805D2">
        <w:rPr>
          <w:rFonts w:ascii="Times New Roman" w:hAnsi="Times New Roman" w:cs="Times New Roman"/>
          <w:sz w:val="28"/>
          <w:szCs w:val="28"/>
        </w:rPr>
        <w:t>жителів</w:t>
      </w:r>
      <w:r w:rsidRPr="00BA04EF">
        <w:rPr>
          <w:rFonts w:ascii="Times New Roman" w:hAnsi="Times New Roman" w:cs="Times New Roman"/>
          <w:color w:val="EE0000"/>
          <w:sz w:val="28"/>
          <w:szCs w:val="28"/>
        </w:rPr>
        <w:t xml:space="preserve"> </w:t>
      </w:r>
      <w:r w:rsidRPr="002160A2">
        <w:rPr>
          <w:rFonts w:ascii="Times New Roman" w:hAnsi="Times New Roman" w:cs="Times New Roman"/>
          <w:sz w:val="28"/>
          <w:szCs w:val="28"/>
        </w:rPr>
        <w:t>громади в умовах воєнного стану та підвищених соціальних викликів. Забезпечено стабільність виплат, доступність соціальних послуг, удосконалення електронних сервісів та адресність допомоги, що сприяло підтримці найбільш вразливих категорій населення Луцької міської територіальної громади.</w:t>
      </w:r>
    </w:p>
    <w:p w14:paraId="141EB0FE" w14:textId="42EDE3D3" w:rsidR="0037061C" w:rsidRPr="002160A2" w:rsidRDefault="0037061C" w:rsidP="00AD39A4">
      <w:pPr>
        <w:pStyle w:val="a9"/>
        <w:spacing w:after="0" w:line="240" w:lineRule="auto"/>
        <w:ind w:firstLine="567"/>
        <w:jc w:val="both"/>
        <w:rPr>
          <w:rFonts w:ascii="Times New Roman" w:hAnsi="Times New Roman" w:cs="Times New Roman"/>
          <w:sz w:val="28"/>
          <w:szCs w:val="28"/>
        </w:rPr>
      </w:pPr>
      <w:r w:rsidRPr="002160A2">
        <w:rPr>
          <w:rFonts w:ascii="Times New Roman" w:hAnsi="Times New Roman" w:cs="Times New Roman"/>
          <w:sz w:val="28"/>
          <w:szCs w:val="28"/>
        </w:rPr>
        <w:t>Впродовж 2025 року департамент соціальної політики надав 3</w:t>
      </w:r>
      <w:r w:rsidR="00A73DCC" w:rsidRPr="002160A2">
        <w:rPr>
          <w:rFonts w:ascii="Times New Roman" w:hAnsi="Times New Roman" w:cs="Times New Roman"/>
          <w:sz w:val="28"/>
          <w:szCs w:val="28"/>
        </w:rPr>
        <w:t>8</w:t>
      </w:r>
      <w:r w:rsidR="002160A2">
        <w:rPr>
          <w:rFonts w:ascii="Times New Roman" w:hAnsi="Times New Roman" w:cs="Times New Roman"/>
          <w:sz w:val="28"/>
          <w:szCs w:val="28"/>
        </w:rPr>
        <w:t> </w:t>
      </w:r>
      <w:r w:rsidR="00A73DCC" w:rsidRPr="002160A2">
        <w:rPr>
          <w:rFonts w:ascii="Times New Roman" w:hAnsi="Times New Roman" w:cs="Times New Roman"/>
          <w:sz w:val="28"/>
          <w:szCs w:val="28"/>
        </w:rPr>
        <w:t>037</w:t>
      </w:r>
      <w:r w:rsidR="002160A2">
        <w:rPr>
          <w:rFonts w:ascii="Times New Roman" w:hAnsi="Times New Roman" w:cs="Times New Roman"/>
          <w:sz w:val="28"/>
          <w:szCs w:val="28"/>
        </w:rPr>
        <w:t> </w:t>
      </w:r>
      <w:r w:rsidR="00A73DCC" w:rsidRPr="002160A2">
        <w:rPr>
          <w:rFonts w:ascii="Times New Roman" w:hAnsi="Times New Roman" w:cs="Times New Roman"/>
          <w:sz w:val="28"/>
          <w:szCs w:val="28"/>
        </w:rPr>
        <w:t>консультацій, забезпечив прийом 1</w:t>
      </w:r>
      <w:r w:rsidR="0010458A" w:rsidRPr="002160A2">
        <w:rPr>
          <w:rFonts w:ascii="Times New Roman" w:hAnsi="Times New Roman" w:cs="Times New Roman"/>
          <w:sz w:val="28"/>
          <w:szCs w:val="28"/>
        </w:rPr>
        <w:t>6</w:t>
      </w:r>
      <w:r w:rsidR="00A73DCC" w:rsidRPr="002160A2">
        <w:rPr>
          <w:rFonts w:ascii="Times New Roman" w:hAnsi="Times New Roman" w:cs="Times New Roman"/>
          <w:sz w:val="28"/>
          <w:szCs w:val="28"/>
        </w:rPr>
        <w:t> </w:t>
      </w:r>
      <w:r w:rsidR="0010458A" w:rsidRPr="002160A2">
        <w:rPr>
          <w:rFonts w:ascii="Times New Roman" w:hAnsi="Times New Roman" w:cs="Times New Roman"/>
          <w:sz w:val="28"/>
          <w:szCs w:val="28"/>
        </w:rPr>
        <w:t>496</w:t>
      </w:r>
      <w:r w:rsidR="00A73DCC" w:rsidRPr="002160A2">
        <w:rPr>
          <w:rFonts w:ascii="Times New Roman" w:hAnsi="Times New Roman" w:cs="Times New Roman"/>
          <w:sz w:val="28"/>
          <w:szCs w:val="28"/>
        </w:rPr>
        <w:t xml:space="preserve"> звернень громадян </w:t>
      </w:r>
      <w:r w:rsidRPr="002160A2">
        <w:rPr>
          <w:rFonts w:ascii="Times New Roman" w:hAnsi="Times New Roman" w:cs="Times New Roman"/>
          <w:sz w:val="28"/>
          <w:szCs w:val="28"/>
        </w:rPr>
        <w:t>з питань с</w:t>
      </w:r>
      <w:r w:rsidR="00A73DCC" w:rsidRPr="002160A2">
        <w:rPr>
          <w:rFonts w:ascii="Times New Roman" w:hAnsi="Times New Roman" w:cs="Times New Roman"/>
          <w:sz w:val="28"/>
          <w:szCs w:val="28"/>
        </w:rPr>
        <w:t>оціальних виплат та гарантій та опрацював</w:t>
      </w:r>
      <w:r w:rsidRPr="002160A2">
        <w:rPr>
          <w:rFonts w:ascii="Times New Roman" w:hAnsi="Times New Roman" w:cs="Times New Roman"/>
          <w:sz w:val="28"/>
          <w:szCs w:val="28"/>
        </w:rPr>
        <w:t xml:space="preserve"> 7 673 рекомендації Міністерства фінансів України за результатами верифікації та моніторингу державних виплат. </w:t>
      </w:r>
    </w:p>
    <w:p w14:paraId="577A63D2" w14:textId="1F1E081F" w:rsidR="00160492" w:rsidRPr="002160A2" w:rsidRDefault="00160492" w:rsidP="00AD39A4">
      <w:pPr>
        <w:pStyle w:val="a9"/>
        <w:spacing w:after="0" w:line="240" w:lineRule="auto"/>
        <w:ind w:firstLine="567"/>
        <w:jc w:val="both"/>
        <w:rPr>
          <w:rFonts w:ascii="Times New Roman" w:hAnsi="Times New Roman" w:cs="Times New Roman"/>
          <w:sz w:val="28"/>
          <w:szCs w:val="28"/>
        </w:rPr>
      </w:pPr>
      <w:r w:rsidRPr="002160A2">
        <w:rPr>
          <w:rFonts w:ascii="Times New Roman" w:hAnsi="Times New Roman" w:cs="Times New Roman"/>
          <w:sz w:val="28"/>
          <w:szCs w:val="28"/>
        </w:rPr>
        <w:t xml:space="preserve">З метою належної підтримки </w:t>
      </w:r>
      <w:r w:rsidR="00EF2BCB" w:rsidRPr="002160A2">
        <w:rPr>
          <w:rFonts w:ascii="Times New Roman" w:hAnsi="Times New Roman" w:cs="Times New Roman"/>
          <w:sz w:val="28"/>
          <w:szCs w:val="28"/>
        </w:rPr>
        <w:t>соціально вразливих категорій населення нашої громади та реалізації на належному рівні державної і місцевої політики соціального захисту було використано:</w:t>
      </w:r>
    </w:p>
    <w:p w14:paraId="4381989F" w14:textId="03AFF113" w:rsidR="0037061C" w:rsidRPr="002160A2" w:rsidRDefault="0037061C" w:rsidP="002160A2">
      <w:pPr>
        <w:pStyle w:val="a9"/>
        <w:spacing w:after="0" w:line="240" w:lineRule="auto"/>
        <w:ind w:left="567"/>
        <w:jc w:val="both"/>
        <w:rPr>
          <w:rFonts w:ascii="Times New Roman" w:hAnsi="Times New Roman" w:cs="Times New Roman"/>
          <w:sz w:val="28"/>
          <w:szCs w:val="28"/>
        </w:rPr>
      </w:pPr>
      <w:r w:rsidRPr="002160A2">
        <w:rPr>
          <w:rFonts w:ascii="Times New Roman" w:hAnsi="Times New Roman" w:cs="Times New Roman"/>
          <w:sz w:val="28"/>
          <w:szCs w:val="28"/>
        </w:rPr>
        <w:t>з бюджету громади – 50 903, 56 тис. грн</w:t>
      </w:r>
      <w:r w:rsidR="00AD39A4" w:rsidRPr="002160A2">
        <w:rPr>
          <w:rFonts w:ascii="Times New Roman" w:hAnsi="Times New Roman" w:cs="Times New Roman"/>
          <w:sz w:val="28"/>
          <w:szCs w:val="28"/>
        </w:rPr>
        <w:t>;</w:t>
      </w:r>
    </w:p>
    <w:p w14:paraId="5DC8E60C" w14:textId="0FC00B85" w:rsidR="0037061C" w:rsidRPr="002160A2" w:rsidRDefault="0037061C" w:rsidP="002160A2">
      <w:pPr>
        <w:pStyle w:val="a9"/>
        <w:spacing w:after="0" w:line="240" w:lineRule="auto"/>
        <w:ind w:left="567"/>
        <w:jc w:val="both"/>
        <w:rPr>
          <w:rFonts w:ascii="Times New Roman" w:hAnsi="Times New Roman" w:cs="Times New Roman"/>
          <w:sz w:val="28"/>
          <w:szCs w:val="28"/>
        </w:rPr>
      </w:pPr>
      <w:r w:rsidRPr="002160A2">
        <w:rPr>
          <w:rFonts w:ascii="Times New Roman" w:hAnsi="Times New Roman" w:cs="Times New Roman"/>
          <w:sz w:val="28"/>
          <w:szCs w:val="28"/>
        </w:rPr>
        <w:t>з державного бюджету – 256 527,15 тис. грн</w:t>
      </w:r>
      <w:r w:rsidR="00AD39A4" w:rsidRPr="002160A2">
        <w:rPr>
          <w:rFonts w:ascii="Times New Roman" w:hAnsi="Times New Roman" w:cs="Times New Roman"/>
          <w:sz w:val="28"/>
          <w:szCs w:val="28"/>
        </w:rPr>
        <w:t>;</w:t>
      </w:r>
    </w:p>
    <w:p w14:paraId="1747FC66" w14:textId="5586A7D6" w:rsidR="0053564E" w:rsidRPr="002160A2" w:rsidRDefault="0037061C" w:rsidP="002160A2">
      <w:pPr>
        <w:pStyle w:val="a9"/>
        <w:spacing w:after="0" w:line="240" w:lineRule="auto"/>
        <w:ind w:left="567"/>
        <w:jc w:val="both"/>
        <w:rPr>
          <w:rFonts w:ascii="Times New Roman" w:hAnsi="Times New Roman" w:cs="Times New Roman"/>
          <w:sz w:val="28"/>
          <w:szCs w:val="28"/>
        </w:rPr>
      </w:pPr>
      <w:r w:rsidRPr="002160A2">
        <w:rPr>
          <w:rFonts w:ascii="Times New Roman" w:hAnsi="Times New Roman" w:cs="Times New Roman"/>
          <w:sz w:val="28"/>
          <w:szCs w:val="28"/>
        </w:rPr>
        <w:t>з обласного бюджету – 1080,22 тис. грн</w:t>
      </w:r>
      <w:r w:rsidR="00AD39A4" w:rsidRPr="002160A2">
        <w:rPr>
          <w:rFonts w:ascii="Times New Roman" w:hAnsi="Times New Roman" w:cs="Times New Roman"/>
          <w:sz w:val="28"/>
          <w:szCs w:val="28"/>
        </w:rPr>
        <w:t>.</w:t>
      </w:r>
    </w:p>
    <w:p w14:paraId="72C79901" w14:textId="4B5B308F" w:rsidR="00A66351" w:rsidRPr="002160A2" w:rsidRDefault="0053564E" w:rsidP="00AD39A4">
      <w:pPr>
        <w:pStyle w:val="a9"/>
        <w:spacing w:after="0" w:line="240" w:lineRule="auto"/>
        <w:ind w:firstLine="567"/>
        <w:jc w:val="both"/>
        <w:rPr>
          <w:rFonts w:ascii="Times New Roman" w:hAnsi="Times New Roman" w:cs="Times New Roman"/>
          <w:color w:val="000000"/>
          <w:sz w:val="36"/>
          <w:szCs w:val="36"/>
          <w:shd w:val="clear" w:color="auto" w:fill="FFFFFF"/>
        </w:rPr>
      </w:pPr>
      <w:r w:rsidRPr="002160A2">
        <w:rPr>
          <w:rFonts w:ascii="Times New Roman" w:hAnsi="Times New Roman" w:cs="Times New Roman"/>
          <w:sz w:val="28"/>
          <w:szCs w:val="28"/>
        </w:rPr>
        <w:t>Основним завданням соціального захисту на сьогодні є забезпечення прав і гарантій людин</w:t>
      </w:r>
      <w:r w:rsidR="00A66351" w:rsidRPr="002160A2">
        <w:rPr>
          <w:rFonts w:ascii="Times New Roman" w:hAnsi="Times New Roman" w:cs="Times New Roman"/>
          <w:sz w:val="28"/>
          <w:szCs w:val="28"/>
        </w:rPr>
        <w:t>и стосовно рівня і якості життя, проведення соціальної роботи та надання соціальних послуг.</w:t>
      </w:r>
    </w:p>
    <w:p w14:paraId="2168337D" w14:textId="73E08CC2" w:rsidR="00EF2BCB" w:rsidRPr="002160A2" w:rsidRDefault="0037061C" w:rsidP="00AD39A4">
      <w:pPr>
        <w:pStyle w:val="a9"/>
        <w:spacing w:after="0" w:line="240" w:lineRule="auto"/>
        <w:ind w:firstLine="567"/>
        <w:jc w:val="both"/>
        <w:rPr>
          <w:rFonts w:ascii="Times New Roman" w:hAnsi="Times New Roman" w:cs="Times New Roman"/>
          <w:sz w:val="28"/>
          <w:szCs w:val="28"/>
        </w:rPr>
      </w:pPr>
      <w:r w:rsidRPr="002160A2">
        <w:rPr>
          <w:rFonts w:ascii="Times New Roman" w:hAnsi="Times New Roman" w:cs="Times New Roman"/>
          <w:sz w:val="28"/>
          <w:szCs w:val="28"/>
        </w:rPr>
        <w:t xml:space="preserve">Впродовж 2025 року департаментом </w:t>
      </w:r>
      <w:r w:rsidR="0053564E" w:rsidRPr="002160A2">
        <w:rPr>
          <w:rFonts w:ascii="Times New Roman" w:hAnsi="Times New Roman" w:cs="Times New Roman"/>
          <w:sz w:val="28"/>
          <w:szCs w:val="28"/>
        </w:rPr>
        <w:t>було надано 72</w:t>
      </w:r>
      <w:r w:rsidR="002160A2">
        <w:rPr>
          <w:rFonts w:ascii="Times New Roman" w:hAnsi="Times New Roman" w:cs="Times New Roman"/>
          <w:sz w:val="28"/>
          <w:szCs w:val="28"/>
        </w:rPr>
        <w:t> </w:t>
      </w:r>
      <w:r w:rsidRPr="002160A2">
        <w:rPr>
          <w:rFonts w:ascii="Times New Roman" w:hAnsi="Times New Roman" w:cs="Times New Roman"/>
          <w:sz w:val="28"/>
          <w:szCs w:val="28"/>
        </w:rPr>
        <w:t>991 послуг</w:t>
      </w:r>
      <w:r w:rsidR="002160A2">
        <w:rPr>
          <w:rFonts w:ascii="Times New Roman" w:hAnsi="Times New Roman" w:cs="Times New Roman"/>
          <w:sz w:val="28"/>
          <w:szCs w:val="28"/>
        </w:rPr>
        <w:t>у</w:t>
      </w:r>
      <w:r w:rsidRPr="002160A2">
        <w:rPr>
          <w:rFonts w:ascii="Times New Roman" w:hAnsi="Times New Roman" w:cs="Times New Roman"/>
          <w:sz w:val="28"/>
          <w:szCs w:val="28"/>
        </w:rPr>
        <w:t xml:space="preserve"> соціального спрямування. Зокрема:</w:t>
      </w:r>
    </w:p>
    <w:p w14:paraId="7255E42C" w14:textId="6F07780E" w:rsidR="0037061C" w:rsidRPr="002160A2" w:rsidRDefault="0037061C" w:rsidP="00AD39A4">
      <w:pPr>
        <w:pStyle w:val="a9"/>
        <w:spacing w:after="0" w:line="240" w:lineRule="auto"/>
        <w:ind w:firstLine="567"/>
        <w:jc w:val="both"/>
        <w:rPr>
          <w:rFonts w:ascii="Times New Roman" w:hAnsi="Times New Roman" w:cs="Times New Roman"/>
          <w:sz w:val="28"/>
          <w:szCs w:val="28"/>
        </w:rPr>
      </w:pPr>
      <w:r w:rsidRPr="002160A2">
        <w:rPr>
          <w:rFonts w:ascii="Times New Roman" w:hAnsi="Times New Roman" w:cs="Times New Roman"/>
          <w:sz w:val="28"/>
          <w:szCs w:val="28"/>
        </w:rPr>
        <w:t>призначено державних соціальних допомог 17 205 одержувачам</w:t>
      </w:r>
      <w:r w:rsidR="005B4E7A" w:rsidRPr="002160A2">
        <w:rPr>
          <w:rFonts w:ascii="Times New Roman" w:hAnsi="Times New Roman" w:cs="Times New Roman"/>
          <w:sz w:val="28"/>
          <w:szCs w:val="28"/>
        </w:rPr>
        <w:t>;</w:t>
      </w:r>
    </w:p>
    <w:p w14:paraId="641F6464" w14:textId="2CB4E663" w:rsidR="0037061C" w:rsidRPr="002160A2" w:rsidRDefault="0053564E"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складено 5</w:t>
      </w:r>
      <w:r w:rsidR="002160A2">
        <w:rPr>
          <w:rFonts w:ascii="Times New Roman" w:hAnsi="Times New Roman" w:cs="Times New Roman"/>
          <w:sz w:val="28"/>
          <w:szCs w:val="28"/>
          <w:lang w:val="uk-UA"/>
        </w:rPr>
        <w:t> </w:t>
      </w:r>
      <w:r w:rsidR="0037061C" w:rsidRPr="002160A2">
        <w:rPr>
          <w:rFonts w:ascii="Times New Roman" w:hAnsi="Times New Roman" w:cs="Times New Roman"/>
          <w:sz w:val="28"/>
          <w:szCs w:val="28"/>
          <w:lang w:val="uk-UA"/>
        </w:rPr>
        <w:t>103 акт</w:t>
      </w:r>
      <w:r w:rsidR="008D107C" w:rsidRPr="002160A2">
        <w:rPr>
          <w:rFonts w:ascii="Times New Roman" w:hAnsi="Times New Roman" w:cs="Times New Roman"/>
          <w:sz w:val="28"/>
          <w:szCs w:val="28"/>
          <w:lang w:val="uk-UA"/>
        </w:rPr>
        <w:t>и</w:t>
      </w:r>
      <w:r w:rsidR="0037061C" w:rsidRPr="002160A2">
        <w:rPr>
          <w:rFonts w:ascii="Times New Roman" w:hAnsi="Times New Roman" w:cs="Times New Roman"/>
          <w:sz w:val="28"/>
          <w:szCs w:val="28"/>
          <w:lang w:val="uk-UA"/>
        </w:rPr>
        <w:t xml:space="preserve"> обстеження матеріально-побутових умов для врахування при призначенні державних соціальних допомог, пільг</w:t>
      </w:r>
      <w:r w:rsidR="00B4641D" w:rsidRPr="002160A2">
        <w:rPr>
          <w:rFonts w:ascii="Times New Roman" w:hAnsi="Times New Roman" w:cs="Times New Roman"/>
          <w:sz w:val="28"/>
          <w:szCs w:val="28"/>
          <w:lang w:val="uk-UA"/>
        </w:rPr>
        <w:t xml:space="preserve">, житлових субсидій та </w:t>
      </w:r>
      <w:r w:rsidR="0037061C" w:rsidRPr="002160A2">
        <w:rPr>
          <w:rFonts w:ascii="Times New Roman" w:hAnsi="Times New Roman" w:cs="Times New Roman"/>
          <w:sz w:val="28"/>
          <w:szCs w:val="28"/>
          <w:lang w:val="uk-UA"/>
        </w:rPr>
        <w:t>підтвердження факту догляду</w:t>
      </w:r>
      <w:r w:rsidR="008D107C" w:rsidRPr="002160A2">
        <w:rPr>
          <w:rFonts w:ascii="Times New Roman" w:hAnsi="Times New Roman" w:cs="Times New Roman"/>
          <w:sz w:val="28"/>
          <w:szCs w:val="28"/>
          <w:lang w:val="uk-UA"/>
        </w:rPr>
        <w:t xml:space="preserve"> </w:t>
      </w:r>
      <w:r w:rsidR="0037061C" w:rsidRPr="002160A2">
        <w:rPr>
          <w:rFonts w:ascii="Times New Roman" w:hAnsi="Times New Roman" w:cs="Times New Roman"/>
          <w:sz w:val="28"/>
          <w:szCs w:val="28"/>
          <w:lang w:val="uk-UA"/>
        </w:rPr>
        <w:t>тощо</w:t>
      </w:r>
      <w:r w:rsidR="000415F8" w:rsidRPr="002160A2">
        <w:rPr>
          <w:rFonts w:ascii="Times New Roman" w:hAnsi="Times New Roman" w:cs="Times New Roman"/>
          <w:sz w:val="28"/>
          <w:szCs w:val="28"/>
          <w:lang w:val="uk-UA"/>
        </w:rPr>
        <w:t>;</w:t>
      </w:r>
    </w:p>
    <w:p w14:paraId="235B4CA3" w14:textId="2C4890F6" w:rsidR="0037061C" w:rsidRPr="002160A2" w:rsidRDefault="00361AE3"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видано посвідчень для 3</w:t>
      </w:r>
      <w:r w:rsidR="002160A2">
        <w:rPr>
          <w:rFonts w:ascii="Times New Roman" w:hAnsi="Times New Roman" w:cs="Times New Roman"/>
          <w:sz w:val="28"/>
          <w:szCs w:val="28"/>
          <w:lang w:val="uk-UA"/>
        </w:rPr>
        <w:t> </w:t>
      </w:r>
      <w:r w:rsidR="0037061C" w:rsidRPr="002160A2">
        <w:rPr>
          <w:rFonts w:ascii="Times New Roman" w:hAnsi="Times New Roman" w:cs="Times New Roman"/>
          <w:sz w:val="28"/>
          <w:szCs w:val="28"/>
          <w:lang w:val="uk-UA"/>
        </w:rPr>
        <w:t>106 жителів громади пільгових категорій</w:t>
      </w:r>
      <w:r w:rsidR="000415F8" w:rsidRPr="002160A2">
        <w:rPr>
          <w:rFonts w:ascii="Times New Roman" w:hAnsi="Times New Roman" w:cs="Times New Roman"/>
          <w:sz w:val="28"/>
          <w:szCs w:val="28"/>
          <w:lang w:val="uk-UA"/>
        </w:rPr>
        <w:t>;</w:t>
      </w:r>
    </w:p>
    <w:p w14:paraId="0097C9CF" w14:textId="6F2923C1"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у порядку нагляду за правильністю призначення пенсій перевірено 7</w:t>
      </w:r>
      <w:r w:rsidR="002160A2">
        <w:rPr>
          <w:rFonts w:ascii="Times New Roman" w:hAnsi="Times New Roman" w:cs="Times New Roman"/>
          <w:sz w:val="28"/>
          <w:szCs w:val="28"/>
          <w:lang w:val="uk-UA"/>
        </w:rPr>
        <w:t> </w:t>
      </w:r>
      <w:r w:rsidRPr="002160A2">
        <w:rPr>
          <w:rFonts w:ascii="Times New Roman" w:hAnsi="Times New Roman" w:cs="Times New Roman"/>
          <w:sz w:val="28"/>
          <w:szCs w:val="28"/>
          <w:lang w:val="uk-UA"/>
        </w:rPr>
        <w:t>701</w:t>
      </w:r>
      <w:r w:rsidR="002160A2">
        <w:rPr>
          <w:rFonts w:ascii="Times New Roman" w:hAnsi="Times New Roman" w:cs="Times New Roman"/>
          <w:sz w:val="28"/>
          <w:szCs w:val="28"/>
          <w:lang w:val="uk-UA"/>
        </w:rPr>
        <w:t> </w:t>
      </w:r>
      <w:r w:rsidRPr="002160A2">
        <w:rPr>
          <w:rFonts w:ascii="Times New Roman" w:hAnsi="Times New Roman" w:cs="Times New Roman"/>
          <w:sz w:val="28"/>
          <w:szCs w:val="28"/>
          <w:lang w:val="uk-UA"/>
        </w:rPr>
        <w:t>пенсійн</w:t>
      </w:r>
      <w:r w:rsidR="002160A2">
        <w:rPr>
          <w:rFonts w:ascii="Times New Roman" w:hAnsi="Times New Roman" w:cs="Times New Roman"/>
          <w:sz w:val="28"/>
          <w:szCs w:val="28"/>
          <w:lang w:val="uk-UA"/>
        </w:rPr>
        <w:t>у</w:t>
      </w:r>
      <w:r w:rsidRPr="002160A2">
        <w:rPr>
          <w:rFonts w:ascii="Times New Roman" w:hAnsi="Times New Roman" w:cs="Times New Roman"/>
          <w:sz w:val="28"/>
          <w:szCs w:val="28"/>
          <w:lang w:val="uk-UA"/>
        </w:rPr>
        <w:t xml:space="preserve"> справ</w:t>
      </w:r>
      <w:r w:rsidR="002160A2">
        <w:rPr>
          <w:rFonts w:ascii="Times New Roman" w:hAnsi="Times New Roman" w:cs="Times New Roman"/>
          <w:sz w:val="28"/>
          <w:szCs w:val="28"/>
          <w:lang w:val="uk-UA"/>
        </w:rPr>
        <w:t>у</w:t>
      </w:r>
      <w:r w:rsidRPr="002160A2">
        <w:rPr>
          <w:rFonts w:ascii="Times New Roman" w:hAnsi="Times New Roman" w:cs="Times New Roman"/>
          <w:sz w:val="28"/>
          <w:szCs w:val="28"/>
          <w:lang w:val="uk-UA"/>
        </w:rPr>
        <w:t xml:space="preserve"> та особов</w:t>
      </w:r>
      <w:r w:rsidR="002160A2">
        <w:rPr>
          <w:rFonts w:ascii="Times New Roman" w:hAnsi="Times New Roman" w:cs="Times New Roman"/>
          <w:sz w:val="28"/>
          <w:szCs w:val="28"/>
          <w:lang w:val="uk-UA"/>
        </w:rPr>
        <w:t>і</w:t>
      </w:r>
      <w:r w:rsidRPr="002160A2">
        <w:rPr>
          <w:rFonts w:ascii="Times New Roman" w:hAnsi="Times New Roman" w:cs="Times New Roman"/>
          <w:sz w:val="28"/>
          <w:szCs w:val="28"/>
          <w:lang w:val="uk-UA"/>
        </w:rPr>
        <w:t xml:space="preserve"> рахунк</w:t>
      </w:r>
      <w:r w:rsidR="002160A2">
        <w:rPr>
          <w:rFonts w:ascii="Times New Roman" w:hAnsi="Times New Roman" w:cs="Times New Roman"/>
          <w:sz w:val="28"/>
          <w:szCs w:val="28"/>
          <w:lang w:val="uk-UA"/>
        </w:rPr>
        <w:t>и</w:t>
      </w:r>
      <w:r w:rsidR="000415F8" w:rsidRPr="002160A2">
        <w:rPr>
          <w:rFonts w:ascii="Times New Roman" w:hAnsi="Times New Roman" w:cs="Times New Roman"/>
          <w:sz w:val="28"/>
          <w:szCs w:val="28"/>
          <w:lang w:val="uk-UA"/>
        </w:rPr>
        <w:t>;</w:t>
      </w:r>
    </w:p>
    <w:p w14:paraId="5A25AD57" w14:textId="14CBCB62" w:rsidR="0037061C" w:rsidRPr="00EF7E3C" w:rsidRDefault="0037061C" w:rsidP="00AD39A4">
      <w:pPr>
        <w:spacing w:after="0" w:line="240" w:lineRule="auto"/>
        <w:ind w:firstLine="567"/>
        <w:jc w:val="both"/>
        <w:rPr>
          <w:rFonts w:ascii="Times New Roman" w:hAnsi="Times New Roman" w:cs="Times New Roman"/>
          <w:color w:val="000000" w:themeColor="text1"/>
          <w:sz w:val="28"/>
          <w:szCs w:val="28"/>
          <w:lang w:val="uk-UA"/>
        </w:rPr>
      </w:pPr>
      <w:r w:rsidRPr="00EF7E3C">
        <w:rPr>
          <w:rFonts w:ascii="Times New Roman" w:hAnsi="Times New Roman" w:cs="Times New Roman"/>
          <w:color w:val="000000" w:themeColor="text1"/>
          <w:sz w:val="28"/>
          <w:szCs w:val="28"/>
          <w:lang w:val="uk-UA"/>
        </w:rPr>
        <w:t>підготовлено 5 пакетів документів для клопотання щодо присвоєння почесного звання «Мати</w:t>
      </w:r>
      <w:r w:rsidR="002160A2" w:rsidRPr="00EF7E3C">
        <w:rPr>
          <w:rFonts w:ascii="Times New Roman" w:hAnsi="Times New Roman" w:cs="Times New Roman"/>
          <w:color w:val="000000" w:themeColor="text1"/>
          <w:sz w:val="28"/>
          <w:szCs w:val="28"/>
          <w:lang w:val="uk-UA"/>
        </w:rPr>
        <w:t>-</w:t>
      </w:r>
      <w:r w:rsidRPr="00EF7E3C">
        <w:rPr>
          <w:rFonts w:ascii="Times New Roman" w:hAnsi="Times New Roman" w:cs="Times New Roman"/>
          <w:color w:val="000000" w:themeColor="text1"/>
          <w:sz w:val="28"/>
          <w:szCs w:val="28"/>
          <w:lang w:val="uk-UA"/>
        </w:rPr>
        <w:t>героїня».</w:t>
      </w:r>
    </w:p>
    <w:p w14:paraId="475A45A7" w14:textId="267E7C69" w:rsidR="000415F8" w:rsidRPr="00EF7E3C" w:rsidRDefault="000415F8" w:rsidP="00AD39A4">
      <w:pPr>
        <w:pStyle w:val="a9"/>
        <w:spacing w:after="0" w:line="240" w:lineRule="auto"/>
        <w:ind w:firstLine="567"/>
        <w:jc w:val="both"/>
        <w:rPr>
          <w:rFonts w:ascii="Times New Roman" w:hAnsi="Times New Roman" w:cs="Times New Roman"/>
          <w:bCs/>
          <w:color w:val="000000" w:themeColor="text1"/>
          <w:sz w:val="28"/>
          <w:szCs w:val="28"/>
        </w:rPr>
      </w:pPr>
      <w:r w:rsidRPr="00EF7E3C">
        <w:rPr>
          <w:rFonts w:ascii="Times New Roman" w:hAnsi="Times New Roman" w:cs="Times New Roman"/>
          <w:bCs/>
          <w:color w:val="000000" w:themeColor="text1"/>
          <w:sz w:val="28"/>
          <w:szCs w:val="28"/>
        </w:rPr>
        <w:t>У звітному періоді забезпечено оздоровлення та реабілітацію 97 дітей пільгових категорій у Міжнародному дитячому центрі «Артек».</w:t>
      </w:r>
    </w:p>
    <w:p w14:paraId="52A50D72" w14:textId="4073EEA6" w:rsidR="0037061C" w:rsidRPr="002160A2" w:rsidRDefault="0037061C" w:rsidP="00AD39A4">
      <w:pPr>
        <w:pStyle w:val="a9"/>
        <w:spacing w:after="0" w:line="240" w:lineRule="auto"/>
        <w:ind w:firstLine="567"/>
        <w:jc w:val="both"/>
        <w:rPr>
          <w:rFonts w:ascii="Times New Roman" w:hAnsi="Times New Roman" w:cs="Times New Roman"/>
          <w:bCs/>
          <w:sz w:val="28"/>
          <w:szCs w:val="28"/>
        </w:rPr>
      </w:pPr>
      <w:r w:rsidRPr="002160A2">
        <w:rPr>
          <w:rFonts w:ascii="Times New Roman" w:hAnsi="Times New Roman" w:cs="Times New Roman"/>
          <w:bCs/>
          <w:sz w:val="28"/>
          <w:szCs w:val="28"/>
        </w:rPr>
        <w:t>Укладено 104 договори на проходження курсу реабілітації дітей з інвалідністю на суму 2 245,00 тис. грн у реабілітаційних установах України, а також видано направлень для 94 дітей з інвалідністю для проходження комплексної реабілітації у Державній реабілітаційній установі «Центр комплексної реабілітації „Пролісок“».</w:t>
      </w:r>
    </w:p>
    <w:p w14:paraId="78EB1A84" w14:textId="76394A04" w:rsidR="0037061C" w:rsidRPr="002160A2" w:rsidRDefault="0037061C"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Департамент соціальної політики забезпечує </w:t>
      </w:r>
      <w:r w:rsidR="00E75C8A" w:rsidRPr="002160A2">
        <w:rPr>
          <w:rFonts w:ascii="Times New Roman" w:hAnsi="Times New Roman" w:cs="Times New Roman"/>
          <w:bCs/>
          <w:sz w:val="28"/>
          <w:szCs w:val="28"/>
          <w:lang w:val="uk-UA"/>
        </w:rPr>
        <w:t xml:space="preserve">реалізацію та виконання </w:t>
      </w:r>
      <w:r w:rsidR="00EF7E3C">
        <w:rPr>
          <w:rFonts w:ascii="Times New Roman" w:hAnsi="Times New Roman" w:cs="Times New Roman"/>
          <w:bCs/>
          <w:sz w:val="28"/>
          <w:szCs w:val="28"/>
          <w:lang w:val="uk-UA"/>
        </w:rPr>
        <w:t>5 </w:t>
      </w:r>
      <w:r w:rsidRPr="002160A2">
        <w:rPr>
          <w:rFonts w:ascii="Times New Roman" w:hAnsi="Times New Roman" w:cs="Times New Roman"/>
          <w:bCs/>
          <w:sz w:val="28"/>
          <w:szCs w:val="28"/>
          <w:lang w:val="uk-UA"/>
        </w:rPr>
        <w:t>цільових програм.</w:t>
      </w:r>
    </w:p>
    <w:p w14:paraId="6E652CF7" w14:textId="0FB47AC1" w:rsidR="0037061C" w:rsidRPr="002160A2" w:rsidRDefault="0037061C"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lastRenderedPageBreak/>
        <w:t xml:space="preserve">На виконання Програми соціального захисту населення Луцької міської територіальної громади на 2023–2025 </w:t>
      </w:r>
      <w:r w:rsidRPr="00EF7E3C">
        <w:rPr>
          <w:rFonts w:ascii="Times New Roman" w:hAnsi="Times New Roman" w:cs="Times New Roman"/>
          <w:bCs/>
          <w:color w:val="000000" w:themeColor="text1"/>
          <w:sz w:val="28"/>
          <w:szCs w:val="28"/>
          <w:lang w:val="uk-UA"/>
        </w:rPr>
        <w:t>роки</w:t>
      </w:r>
      <w:r w:rsidR="00BA04EF" w:rsidRPr="00EF7E3C">
        <w:rPr>
          <w:rFonts w:ascii="Times New Roman" w:hAnsi="Times New Roman" w:cs="Times New Roman"/>
          <w:bCs/>
          <w:color w:val="000000" w:themeColor="text1"/>
          <w:sz w:val="28"/>
          <w:szCs w:val="28"/>
          <w:lang w:val="uk-UA"/>
        </w:rPr>
        <w:t xml:space="preserve"> (далі – Програма)</w:t>
      </w:r>
      <w:r w:rsidRPr="00EF7E3C">
        <w:rPr>
          <w:rFonts w:ascii="Times New Roman" w:hAnsi="Times New Roman" w:cs="Times New Roman"/>
          <w:bCs/>
          <w:color w:val="000000" w:themeColor="text1"/>
          <w:sz w:val="28"/>
          <w:szCs w:val="28"/>
          <w:lang w:val="uk-UA"/>
        </w:rPr>
        <w:t xml:space="preserve"> використано </w:t>
      </w:r>
      <w:r w:rsidRPr="002160A2">
        <w:rPr>
          <w:rFonts w:ascii="Times New Roman" w:hAnsi="Times New Roman" w:cs="Times New Roman"/>
          <w:bCs/>
          <w:sz w:val="28"/>
          <w:szCs w:val="28"/>
          <w:lang w:val="uk-UA"/>
        </w:rPr>
        <w:t>з бюджету громади 47 057,56 тис. грн.</w:t>
      </w:r>
    </w:p>
    <w:p w14:paraId="3A7AF90A" w14:textId="264FD50D" w:rsidR="0037061C" w:rsidRPr="002160A2" w:rsidRDefault="0037061C"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В межах Програми, </w:t>
      </w:r>
      <w:r w:rsidR="00A92373" w:rsidRPr="002160A2">
        <w:rPr>
          <w:rFonts w:ascii="Times New Roman" w:hAnsi="Times New Roman" w:cs="Times New Roman"/>
          <w:bCs/>
          <w:sz w:val="28"/>
          <w:szCs w:val="28"/>
          <w:lang w:val="uk-UA"/>
        </w:rPr>
        <w:t>з метою здійснення підтримки окремих вразливих категорій населення протягом звітного періоду проведено такі виплати</w:t>
      </w:r>
      <w:r w:rsidRPr="002160A2">
        <w:rPr>
          <w:rFonts w:ascii="Times New Roman" w:hAnsi="Times New Roman" w:cs="Times New Roman"/>
          <w:bCs/>
          <w:sz w:val="28"/>
          <w:szCs w:val="28"/>
          <w:lang w:val="uk-UA"/>
        </w:rPr>
        <w:t>:</w:t>
      </w:r>
    </w:p>
    <w:p w14:paraId="1AB0D179" w14:textId="5FAD0F97" w:rsidR="0037061C" w:rsidRPr="002160A2" w:rsidRDefault="0037061C"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1</w:t>
      </w:r>
      <w:r w:rsidR="00A92373" w:rsidRPr="002160A2">
        <w:rPr>
          <w:rFonts w:ascii="Times New Roman" w:hAnsi="Times New Roman" w:cs="Times New Roman"/>
          <w:bCs/>
          <w:sz w:val="28"/>
          <w:szCs w:val="28"/>
          <w:lang w:val="uk-UA"/>
        </w:rPr>
        <w:t xml:space="preserve"> </w:t>
      </w:r>
      <w:r w:rsidRPr="002160A2">
        <w:rPr>
          <w:rFonts w:ascii="Times New Roman" w:hAnsi="Times New Roman" w:cs="Times New Roman"/>
          <w:bCs/>
          <w:sz w:val="28"/>
          <w:szCs w:val="28"/>
          <w:lang w:val="uk-UA"/>
        </w:rPr>
        <w:t>349,14 тис. грн – адресної грошової допомоги окремим категоріям населення;</w:t>
      </w:r>
    </w:p>
    <w:p w14:paraId="0C60C476" w14:textId="0D3BF2B8" w:rsidR="0037061C" w:rsidRPr="002160A2" w:rsidRDefault="0037061C"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469,00 тис. грн – одноразової грошової допомоги громадянам Луцької міської територіальної громади з нагоди державних і релігійних свят визначних та пам'ятних дат, довгожителям, керівникам та активістам громадських організацій з нагоди ювілейних дат та річниць;</w:t>
      </w:r>
    </w:p>
    <w:p w14:paraId="16F469ED" w14:textId="4FDB2EAC" w:rsidR="00FF2F87" w:rsidRPr="002160A2" w:rsidRDefault="00FF2F87"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922,72 тис. грн – матеріальної допомоги на поховання деяких категорій осіб виконавцю волевиявлення померлого або особі, яка зобов’язалась поховати померлого;</w:t>
      </w:r>
    </w:p>
    <w:p w14:paraId="31B2DF3A" w14:textId="269A4E4F" w:rsidR="00FF2F87" w:rsidRPr="002160A2" w:rsidRDefault="00FF2F87"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2 273,21 тис. грн – адресної грошової допомоги хворим громадянам пільгових категорій на придбання ліків за пільговими рецептами;</w:t>
      </w:r>
    </w:p>
    <w:p w14:paraId="775D8A80" w14:textId="54253D86" w:rsidR="0037061C" w:rsidRPr="002160A2" w:rsidRDefault="0037061C" w:rsidP="00AD39A4">
      <w:pPr>
        <w:tabs>
          <w:tab w:val="left" w:pos="-6521"/>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3 729,87 тис. грн – компенсації фізичним особам, які надають соціальні послуги з догляду на непрофесійній основі.</w:t>
      </w:r>
    </w:p>
    <w:p w14:paraId="49E46B48" w14:textId="05AB6EE3" w:rsidR="0037061C" w:rsidRPr="002160A2" w:rsidRDefault="0037061C" w:rsidP="00AD39A4">
      <w:pPr>
        <w:tabs>
          <w:tab w:val="left" w:pos="426"/>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В </w:t>
      </w:r>
      <w:r w:rsidRPr="00EF7E3C">
        <w:rPr>
          <w:rFonts w:ascii="Times New Roman" w:hAnsi="Times New Roman" w:cs="Times New Roman"/>
          <w:bCs/>
          <w:color w:val="000000" w:themeColor="text1"/>
          <w:sz w:val="28"/>
          <w:szCs w:val="28"/>
          <w:lang w:val="uk-UA"/>
        </w:rPr>
        <w:t xml:space="preserve">межах </w:t>
      </w:r>
      <w:r w:rsidR="00BA04EF" w:rsidRPr="00EF7E3C">
        <w:rPr>
          <w:rFonts w:ascii="Times New Roman" w:hAnsi="Times New Roman" w:cs="Times New Roman"/>
          <w:bCs/>
          <w:color w:val="000000" w:themeColor="text1"/>
          <w:sz w:val="28"/>
          <w:szCs w:val="28"/>
          <w:lang w:val="uk-UA"/>
        </w:rPr>
        <w:t>П</w:t>
      </w:r>
      <w:r w:rsidRPr="00EF7E3C">
        <w:rPr>
          <w:rFonts w:ascii="Times New Roman" w:hAnsi="Times New Roman" w:cs="Times New Roman"/>
          <w:bCs/>
          <w:color w:val="000000" w:themeColor="text1"/>
          <w:sz w:val="28"/>
          <w:szCs w:val="28"/>
          <w:lang w:val="uk-UA"/>
        </w:rPr>
        <w:t xml:space="preserve">рограми також </w:t>
      </w:r>
      <w:r w:rsidRPr="002160A2">
        <w:rPr>
          <w:rFonts w:ascii="Times New Roman" w:hAnsi="Times New Roman" w:cs="Times New Roman"/>
          <w:bCs/>
          <w:sz w:val="28"/>
          <w:szCs w:val="28"/>
          <w:lang w:val="uk-UA"/>
        </w:rPr>
        <w:t>забезпечується виплата адресної грошової допомоги на оплату житлово-комунальних</w:t>
      </w:r>
      <w:r w:rsidR="00A92373" w:rsidRPr="002160A2">
        <w:rPr>
          <w:rFonts w:ascii="Times New Roman" w:hAnsi="Times New Roman" w:cs="Times New Roman"/>
          <w:bCs/>
          <w:sz w:val="28"/>
          <w:szCs w:val="28"/>
          <w:lang w:val="uk-UA"/>
        </w:rPr>
        <w:t xml:space="preserve"> послуг </w:t>
      </w:r>
      <w:r w:rsidRPr="002160A2">
        <w:rPr>
          <w:rFonts w:ascii="Times New Roman" w:hAnsi="Times New Roman" w:cs="Times New Roman"/>
          <w:bCs/>
          <w:sz w:val="28"/>
          <w:szCs w:val="28"/>
          <w:lang w:val="uk-UA"/>
        </w:rPr>
        <w:t>окремим категоріям громадян.</w:t>
      </w:r>
    </w:p>
    <w:p w14:paraId="5AF48864" w14:textId="6E4EDCDA" w:rsidR="0037061C" w:rsidRPr="00EF7E3C" w:rsidRDefault="0037061C" w:rsidP="00AD39A4">
      <w:pPr>
        <w:tabs>
          <w:tab w:val="left" w:pos="426"/>
        </w:tabs>
        <w:spacing w:after="0" w:line="240" w:lineRule="auto"/>
        <w:ind w:firstLine="567"/>
        <w:jc w:val="both"/>
        <w:rPr>
          <w:rFonts w:ascii="Times New Roman" w:hAnsi="Times New Roman" w:cs="Times New Roman"/>
          <w:bCs/>
          <w:color w:val="000000" w:themeColor="text1"/>
          <w:sz w:val="28"/>
          <w:szCs w:val="28"/>
          <w:lang w:val="uk-UA"/>
        </w:rPr>
      </w:pPr>
      <w:r w:rsidRPr="002160A2">
        <w:rPr>
          <w:rFonts w:ascii="Times New Roman" w:hAnsi="Times New Roman" w:cs="Times New Roman"/>
          <w:bCs/>
          <w:sz w:val="28"/>
          <w:szCs w:val="28"/>
          <w:lang w:val="uk-UA"/>
        </w:rPr>
        <w:t xml:space="preserve">У 2025 році на зазначені цілі використано 4 163,2 тис. грн з розрахунку 800 </w:t>
      </w:r>
      <w:r w:rsidRPr="00EF7E3C">
        <w:rPr>
          <w:rFonts w:ascii="Times New Roman" w:hAnsi="Times New Roman" w:cs="Times New Roman"/>
          <w:bCs/>
          <w:color w:val="000000" w:themeColor="text1"/>
          <w:sz w:val="28"/>
          <w:szCs w:val="28"/>
          <w:lang w:val="uk-UA"/>
        </w:rPr>
        <w:t>грн на місяць на 1 особу.</w:t>
      </w:r>
    </w:p>
    <w:p w14:paraId="40E611FE" w14:textId="627B95D3" w:rsidR="0037061C" w:rsidRPr="002160A2" w:rsidRDefault="0037061C" w:rsidP="00AD39A4">
      <w:pPr>
        <w:tabs>
          <w:tab w:val="left" w:pos="426"/>
        </w:tabs>
        <w:spacing w:after="0" w:line="240" w:lineRule="auto"/>
        <w:ind w:firstLine="567"/>
        <w:jc w:val="both"/>
        <w:rPr>
          <w:rFonts w:ascii="Times New Roman" w:hAnsi="Times New Roman" w:cs="Times New Roman"/>
          <w:bCs/>
          <w:sz w:val="28"/>
          <w:szCs w:val="28"/>
          <w:lang w:val="uk-UA"/>
        </w:rPr>
      </w:pPr>
      <w:r w:rsidRPr="00EF7E3C">
        <w:rPr>
          <w:rFonts w:ascii="Times New Roman" w:hAnsi="Times New Roman" w:cs="Times New Roman"/>
          <w:bCs/>
          <w:color w:val="000000" w:themeColor="text1"/>
          <w:sz w:val="28"/>
          <w:szCs w:val="28"/>
          <w:lang w:val="uk-UA"/>
        </w:rPr>
        <w:t xml:space="preserve">Право на отримання адресної </w:t>
      </w:r>
      <w:r w:rsidRPr="002160A2">
        <w:rPr>
          <w:rFonts w:ascii="Times New Roman" w:hAnsi="Times New Roman" w:cs="Times New Roman"/>
          <w:bCs/>
          <w:sz w:val="28"/>
          <w:szCs w:val="28"/>
          <w:lang w:val="uk-UA"/>
        </w:rPr>
        <w:t>грошової допомоги мають:</w:t>
      </w:r>
    </w:p>
    <w:p w14:paraId="08735AB9" w14:textId="0081AF75" w:rsidR="0037061C" w:rsidRPr="002160A2" w:rsidRDefault="0037061C" w:rsidP="00AD39A4">
      <w:pPr>
        <w:tabs>
          <w:tab w:val="left" w:pos="426"/>
        </w:tab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члени сім’ї воїнів загиблих в Афганістані під час бойових дій, а саме: матері та дружини, які не перебувають у шлюбі;</w:t>
      </w:r>
    </w:p>
    <w:p w14:paraId="7FADF898" w14:textId="24CECDA0" w:rsidR="0037061C" w:rsidRPr="002160A2" w:rsidRDefault="0037061C" w:rsidP="00AD39A4">
      <w:pPr>
        <w:tabs>
          <w:tab w:val="left" w:pos="426"/>
        </w:tabs>
        <w:suppressAutoHyphen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особи з інвалідністю по зору I, II груп, діти з інвалідністю по зору та члени їх сімей. До членів сім’ї належать: дружина (чоловік), діти пільговика віком до 18 років та батьки дітей з інвалідністю по зору, які зареєстровані за однією адресою з пільговиком;</w:t>
      </w:r>
    </w:p>
    <w:p w14:paraId="3AFE0BCC" w14:textId="71ED9BD2" w:rsidR="0037061C" w:rsidRPr="002160A2" w:rsidRDefault="0037061C" w:rsidP="00AD39A4">
      <w:pPr>
        <w:tabs>
          <w:tab w:val="left" w:pos="426"/>
        </w:tabs>
        <w:suppressAutoHyphen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члени сім’ї осіб, які мають право на пільги згідно з чинним законодавством, а саме: повнолітні діти, які визнані особою з інвалідністю з дитинства І або ІІ груп та не перебувають у шлюбі; </w:t>
      </w:r>
    </w:p>
    <w:p w14:paraId="2E7AF0ED" w14:textId="139CF1FF" w:rsidR="0037061C" w:rsidRPr="002160A2" w:rsidRDefault="0037061C" w:rsidP="00AD39A4">
      <w:pPr>
        <w:tabs>
          <w:tab w:val="left" w:pos="426"/>
        </w:tabs>
        <w:suppressAutoHyphens/>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члени сім’ї, в складі якої є двоє та більше осіб з інвалідністю І групи або особа з інвалідністю І групи та дитина з інвалідністю.</w:t>
      </w:r>
    </w:p>
    <w:p w14:paraId="5E1F22DD" w14:textId="1CFE73DA" w:rsidR="0037061C" w:rsidRPr="002160A2" w:rsidRDefault="0037061C" w:rsidP="00AD39A4">
      <w:pPr>
        <w:pStyle w:val="32"/>
        <w:tabs>
          <w:tab w:val="left" w:pos="851"/>
        </w:tabs>
        <w:snapToGrid w:val="0"/>
        <w:ind w:firstLine="567"/>
        <w:rPr>
          <w:bCs/>
          <w:szCs w:val="28"/>
        </w:rPr>
      </w:pPr>
      <w:r w:rsidRPr="002160A2">
        <w:rPr>
          <w:bCs/>
          <w:szCs w:val="28"/>
        </w:rPr>
        <w:t>На підтримку діяльності громадських організацій профінансовано 1 378,8 тис. грн, із яких, зокрема:</w:t>
      </w:r>
    </w:p>
    <w:p w14:paraId="6B895DE3" w14:textId="2833F4D4" w:rsidR="0037061C" w:rsidRPr="00D521A2" w:rsidRDefault="0037061C" w:rsidP="00D521A2">
      <w:pPr>
        <w:pStyle w:val="32"/>
        <w:tabs>
          <w:tab w:val="left" w:pos="851"/>
        </w:tabs>
        <w:snapToGrid w:val="0"/>
        <w:ind w:firstLine="567"/>
        <w:rPr>
          <w:szCs w:val="28"/>
          <w:lang w:eastAsia="uk-UA"/>
        </w:rPr>
      </w:pPr>
      <w:r w:rsidRPr="002160A2">
        <w:rPr>
          <w:bCs/>
          <w:szCs w:val="28"/>
        </w:rPr>
        <w:t xml:space="preserve">286,0 тис. грн </w:t>
      </w:r>
      <w:r w:rsidRPr="002160A2">
        <w:rPr>
          <w:szCs w:val="28"/>
        </w:rPr>
        <w:t>фінансова підтримка статутної діяльності громадських організацій ветеранів, осіб з інвалідністю та жертв нацистських переслідувань (</w:t>
      </w:r>
      <w:r w:rsidRPr="002160A2">
        <w:rPr>
          <w:color w:val="000000"/>
          <w:szCs w:val="28"/>
          <w:lang w:eastAsia="uk-UA"/>
        </w:rPr>
        <w:t>Л</w:t>
      </w:r>
      <w:r w:rsidRPr="002160A2">
        <w:rPr>
          <w:color w:val="000000"/>
          <w:szCs w:val="28"/>
        </w:rPr>
        <w:t xml:space="preserve">уцька </w:t>
      </w:r>
      <w:r w:rsidR="00D521A2">
        <w:rPr>
          <w:color w:val="000000"/>
          <w:szCs w:val="28"/>
        </w:rPr>
        <w:t>міська організація Ветеранів України</w:t>
      </w:r>
      <w:r w:rsidRPr="002160A2">
        <w:rPr>
          <w:color w:val="000000"/>
          <w:szCs w:val="28"/>
        </w:rPr>
        <w:t>; Луцька міська організація Всеукраїнського об’єднання ветеранів;</w:t>
      </w:r>
      <w:r w:rsidRPr="002160A2">
        <w:rPr>
          <w:color w:val="000000"/>
          <w:szCs w:val="28"/>
          <w:lang w:eastAsia="uk-UA"/>
        </w:rPr>
        <w:t xml:space="preserve"> </w:t>
      </w:r>
      <w:r w:rsidR="00D521A2" w:rsidRPr="00D521A2">
        <w:rPr>
          <w:szCs w:val="28"/>
        </w:rPr>
        <w:t xml:space="preserve">Громадська організація </w:t>
      </w:r>
      <w:r w:rsidRPr="00D521A2">
        <w:rPr>
          <w:szCs w:val="28"/>
        </w:rPr>
        <w:t xml:space="preserve"> </w:t>
      </w:r>
      <w:r w:rsidR="00D521A2" w:rsidRPr="00D521A2">
        <w:rPr>
          <w:szCs w:val="28"/>
        </w:rPr>
        <w:t>«</w:t>
      </w:r>
      <w:r w:rsidRPr="00D521A2">
        <w:rPr>
          <w:szCs w:val="28"/>
        </w:rPr>
        <w:t>Союз інвалідів Чорнобиля</w:t>
      </w:r>
      <w:r w:rsidR="00D521A2" w:rsidRPr="00D521A2">
        <w:rPr>
          <w:szCs w:val="28"/>
        </w:rPr>
        <w:t xml:space="preserve"> м.</w:t>
      </w:r>
      <w:r w:rsidR="00D268A6">
        <w:rPr>
          <w:szCs w:val="28"/>
        </w:rPr>
        <w:t> </w:t>
      </w:r>
      <w:r w:rsidR="00D521A2" w:rsidRPr="00D521A2">
        <w:rPr>
          <w:szCs w:val="28"/>
        </w:rPr>
        <w:t>Луцька»</w:t>
      </w:r>
      <w:r w:rsidR="00D521A2">
        <w:rPr>
          <w:color w:val="000000"/>
          <w:szCs w:val="28"/>
          <w:lang w:eastAsia="uk-UA"/>
        </w:rPr>
        <w:t xml:space="preserve">; </w:t>
      </w:r>
      <w:r w:rsidRPr="00D521A2">
        <w:rPr>
          <w:szCs w:val="28"/>
        </w:rPr>
        <w:t xml:space="preserve">Луцька </w:t>
      </w:r>
      <w:r w:rsidR="00D521A2" w:rsidRPr="00D521A2">
        <w:rPr>
          <w:szCs w:val="28"/>
        </w:rPr>
        <w:t>міська громадська ветеранська організація Спілка в’язнів-жертв нацизму</w:t>
      </w:r>
      <w:r w:rsidR="00D521A2">
        <w:rPr>
          <w:szCs w:val="28"/>
        </w:rPr>
        <w:t>;</w:t>
      </w:r>
      <w:r w:rsidR="00D521A2">
        <w:rPr>
          <w:color w:val="EE0000"/>
          <w:szCs w:val="28"/>
        </w:rPr>
        <w:t xml:space="preserve"> </w:t>
      </w:r>
      <w:r w:rsidR="00D521A2" w:rsidRPr="00D521A2">
        <w:rPr>
          <w:szCs w:val="28"/>
        </w:rPr>
        <w:t xml:space="preserve">Громадська організація «Луцька міська територіальна первинна організація Українського </w:t>
      </w:r>
      <w:r w:rsidR="00D521A2" w:rsidRPr="00D521A2">
        <w:rPr>
          <w:szCs w:val="28"/>
        </w:rPr>
        <w:lastRenderedPageBreak/>
        <w:t>товариства сліпих»</w:t>
      </w:r>
      <w:r w:rsidRPr="00D521A2">
        <w:rPr>
          <w:szCs w:val="28"/>
          <w:lang w:eastAsia="uk-UA"/>
        </w:rPr>
        <w:t xml:space="preserve">; </w:t>
      </w:r>
      <w:r w:rsidR="00D521A2">
        <w:rPr>
          <w:color w:val="000000"/>
          <w:szCs w:val="28"/>
        </w:rPr>
        <w:t>Громадська організація</w:t>
      </w:r>
      <w:r w:rsidRPr="002160A2">
        <w:rPr>
          <w:color w:val="000000"/>
          <w:szCs w:val="28"/>
        </w:rPr>
        <w:t xml:space="preserve"> </w:t>
      </w:r>
      <w:r w:rsidR="00BA04EF">
        <w:rPr>
          <w:color w:val="000000"/>
          <w:szCs w:val="28"/>
        </w:rPr>
        <w:t>«</w:t>
      </w:r>
      <w:r w:rsidRPr="002160A2">
        <w:rPr>
          <w:color w:val="000000"/>
          <w:szCs w:val="28"/>
        </w:rPr>
        <w:t xml:space="preserve">Автомобільний клуб інвалідів </w:t>
      </w:r>
      <w:r w:rsidR="00BA04EF" w:rsidRPr="006212C9">
        <w:rPr>
          <w:color w:val="000000"/>
          <w:szCs w:val="28"/>
        </w:rPr>
        <w:t>“</w:t>
      </w:r>
      <w:r w:rsidRPr="002160A2">
        <w:rPr>
          <w:color w:val="000000"/>
          <w:szCs w:val="28"/>
        </w:rPr>
        <w:t>Поршень Волині</w:t>
      </w:r>
      <w:r w:rsidR="00BA04EF" w:rsidRPr="006212C9">
        <w:rPr>
          <w:color w:val="000000"/>
          <w:szCs w:val="28"/>
        </w:rPr>
        <w:t>”</w:t>
      </w:r>
      <w:r w:rsidR="00BA04EF">
        <w:rPr>
          <w:color w:val="000000"/>
          <w:szCs w:val="28"/>
        </w:rPr>
        <w:t>»</w:t>
      </w:r>
      <w:r w:rsidRPr="002160A2">
        <w:rPr>
          <w:color w:val="000000"/>
          <w:szCs w:val="28"/>
        </w:rPr>
        <w:t>);</w:t>
      </w:r>
    </w:p>
    <w:p w14:paraId="0FE3B2FF" w14:textId="5650846E" w:rsidR="0037061C" w:rsidRPr="002160A2" w:rsidRDefault="0037061C" w:rsidP="00AD39A4">
      <w:pPr>
        <w:tabs>
          <w:tab w:val="left" w:pos="851"/>
          <w:tab w:val="left" w:pos="1134"/>
        </w:tabs>
        <w:spacing w:after="0" w:line="240" w:lineRule="auto"/>
        <w:ind w:right="4" w:firstLine="567"/>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303,3 тис.</w:t>
      </w:r>
      <w:r w:rsidR="00BA04EF">
        <w:rPr>
          <w:rFonts w:ascii="Times New Roman" w:hAnsi="Times New Roman" w:cs="Times New Roman"/>
          <w:color w:val="000000"/>
          <w:sz w:val="28"/>
          <w:szCs w:val="28"/>
          <w:lang w:val="uk-UA"/>
        </w:rPr>
        <w:t> </w:t>
      </w:r>
      <w:r w:rsidRPr="002160A2">
        <w:rPr>
          <w:rFonts w:ascii="Times New Roman" w:hAnsi="Times New Roman" w:cs="Times New Roman"/>
          <w:color w:val="000000"/>
          <w:sz w:val="28"/>
          <w:szCs w:val="28"/>
          <w:lang w:val="uk-UA"/>
        </w:rPr>
        <w:t>грн фінансова підтримка ВО «Генерація успішної дії» за надання соціальних послуг службою супроводу незрячих;</w:t>
      </w:r>
    </w:p>
    <w:p w14:paraId="2D5698E9" w14:textId="0680C369" w:rsidR="0037061C" w:rsidRPr="002160A2" w:rsidRDefault="0037061C" w:rsidP="00AD39A4">
      <w:pPr>
        <w:tabs>
          <w:tab w:val="left" w:pos="851"/>
          <w:tab w:val="left" w:pos="1134"/>
        </w:tabs>
        <w:spacing w:after="0" w:line="240" w:lineRule="auto"/>
        <w:ind w:right="4" w:firstLine="567"/>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227,4 тис.</w:t>
      </w:r>
      <w:r w:rsidR="00BA04EF">
        <w:rPr>
          <w:rFonts w:ascii="Times New Roman" w:hAnsi="Times New Roman" w:cs="Times New Roman"/>
          <w:color w:val="000000"/>
          <w:sz w:val="28"/>
          <w:szCs w:val="28"/>
          <w:lang w:val="uk-UA"/>
        </w:rPr>
        <w:t> </w:t>
      </w:r>
      <w:r w:rsidRPr="002160A2">
        <w:rPr>
          <w:rFonts w:ascii="Times New Roman" w:hAnsi="Times New Roman" w:cs="Times New Roman"/>
          <w:color w:val="000000"/>
          <w:sz w:val="28"/>
          <w:szCs w:val="28"/>
          <w:lang w:val="uk-UA"/>
        </w:rPr>
        <w:t>грн Волинській обласній організації Всеукраїнської громадської організації інвалідів «Українське товариство глухих» на оплату послуг перекладачів жестової мови.</w:t>
      </w:r>
    </w:p>
    <w:p w14:paraId="4A096A37" w14:textId="77BC58DC" w:rsidR="0037061C" w:rsidRPr="002160A2" w:rsidRDefault="0037061C" w:rsidP="00AD39A4">
      <w:pPr>
        <w:tabs>
          <w:tab w:val="left" w:pos="567"/>
        </w:tabs>
        <w:spacing w:after="0" w:line="240" w:lineRule="auto"/>
        <w:ind w:right="4" w:firstLine="567"/>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Також надано підтримку громадським організаціям шляхом оплати за комунальні послуги на суму 678,5 тис. грн, а саме:</w:t>
      </w:r>
    </w:p>
    <w:p w14:paraId="663C8F67" w14:textId="1368C9B3" w:rsidR="0037061C" w:rsidRPr="002160A2" w:rsidRDefault="0037061C" w:rsidP="00BA04EF">
      <w:pPr>
        <w:tabs>
          <w:tab w:val="left" w:pos="1134"/>
        </w:tabs>
        <w:spacing w:after="0" w:line="240" w:lineRule="auto"/>
        <w:ind w:left="567" w:right="4"/>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 xml:space="preserve">Луцькому учбово-виробничому підприємству </w:t>
      </w:r>
      <w:r w:rsidRPr="00A805D2">
        <w:rPr>
          <w:rFonts w:ascii="Times New Roman" w:hAnsi="Times New Roman" w:cs="Times New Roman"/>
          <w:sz w:val="28"/>
          <w:szCs w:val="28"/>
          <w:lang w:val="uk-UA"/>
        </w:rPr>
        <w:t>УТОС</w:t>
      </w:r>
      <w:r w:rsidR="00BA04EF" w:rsidRPr="00A805D2">
        <w:rPr>
          <w:rFonts w:ascii="Times New Roman" w:hAnsi="Times New Roman" w:cs="Times New Roman"/>
          <w:sz w:val="28"/>
          <w:szCs w:val="28"/>
          <w:lang w:val="uk-UA"/>
        </w:rPr>
        <w:t>;</w:t>
      </w:r>
    </w:p>
    <w:p w14:paraId="3C5650F0" w14:textId="360E9518" w:rsidR="0037061C" w:rsidRPr="002160A2" w:rsidRDefault="0037061C" w:rsidP="00BA04EF">
      <w:pPr>
        <w:tabs>
          <w:tab w:val="left" w:pos="1134"/>
        </w:tabs>
        <w:spacing w:after="0" w:line="240" w:lineRule="auto"/>
        <w:ind w:right="4" w:firstLine="567"/>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ГО «Спілка батьків інвалідів з розладами аутичного спектру “Янголята”»</w:t>
      </w:r>
      <w:r w:rsidR="00BA04EF" w:rsidRPr="00A805D2">
        <w:rPr>
          <w:rFonts w:ascii="Times New Roman" w:hAnsi="Times New Roman" w:cs="Times New Roman"/>
          <w:sz w:val="28"/>
          <w:szCs w:val="28"/>
          <w:lang w:val="uk-UA"/>
        </w:rPr>
        <w:t>;</w:t>
      </w:r>
    </w:p>
    <w:p w14:paraId="566BDDF4" w14:textId="72C74207" w:rsidR="0037061C" w:rsidRPr="002160A2" w:rsidRDefault="0037061C" w:rsidP="00BA04EF">
      <w:pPr>
        <w:tabs>
          <w:tab w:val="left" w:pos="1134"/>
        </w:tabs>
        <w:spacing w:after="0" w:line="240" w:lineRule="auto"/>
        <w:ind w:left="567" w:right="4"/>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ГО «Луцький союз Українок»</w:t>
      </w:r>
      <w:r w:rsidR="00BA04EF" w:rsidRPr="00A805D2">
        <w:rPr>
          <w:rFonts w:ascii="Times New Roman" w:hAnsi="Times New Roman" w:cs="Times New Roman"/>
          <w:sz w:val="28"/>
          <w:szCs w:val="28"/>
          <w:lang w:val="uk-UA"/>
        </w:rPr>
        <w:t>;</w:t>
      </w:r>
    </w:p>
    <w:p w14:paraId="254D69E0" w14:textId="77E089CB" w:rsidR="0037061C" w:rsidRPr="002160A2" w:rsidRDefault="0037061C" w:rsidP="00BA04EF">
      <w:pPr>
        <w:tabs>
          <w:tab w:val="left" w:pos="1134"/>
        </w:tabs>
        <w:spacing w:after="0" w:line="240" w:lineRule="auto"/>
        <w:ind w:left="567" w:right="4"/>
        <w:jc w:val="both"/>
        <w:rPr>
          <w:rFonts w:ascii="Times New Roman" w:hAnsi="Times New Roman" w:cs="Times New Roman"/>
          <w:color w:val="000000"/>
          <w:sz w:val="28"/>
          <w:szCs w:val="28"/>
          <w:lang w:val="uk-UA"/>
        </w:rPr>
      </w:pPr>
      <w:r w:rsidRPr="002160A2">
        <w:rPr>
          <w:rFonts w:ascii="Times New Roman" w:hAnsi="Times New Roman" w:cs="Times New Roman"/>
          <w:color w:val="000000"/>
          <w:sz w:val="28"/>
          <w:szCs w:val="28"/>
          <w:lang w:val="uk-UA"/>
        </w:rPr>
        <w:t>ВО «Генерація успішної дії»</w:t>
      </w:r>
      <w:r w:rsidR="00BA04EF">
        <w:rPr>
          <w:rFonts w:ascii="Times New Roman" w:hAnsi="Times New Roman" w:cs="Times New Roman"/>
          <w:color w:val="000000"/>
          <w:sz w:val="28"/>
          <w:szCs w:val="28"/>
          <w:lang w:val="uk-UA"/>
        </w:rPr>
        <w:t>.</w:t>
      </w:r>
    </w:p>
    <w:p w14:paraId="621CE28A" w14:textId="5052AAFC" w:rsidR="00AD39A4" w:rsidRPr="00EF7E3C" w:rsidRDefault="0037061C" w:rsidP="00AD39A4">
      <w:pPr>
        <w:tabs>
          <w:tab w:val="left" w:pos="567"/>
        </w:tabs>
        <w:spacing w:after="0" w:line="240" w:lineRule="auto"/>
        <w:ind w:right="4" w:firstLine="567"/>
        <w:jc w:val="both"/>
        <w:rPr>
          <w:rFonts w:ascii="Times New Roman" w:hAnsi="Times New Roman" w:cs="Times New Roman"/>
          <w:color w:val="000000" w:themeColor="text1"/>
          <w:sz w:val="28"/>
          <w:szCs w:val="28"/>
          <w:lang w:val="uk-UA"/>
        </w:rPr>
      </w:pPr>
      <w:r w:rsidRPr="002160A2">
        <w:rPr>
          <w:rFonts w:ascii="Times New Roman" w:hAnsi="Times New Roman" w:cs="Times New Roman"/>
          <w:sz w:val="28"/>
          <w:szCs w:val="28"/>
          <w:lang w:val="uk-UA"/>
        </w:rPr>
        <w:t xml:space="preserve">Протягом </w:t>
      </w:r>
      <w:r w:rsidRPr="00EF7E3C">
        <w:rPr>
          <w:rFonts w:ascii="Times New Roman" w:hAnsi="Times New Roman" w:cs="Times New Roman"/>
          <w:color w:val="000000" w:themeColor="text1"/>
          <w:sz w:val="28"/>
          <w:szCs w:val="28"/>
          <w:lang w:val="uk-UA"/>
        </w:rPr>
        <w:t>2025 року в межах Програми бул</w:t>
      </w:r>
      <w:r w:rsidR="00BA04EF" w:rsidRPr="00EF7E3C">
        <w:rPr>
          <w:rFonts w:ascii="Times New Roman" w:hAnsi="Times New Roman" w:cs="Times New Roman"/>
          <w:color w:val="000000" w:themeColor="text1"/>
          <w:sz w:val="28"/>
          <w:szCs w:val="28"/>
          <w:lang w:val="uk-UA"/>
        </w:rPr>
        <w:t>о</w:t>
      </w:r>
      <w:r w:rsidRPr="00EF7E3C">
        <w:rPr>
          <w:rFonts w:ascii="Times New Roman" w:hAnsi="Times New Roman" w:cs="Times New Roman"/>
          <w:color w:val="000000" w:themeColor="text1"/>
          <w:sz w:val="28"/>
          <w:szCs w:val="28"/>
          <w:lang w:val="uk-UA"/>
        </w:rPr>
        <w:t xml:space="preserve"> надан</w:t>
      </w:r>
      <w:r w:rsidR="00BA04EF" w:rsidRPr="00EF7E3C">
        <w:rPr>
          <w:rFonts w:ascii="Times New Roman" w:hAnsi="Times New Roman" w:cs="Times New Roman"/>
          <w:color w:val="000000" w:themeColor="text1"/>
          <w:sz w:val="28"/>
          <w:szCs w:val="28"/>
          <w:lang w:val="uk-UA"/>
        </w:rPr>
        <w:t>о</w:t>
      </w:r>
      <w:r w:rsidRPr="00EF7E3C">
        <w:rPr>
          <w:rFonts w:ascii="Times New Roman" w:hAnsi="Times New Roman" w:cs="Times New Roman"/>
          <w:color w:val="000000" w:themeColor="text1"/>
          <w:sz w:val="28"/>
          <w:szCs w:val="28"/>
          <w:lang w:val="uk-UA"/>
        </w:rPr>
        <w:t xml:space="preserve"> адресн</w:t>
      </w:r>
      <w:r w:rsidR="00BA04EF" w:rsidRPr="00EF7E3C">
        <w:rPr>
          <w:rFonts w:ascii="Times New Roman" w:hAnsi="Times New Roman" w:cs="Times New Roman"/>
          <w:color w:val="000000" w:themeColor="text1"/>
          <w:sz w:val="28"/>
          <w:szCs w:val="28"/>
          <w:lang w:val="uk-UA"/>
        </w:rPr>
        <w:t>у</w:t>
      </w:r>
      <w:r w:rsidRPr="00EF7E3C">
        <w:rPr>
          <w:rFonts w:ascii="Times New Roman" w:hAnsi="Times New Roman" w:cs="Times New Roman"/>
          <w:color w:val="000000" w:themeColor="text1"/>
          <w:sz w:val="28"/>
          <w:szCs w:val="28"/>
          <w:lang w:val="uk-UA"/>
        </w:rPr>
        <w:t xml:space="preserve"> грошов</w:t>
      </w:r>
      <w:r w:rsidR="00BA04EF" w:rsidRPr="00EF7E3C">
        <w:rPr>
          <w:rFonts w:ascii="Times New Roman" w:hAnsi="Times New Roman" w:cs="Times New Roman"/>
          <w:color w:val="000000" w:themeColor="text1"/>
          <w:sz w:val="28"/>
          <w:szCs w:val="28"/>
          <w:lang w:val="uk-UA"/>
        </w:rPr>
        <w:t>у</w:t>
      </w:r>
      <w:r w:rsidRPr="00EF7E3C">
        <w:rPr>
          <w:rFonts w:ascii="Times New Roman" w:hAnsi="Times New Roman" w:cs="Times New Roman"/>
          <w:color w:val="000000" w:themeColor="text1"/>
          <w:sz w:val="28"/>
          <w:szCs w:val="28"/>
          <w:lang w:val="uk-UA"/>
        </w:rPr>
        <w:t xml:space="preserve"> допомог</w:t>
      </w:r>
      <w:r w:rsidR="00BA04EF" w:rsidRPr="00EF7E3C">
        <w:rPr>
          <w:rFonts w:ascii="Times New Roman" w:hAnsi="Times New Roman" w:cs="Times New Roman"/>
          <w:color w:val="000000" w:themeColor="text1"/>
          <w:sz w:val="28"/>
          <w:szCs w:val="28"/>
          <w:lang w:val="uk-UA"/>
        </w:rPr>
        <w:t>у</w:t>
      </w:r>
      <w:r w:rsidRPr="00EF7E3C">
        <w:rPr>
          <w:rFonts w:ascii="Times New Roman" w:hAnsi="Times New Roman" w:cs="Times New Roman"/>
          <w:color w:val="000000" w:themeColor="text1"/>
          <w:sz w:val="28"/>
          <w:szCs w:val="28"/>
          <w:lang w:val="uk-UA"/>
        </w:rPr>
        <w:t xml:space="preserve"> для 1</w:t>
      </w:r>
      <w:r w:rsidR="00A92373" w:rsidRPr="00EF7E3C">
        <w:rPr>
          <w:rFonts w:ascii="Times New Roman" w:hAnsi="Times New Roman" w:cs="Times New Roman"/>
          <w:color w:val="000000" w:themeColor="text1"/>
          <w:sz w:val="28"/>
          <w:szCs w:val="28"/>
          <w:lang w:val="uk-UA"/>
        </w:rPr>
        <w:t xml:space="preserve"> 539 </w:t>
      </w:r>
      <w:r w:rsidR="00BA04EF" w:rsidRPr="00EF7E3C">
        <w:rPr>
          <w:rFonts w:ascii="Times New Roman" w:hAnsi="Times New Roman" w:cs="Times New Roman"/>
          <w:color w:val="000000" w:themeColor="text1"/>
          <w:sz w:val="28"/>
          <w:szCs w:val="28"/>
          <w:lang w:val="uk-UA"/>
        </w:rPr>
        <w:t>жителів</w:t>
      </w:r>
      <w:r w:rsidR="00A92373" w:rsidRPr="00EF7E3C">
        <w:rPr>
          <w:rFonts w:ascii="Times New Roman" w:hAnsi="Times New Roman" w:cs="Times New Roman"/>
          <w:color w:val="000000" w:themeColor="text1"/>
          <w:sz w:val="28"/>
          <w:szCs w:val="28"/>
          <w:lang w:val="uk-UA"/>
        </w:rPr>
        <w:t xml:space="preserve"> громади </w:t>
      </w:r>
      <w:r w:rsidRPr="00EF7E3C">
        <w:rPr>
          <w:rFonts w:ascii="Times New Roman" w:hAnsi="Times New Roman" w:cs="Times New Roman"/>
          <w:color w:val="000000" w:themeColor="text1"/>
          <w:sz w:val="28"/>
          <w:szCs w:val="28"/>
          <w:lang w:val="uk-UA"/>
        </w:rPr>
        <w:t>на лікування та вирішення соціально-побутових проблем на загальн</w:t>
      </w:r>
      <w:r w:rsidR="00F62D13" w:rsidRPr="00EF7E3C">
        <w:rPr>
          <w:rFonts w:ascii="Times New Roman" w:hAnsi="Times New Roman" w:cs="Times New Roman"/>
          <w:color w:val="000000" w:themeColor="text1"/>
          <w:sz w:val="28"/>
          <w:szCs w:val="28"/>
          <w:lang w:val="uk-UA"/>
        </w:rPr>
        <w:t>у</w:t>
      </w:r>
      <w:r w:rsidRPr="00EF7E3C">
        <w:rPr>
          <w:rFonts w:ascii="Times New Roman" w:hAnsi="Times New Roman" w:cs="Times New Roman"/>
          <w:color w:val="000000" w:themeColor="text1"/>
          <w:sz w:val="28"/>
          <w:szCs w:val="28"/>
          <w:lang w:val="uk-UA"/>
        </w:rPr>
        <w:t xml:space="preserve"> с</w:t>
      </w:r>
      <w:r w:rsidR="00FF2F87" w:rsidRPr="00EF7E3C">
        <w:rPr>
          <w:rFonts w:ascii="Times New Roman" w:hAnsi="Times New Roman" w:cs="Times New Roman"/>
          <w:color w:val="000000" w:themeColor="text1"/>
          <w:sz w:val="28"/>
          <w:szCs w:val="28"/>
          <w:lang w:val="uk-UA"/>
        </w:rPr>
        <w:t xml:space="preserve">уму 6 647,0 тис. грн, з яких: 2 </w:t>
      </w:r>
      <w:r w:rsidRPr="00EF7E3C">
        <w:rPr>
          <w:rFonts w:ascii="Times New Roman" w:hAnsi="Times New Roman" w:cs="Times New Roman"/>
          <w:color w:val="000000" w:themeColor="text1"/>
          <w:sz w:val="28"/>
          <w:szCs w:val="28"/>
          <w:lang w:val="uk-UA"/>
        </w:rPr>
        <w:t>328,0 тис. грн допомога для 144 громадян, які постраждали від ворожих обстрілів.</w:t>
      </w:r>
    </w:p>
    <w:p w14:paraId="2A90BDE1" w14:textId="4B2D0A64" w:rsidR="00952491" w:rsidRPr="00EF7E3C" w:rsidRDefault="00952491" w:rsidP="00952491">
      <w:pPr>
        <w:pStyle w:val="a9"/>
        <w:spacing w:after="0" w:line="240" w:lineRule="auto"/>
        <w:ind w:firstLine="567"/>
        <w:jc w:val="both"/>
        <w:rPr>
          <w:rFonts w:ascii="Times New Roman" w:hAnsi="Times New Roman" w:cs="Times New Roman"/>
          <w:color w:val="000000" w:themeColor="text1"/>
          <w:sz w:val="28"/>
          <w:szCs w:val="28"/>
        </w:rPr>
      </w:pPr>
      <w:r w:rsidRPr="00EF7E3C">
        <w:rPr>
          <w:rFonts w:ascii="Times New Roman" w:hAnsi="Times New Roman" w:cs="Times New Roman"/>
          <w:color w:val="000000" w:themeColor="text1"/>
          <w:sz w:val="28"/>
          <w:szCs w:val="28"/>
        </w:rPr>
        <w:t xml:space="preserve">Також в межах </w:t>
      </w:r>
      <w:r w:rsidR="00552A37" w:rsidRPr="00EF7E3C">
        <w:rPr>
          <w:rFonts w:ascii="Times New Roman" w:hAnsi="Times New Roman" w:cs="Times New Roman"/>
          <w:color w:val="000000" w:themeColor="text1"/>
          <w:sz w:val="28"/>
          <w:szCs w:val="28"/>
        </w:rPr>
        <w:t>П</w:t>
      </w:r>
      <w:r w:rsidRPr="00EF7E3C">
        <w:rPr>
          <w:rFonts w:ascii="Times New Roman" w:hAnsi="Times New Roman" w:cs="Times New Roman"/>
          <w:color w:val="000000" w:themeColor="text1"/>
          <w:sz w:val="28"/>
          <w:szCs w:val="28"/>
        </w:rPr>
        <w:t>рограми забезпечено:</w:t>
      </w:r>
    </w:p>
    <w:p w14:paraId="0DD11DE2" w14:textId="2E684D26" w:rsidR="00952491" w:rsidRPr="00EF7E3C" w:rsidRDefault="00952491" w:rsidP="00952491">
      <w:pPr>
        <w:pStyle w:val="a9"/>
        <w:spacing w:after="0" w:line="240" w:lineRule="auto"/>
        <w:ind w:firstLine="567"/>
        <w:jc w:val="both"/>
        <w:rPr>
          <w:rFonts w:ascii="Times New Roman" w:hAnsi="Times New Roman" w:cs="Times New Roman"/>
          <w:color w:val="000000" w:themeColor="text1"/>
          <w:sz w:val="28"/>
          <w:szCs w:val="28"/>
        </w:rPr>
      </w:pPr>
      <w:r w:rsidRPr="00EF7E3C">
        <w:rPr>
          <w:rFonts w:ascii="Times New Roman" w:hAnsi="Times New Roman" w:cs="Times New Roman"/>
          <w:color w:val="000000" w:themeColor="text1"/>
          <w:sz w:val="28"/>
          <w:szCs w:val="28"/>
        </w:rPr>
        <w:t xml:space="preserve">відшкодування вартості будівельних матеріалів використаних </w:t>
      </w:r>
      <w:r w:rsidR="00C2642F" w:rsidRPr="00EF7E3C">
        <w:rPr>
          <w:rFonts w:ascii="Times New Roman" w:hAnsi="Times New Roman" w:cs="Times New Roman"/>
          <w:color w:val="000000" w:themeColor="text1"/>
          <w:sz w:val="28"/>
          <w:szCs w:val="28"/>
        </w:rPr>
        <w:t xml:space="preserve">жителями </w:t>
      </w:r>
      <w:r w:rsidRPr="00EF7E3C">
        <w:rPr>
          <w:rFonts w:ascii="Times New Roman" w:hAnsi="Times New Roman" w:cs="Times New Roman"/>
          <w:color w:val="000000" w:themeColor="text1"/>
          <w:sz w:val="28"/>
          <w:szCs w:val="28"/>
        </w:rPr>
        <w:t>громади для ліквідації наслідків збройної агресії російської федерації проти України на суму 10 664,23 тис. грн;</w:t>
      </w:r>
    </w:p>
    <w:p w14:paraId="07D55A8A" w14:textId="42EB346E" w:rsidR="00952491" w:rsidRPr="00EF7E3C" w:rsidRDefault="00952491" w:rsidP="00952491">
      <w:pPr>
        <w:pStyle w:val="a9"/>
        <w:spacing w:after="0" w:line="240" w:lineRule="auto"/>
        <w:ind w:firstLine="567"/>
        <w:jc w:val="both"/>
        <w:rPr>
          <w:rFonts w:ascii="Times New Roman" w:hAnsi="Times New Roman" w:cs="Times New Roman"/>
          <w:color w:val="000000" w:themeColor="text1"/>
          <w:sz w:val="28"/>
          <w:szCs w:val="28"/>
        </w:rPr>
      </w:pPr>
      <w:r w:rsidRPr="00EF7E3C">
        <w:rPr>
          <w:rFonts w:ascii="Times New Roman" w:hAnsi="Times New Roman" w:cs="Times New Roman"/>
          <w:color w:val="000000" w:themeColor="text1"/>
          <w:sz w:val="28"/>
          <w:szCs w:val="28"/>
        </w:rPr>
        <w:t xml:space="preserve">надання матеріальної допомоги на оплату оренди житла </w:t>
      </w:r>
      <w:r w:rsidR="00C2642F" w:rsidRPr="00EF7E3C">
        <w:rPr>
          <w:rFonts w:ascii="Times New Roman" w:hAnsi="Times New Roman" w:cs="Times New Roman"/>
          <w:color w:val="000000" w:themeColor="text1"/>
          <w:sz w:val="28"/>
          <w:szCs w:val="28"/>
        </w:rPr>
        <w:t>жителям</w:t>
      </w:r>
      <w:r w:rsidRPr="00EF7E3C">
        <w:rPr>
          <w:rFonts w:ascii="Times New Roman" w:hAnsi="Times New Roman" w:cs="Times New Roman"/>
          <w:color w:val="000000" w:themeColor="text1"/>
          <w:sz w:val="28"/>
          <w:szCs w:val="28"/>
        </w:rPr>
        <w:t xml:space="preserve"> громади, житло яких стало непридатним для проживання внаслідок ворожої атаки </w:t>
      </w:r>
      <w:r w:rsidR="007E371D" w:rsidRPr="00EF7E3C">
        <w:rPr>
          <w:rFonts w:ascii="Times New Roman" w:hAnsi="Times New Roman" w:cs="Times New Roman"/>
          <w:color w:val="000000" w:themeColor="text1"/>
          <w:sz w:val="28"/>
          <w:szCs w:val="28"/>
        </w:rPr>
        <w:t xml:space="preserve">на </w:t>
      </w:r>
      <w:r w:rsidRPr="00EF7E3C">
        <w:rPr>
          <w:rFonts w:ascii="Times New Roman" w:hAnsi="Times New Roman" w:cs="Times New Roman"/>
          <w:color w:val="000000" w:themeColor="text1"/>
          <w:sz w:val="28"/>
          <w:szCs w:val="28"/>
        </w:rPr>
        <w:t>суму 7 441,16 тис. грн.</w:t>
      </w:r>
    </w:p>
    <w:p w14:paraId="4174BCF3" w14:textId="3CB5B799" w:rsidR="00AD39A4" w:rsidRPr="002160A2" w:rsidRDefault="0037061C" w:rsidP="00AD39A4">
      <w:pPr>
        <w:tabs>
          <w:tab w:val="left" w:pos="567"/>
        </w:tabs>
        <w:spacing w:after="0" w:line="240" w:lineRule="auto"/>
        <w:ind w:right="4" w:firstLine="567"/>
        <w:jc w:val="both"/>
        <w:rPr>
          <w:rFonts w:ascii="Times New Roman" w:hAnsi="Times New Roman" w:cs="Times New Roman"/>
          <w:sz w:val="28"/>
          <w:szCs w:val="28"/>
          <w:lang w:val="uk-UA"/>
        </w:rPr>
      </w:pPr>
      <w:r w:rsidRPr="00EF7E3C">
        <w:rPr>
          <w:rFonts w:ascii="Times New Roman" w:hAnsi="Times New Roman" w:cs="Times New Roman"/>
          <w:color w:val="000000" w:themeColor="text1"/>
          <w:sz w:val="28"/>
          <w:szCs w:val="28"/>
          <w:lang w:val="uk-UA"/>
        </w:rPr>
        <w:t xml:space="preserve">В межах </w:t>
      </w:r>
      <w:r w:rsidR="007E371D" w:rsidRPr="00EF7E3C">
        <w:rPr>
          <w:rFonts w:ascii="Times New Roman" w:hAnsi="Times New Roman" w:cs="Times New Roman"/>
          <w:color w:val="000000" w:themeColor="text1"/>
          <w:sz w:val="28"/>
          <w:szCs w:val="28"/>
          <w:lang w:val="uk-UA"/>
        </w:rPr>
        <w:t>П</w:t>
      </w:r>
      <w:r w:rsidRPr="00EF7E3C">
        <w:rPr>
          <w:rFonts w:ascii="Times New Roman" w:hAnsi="Times New Roman" w:cs="Times New Roman"/>
          <w:color w:val="000000" w:themeColor="text1"/>
          <w:sz w:val="28"/>
          <w:szCs w:val="28"/>
          <w:lang w:val="uk-UA"/>
        </w:rPr>
        <w:t>рограми забезпечено оздоровлення та відпочинок 102 діте</w:t>
      </w:r>
      <w:r w:rsidR="00A92373" w:rsidRPr="00EF7E3C">
        <w:rPr>
          <w:rFonts w:ascii="Times New Roman" w:hAnsi="Times New Roman" w:cs="Times New Roman"/>
          <w:color w:val="000000" w:themeColor="text1"/>
          <w:sz w:val="28"/>
          <w:szCs w:val="28"/>
          <w:lang w:val="uk-UA"/>
        </w:rPr>
        <w:t xml:space="preserve">й пільгових категорій населення </w:t>
      </w:r>
      <w:r w:rsidRPr="00EF7E3C">
        <w:rPr>
          <w:rFonts w:ascii="Times New Roman" w:hAnsi="Times New Roman" w:cs="Times New Roman"/>
          <w:color w:val="000000" w:themeColor="text1"/>
          <w:sz w:val="28"/>
          <w:szCs w:val="28"/>
          <w:lang w:val="uk-UA"/>
        </w:rPr>
        <w:t xml:space="preserve">у </w:t>
      </w:r>
      <w:r w:rsidR="007E371D" w:rsidRPr="00EF7E3C">
        <w:rPr>
          <w:rFonts w:ascii="Times New Roman" w:hAnsi="Times New Roman" w:cs="Times New Roman"/>
          <w:color w:val="000000" w:themeColor="text1"/>
          <w:sz w:val="28"/>
          <w:szCs w:val="28"/>
          <w:lang w:val="uk-UA"/>
        </w:rPr>
        <w:t>Д</w:t>
      </w:r>
      <w:r w:rsidRPr="00EF7E3C">
        <w:rPr>
          <w:rFonts w:ascii="Times New Roman" w:hAnsi="Times New Roman" w:cs="Times New Roman"/>
          <w:color w:val="000000" w:themeColor="text1"/>
          <w:sz w:val="28"/>
          <w:szCs w:val="28"/>
          <w:lang w:val="uk-UA"/>
        </w:rPr>
        <w:t xml:space="preserve">итячому оздоровчому таборі «Артек-Прикарпаття», </w:t>
      </w:r>
      <w:r w:rsidR="007E371D" w:rsidRPr="00EF7E3C">
        <w:rPr>
          <w:rFonts w:ascii="Times New Roman" w:hAnsi="Times New Roman" w:cs="Times New Roman"/>
          <w:color w:val="000000" w:themeColor="text1"/>
          <w:sz w:val="28"/>
          <w:szCs w:val="28"/>
          <w:lang w:val="uk-UA"/>
        </w:rPr>
        <w:t>Д</w:t>
      </w:r>
      <w:r w:rsidRPr="00EF7E3C">
        <w:rPr>
          <w:rFonts w:ascii="Times New Roman" w:hAnsi="Times New Roman" w:cs="Times New Roman"/>
          <w:color w:val="000000" w:themeColor="text1"/>
          <w:sz w:val="28"/>
          <w:szCs w:val="28"/>
          <w:lang w:val="uk-UA"/>
        </w:rPr>
        <w:t xml:space="preserve">итячому закладі оздоровлення та відпочинку «Соколята-Буковель», </w:t>
      </w:r>
      <w:r w:rsidR="007E371D" w:rsidRPr="00EF7E3C">
        <w:rPr>
          <w:rFonts w:ascii="Times New Roman" w:hAnsi="Times New Roman" w:cs="Times New Roman"/>
          <w:color w:val="000000" w:themeColor="text1"/>
          <w:sz w:val="28"/>
          <w:szCs w:val="28"/>
          <w:lang w:val="uk-UA"/>
        </w:rPr>
        <w:t>П</w:t>
      </w:r>
      <w:r w:rsidRPr="00EF7E3C">
        <w:rPr>
          <w:rFonts w:ascii="Times New Roman" w:hAnsi="Times New Roman" w:cs="Times New Roman"/>
          <w:color w:val="000000" w:themeColor="text1"/>
          <w:sz w:val="28"/>
          <w:szCs w:val="28"/>
          <w:lang w:val="uk-UA"/>
        </w:rPr>
        <w:t xml:space="preserve">риватному закладі «Позаміський дитячий заклад оздоровлення та відпочинку </w:t>
      </w:r>
      <w:r w:rsidR="007E371D" w:rsidRPr="006212C9">
        <w:rPr>
          <w:rFonts w:ascii="Times New Roman" w:hAnsi="Times New Roman" w:cs="Times New Roman"/>
          <w:color w:val="000000" w:themeColor="text1"/>
          <w:sz w:val="28"/>
          <w:szCs w:val="28"/>
        </w:rPr>
        <w:t>“</w:t>
      </w:r>
      <w:r w:rsidRPr="00EF7E3C">
        <w:rPr>
          <w:rFonts w:ascii="Times New Roman" w:hAnsi="Times New Roman" w:cs="Times New Roman"/>
          <w:color w:val="000000" w:themeColor="text1"/>
          <w:sz w:val="28"/>
          <w:szCs w:val="28"/>
          <w:lang w:val="uk-UA"/>
        </w:rPr>
        <w:t>Чайка</w:t>
      </w:r>
      <w:r w:rsidR="007E371D" w:rsidRPr="006212C9">
        <w:rPr>
          <w:rFonts w:ascii="Times New Roman" w:hAnsi="Times New Roman" w:cs="Times New Roman"/>
          <w:color w:val="000000" w:themeColor="text1"/>
          <w:sz w:val="28"/>
          <w:szCs w:val="28"/>
        </w:rPr>
        <w:t>”</w:t>
      </w:r>
      <w:r w:rsidRPr="00EF7E3C">
        <w:rPr>
          <w:rFonts w:ascii="Times New Roman" w:hAnsi="Times New Roman" w:cs="Times New Roman"/>
          <w:color w:val="000000" w:themeColor="text1"/>
          <w:sz w:val="28"/>
          <w:szCs w:val="28"/>
          <w:lang w:val="uk-UA"/>
        </w:rPr>
        <w:t xml:space="preserve">» та </w:t>
      </w:r>
      <w:r w:rsidR="007E371D" w:rsidRPr="00EF7E3C">
        <w:rPr>
          <w:rFonts w:ascii="Times New Roman" w:hAnsi="Times New Roman" w:cs="Times New Roman"/>
          <w:color w:val="000000" w:themeColor="text1"/>
          <w:sz w:val="28"/>
          <w:szCs w:val="28"/>
          <w:lang w:val="uk-UA"/>
        </w:rPr>
        <w:t>Д</w:t>
      </w:r>
      <w:r w:rsidRPr="00EF7E3C">
        <w:rPr>
          <w:rFonts w:ascii="Times New Roman" w:hAnsi="Times New Roman" w:cs="Times New Roman"/>
          <w:color w:val="000000" w:themeColor="text1"/>
          <w:sz w:val="28"/>
          <w:szCs w:val="28"/>
          <w:lang w:val="uk-UA"/>
        </w:rPr>
        <w:t xml:space="preserve">итячому </w:t>
      </w:r>
      <w:r w:rsidRPr="002160A2">
        <w:rPr>
          <w:rFonts w:ascii="Times New Roman" w:hAnsi="Times New Roman" w:cs="Times New Roman"/>
          <w:sz w:val="28"/>
          <w:szCs w:val="28"/>
          <w:lang w:val="uk-UA"/>
        </w:rPr>
        <w:t>спортивно-оздоровчому таборі «Петрос» на суму 1594,2 тис. грн.</w:t>
      </w:r>
    </w:p>
    <w:p w14:paraId="3E487B5B" w14:textId="22512FEA" w:rsidR="00AD39A4" w:rsidRPr="002160A2" w:rsidRDefault="008D107C" w:rsidP="00AD39A4">
      <w:pPr>
        <w:tabs>
          <w:tab w:val="left" w:pos="567"/>
        </w:tabs>
        <w:spacing w:after="0" w:line="240" w:lineRule="auto"/>
        <w:ind w:right="4"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Згідно з укладеними договорами </w:t>
      </w:r>
      <w:r w:rsidR="0037061C" w:rsidRPr="002160A2">
        <w:rPr>
          <w:rFonts w:ascii="Times New Roman" w:hAnsi="Times New Roman" w:cs="Times New Roman"/>
          <w:sz w:val="28"/>
          <w:szCs w:val="28"/>
          <w:lang w:val="uk-UA"/>
        </w:rPr>
        <w:t>забезпечено пільговим санаторно-курортним лікуванням 69 осіб з інвалідністю внаслідок війни у закладах «Лісова Пісня», «Пролісок», «Лаванда» м. Моршин, ДП «Санаторій “Шаян”» на суму 1478,11 тис. грн.</w:t>
      </w:r>
    </w:p>
    <w:p w14:paraId="44806229" w14:textId="0A4F44AE" w:rsidR="002B1D52" w:rsidRPr="002160A2" w:rsidRDefault="002B1D52" w:rsidP="00AD39A4">
      <w:pPr>
        <w:tabs>
          <w:tab w:val="left" w:pos="567"/>
        </w:tabs>
        <w:spacing w:after="0" w:line="240" w:lineRule="auto"/>
        <w:ind w:right="4" w:firstLine="567"/>
        <w:jc w:val="both"/>
        <w:rPr>
          <w:rFonts w:ascii="Times New Roman" w:hAnsi="Times New Roman" w:cs="Times New Roman"/>
          <w:sz w:val="28"/>
          <w:szCs w:val="28"/>
          <w:lang w:val="uk-UA"/>
        </w:rPr>
      </w:pPr>
      <w:r w:rsidRPr="002160A2">
        <w:rPr>
          <w:rFonts w:ascii="Times New Roman" w:eastAsiaTheme="minorEastAsia" w:hAnsi="Times New Roman" w:cs="Times New Roman"/>
          <w:bCs/>
          <w:sz w:val="28"/>
          <w:szCs w:val="28"/>
          <w:lang w:val="uk-UA"/>
        </w:rPr>
        <w:t>З метою забезпечення надання якісних соціальних послуг та підтримки вразливих категорій населення здійснювалась реалізація Програми розвитку надання соціальних послуг у Луцькій міській територіальній громаді на 2021</w:t>
      </w:r>
      <w:r w:rsidR="007E371D">
        <w:rPr>
          <w:rFonts w:ascii="Times New Roman" w:eastAsiaTheme="minorEastAsia" w:hAnsi="Times New Roman" w:cs="Times New Roman"/>
          <w:bCs/>
          <w:sz w:val="28"/>
          <w:szCs w:val="28"/>
          <w:lang w:val="uk-UA"/>
        </w:rPr>
        <w:t>–</w:t>
      </w:r>
      <w:r w:rsidRPr="002160A2">
        <w:rPr>
          <w:rFonts w:ascii="Times New Roman" w:eastAsiaTheme="minorEastAsia" w:hAnsi="Times New Roman" w:cs="Times New Roman"/>
          <w:bCs/>
          <w:sz w:val="28"/>
          <w:szCs w:val="28"/>
          <w:lang w:val="uk-UA"/>
        </w:rPr>
        <w:t>2025 роки.</w:t>
      </w:r>
    </w:p>
    <w:p w14:paraId="4FB3CE27" w14:textId="4DCD99FC" w:rsidR="0037061C" w:rsidRPr="002160A2" w:rsidRDefault="00A92373" w:rsidP="00AD39A4">
      <w:pPr>
        <w:pStyle w:val="1"/>
        <w:spacing w:before="0" w:line="240" w:lineRule="auto"/>
        <w:ind w:firstLine="567"/>
        <w:rPr>
          <w:rFonts w:eastAsiaTheme="minorEastAsia"/>
          <w:bCs/>
          <w:sz w:val="28"/>
          <w:szCs w:val="28"/>
        </w:rPr>
      </w:pPr>
      <w:r w:rsidRPr="002160A2">
        <w:rPr>
          <w:rFonts w:eastAsiaTheme="minorEastAsia"/>
          <w:bCs/>
          <w:sz w:val="28"/>
          <w:szCs w:val="28"/>
        </w:rPr>
        <w:t xml:space="preserve">Протягом </w:t>
      </w:r>
      <w:r w:rsidR="009723AF" w:rsidRPr="002160A2">
        <w:rPr>
          <w:rFonts w:eastAsiaTheme="minorEastAsia"/>
          <w:bCs/>
          <w:sz w:val="28"/>
          <w:szCs w:val="28"/>
        </w:rPr>
        <w:t xml:space="preserve">2025 року на виконання </w:t>
      </w:r>
      <w:r w:rsidR="002B1D52" w:rsidRPr="002160A2">
        <w:rPr>
          <w:rFonts w:eastAsiaTheme="minorEastAsia"/>
          <w:bCs/>
          <w:sz w:val="28"/>
          <w:szCs w:val="28"/>
        </w:rPr>
        <w:t xml:space="preserve">заходів </w:t>
      </w:r>
      <w:r w:rsidR="007E371D">
        <w:rPr>
          <w:rFonts w:eastAsiaTheme="minorEastAsia"/>
          <w:bCs/>
          <w:sz w:val="28"/>
          <w:szCs w:val="28"/>
        </w:rPr>
        <w:t>цієї п</w:t>
      </w:r>
      <w:r w:rsidR="0037061C" w:rsidRPr="002160A2">
        <w:rPr>
          <w:rFonts w:eastAsiaTheme="minorEastAsia"/>
          <w:bCs/>
          <w:sz w:val="28"/>
          <w:szCs w:val="28"/>
        </w:rPr>
        <w:t xml:space="preserve">рограми </w:t>
      </w:r>
      <w:r w:rsidR="002B1D52" w:rsidRPr="002160A2">
        <w:rPr>
          <w:rFonts w:eastAsiaTheme="minorEastAsia"/>
          <w:bCs/>
          <w:sz w:val="28"/>
          <w:szCs w:val="28"/>
        </w:rPr>
        <w:t>було профінансовано на 1 743,0 тис. грн, а саме</w:t>
      </w:r>
      <w:r w:rsidR="0037061C" w:rsidRPr="002160A2">
        <w:rPr>
          <w:rFonts w:eastAsiaTheme="minorEastAsia"/>
          <w:bCs/>
          <w:sz w:val="28"/>
          <w:szCs w:val="28"/>
        </w:rPr>
        <w:t>:</w:t>
      </w:r>
    </w:p>
    <w:p w14:paraId="2E407060" w14:textId="06517B99" w:rsidR="002B1D52" w:rsidRPr="002160A2" w:rsidRDefault="002B1D52" w:rsidP="005B4E7A">
      <w:pPr>
        <w:pStyle w:val="1"/>
        <w:spacing w:before="0" w:line="240" w:lineRule="auto"/>
        <w:ind w:firstLine="567"/>
        <w:rPr>
          <w:rFonts w:eastAsiaTheme="minorEastAsia"/>
          <w:bCs/>
          <w:sz w:val="28"/>
          <w:szCs w:val="28"/>
        </w:rPr>
      </w:pPr>
      <w:r w:rsidRPr="002160A2">
        <w:rPr>
          <w:rFonts w:eastAsiaTheme="minorEastAsia"/>
          <w:bCs/>
          <w:sz w:val="28"/>
          <w:szCs w:val="28"/>
        </w:rPr>
        <w:t>на облаштування приміщення необхідним інвентарем для запровадження нових соціальних послуг на суму 17,1 тис.</w:t>
      </w:r>
      <w:r w:rsidR="000415F8" w:rsidRPr="002160A2">
        <w:rPr>
          <w:rFonts w:eastAsiaTheme="minorEastAsia"/>
          <w:bCs/>
          <w:sz w:val="28"/>
          <w:szCs w:val="28"/>
        </w:rPr>
        <w:t xml:space="preserve"> </w:t>
      </w:r>
      <w:r w:rsidRPr="002160A2">
        <w:rPr>
          <w:rFonts w:eastAsiaTheme="minorEastAsia"/>
          <w:bCs/>
          <w:sz w:val="28"/>
          <w:szCs w:val="28"/>
        </w:rPr>
        <w:t>грн;</w:t>
      </w:r>
    </w:p>
    <w:p w14:paraId="5FE72F93" w14:textId="252D6FEC" w:rsidR="002B1D52" w:rsidRPr="002160A2" w:rsidRDefault="002B1D52" w:rsidP="005B4E7A">
      <w:pPr>
        <w:pStyle w:val="1"/>
        <w:spacing w:before="0" w:line="240" w:lineRule="auto"/>
        <w:ind w:firstLine="567"/>
        <w:rPr>
          <w:bCs/>
          <w:sz w:val="28"/>
          <w:szCs w:val="28"/>
        </w:rPr>
      </w:pPr>
      <w:r w:rsidRPr="002160A2">
        <w:rPr>
          <w:rFonts w:eastAsiaTheme="minorEastAsia"/>
          <w:bCs/>
          <w:sz w:val="28"/>
          <w:szCs w:val="28"/>
        </w:rPr>
        <w:lastRenderedPageBreak/>
        <w:t>на забезпечення діяльності стаціонарного пункту обігріву на суму 50,0</w:t>
      </w:r>
      <w:r w:rsidR="00F62D13" w:rsidRPr="002160A2">
        <w:rPr>
          <w:rFonts w:eastAsiaTheme="minorEastAsia"/>
          <w:bCs/>
          <w:sz w:val="28"/>
          <w:szCs w:val="28"/>
        </w:rPr>
        <w:t> </w:t>
      </w:r>
      <w:r w:rsidRPr="002160A2">
        <w:rPr>
          <w:rFonts w:eastAsiaTheme="minorEastAsia"/>
          <w:bCs/>
          <w:sz w:val="28"/>
          <w:szCs w:val="28"/>
        </w:rPr>
        <w:t>тис.</w:t>
      </w:r>
      <w:r w:rsidR="000415F8" w:rsidRPr="002160A2">
        <w:rPr>
          <w:rFonts w:eastAsiaTheme="minorEastAsia"/>
          <w:bCs/>
          <w:sz w:val="28"/>
          <w:szCs w:val="28"/>
        </w:rPr>
        <w:t xml:space="preserve"> </w:t>
      </w:r>
      <w:r w:rsidRPr="002160A2">
        <w:rPr>
          <w:rFonts w:eastAsiaTheme="minorEastAsia"/>
          <w:bCs/>
          <w:sz w:val="28"/>
          <w:szCs w:val="28"/>
        </w:rPr>
        <w:t>грн;</w:t>
      </w:r>
    </w:p>
    <w:p w14:paraId="0F32026F" w14:textId="4E2307E9" w:rsidR="00CE67B5" w:rsidRPr="00EF7E3C" w:rsidRDefault="00CE67B5" w:rsidP="005B4E7A">
      <w:pPr>
        <w:pStyle w:val="1"/>
        <w:spacing w:before="0" w:line="240" w:lineRule="auto"/>
        <w:ind w:firstLine="567"/>
        <w:rPr>
          <w:rFonts w:eastAsiaTheme="minorEastAsia"/>
          <w:bCs/>
          <w:color w:val="000000" w:themeColor="text1"/>
          <w:sz w:val="28"/>
          <w:szCs w:val="28"/>
        </w:rPr>
      </w:pPr>
      <w:r w:rsidRPr="00EF7E3C">
        <w:rPr>
          <w:rFonts w:eastAsiaTheme="minorEastAsia"/>
          <w:bCs/>
          <w:color w:val="000000" w:themeColor="text1"/>
          <w:sz w:val="28"/>
          <w:szCs w:val="28"/>
        </w:rPr>
        <w:t xml:space="preserve">на забезпечення безкоштовним гарячим харчуванням малозабезпечених </w:t>
      </w:r>
      <w:r w:rsidR="004B78FC" w:rsidRPr="00EF7E3C">
        <w:rPr>
          <w:rFonts w:eastAsiaTheme="minorEastAsia"/>
          <w:bCs/>
          <w:color w:val="000000" w:themeColor="text1"/>
          <w:sz w:val="28"/>
          <w:szCs w:val="28"/>
        </w:rPr>
        <w:t>жителів</w:t>
      </w:r>
      <w:r w:rsidRPr="00EF7E3C">
        <w:rPr>
          <w:rFonts w:eastAsiaTheme="minorEastAsia"/>
          <w:bCs/>
          <w:color w:val="000000" w:themeColor="text1"/>
          <w:sz w:val="28"/>
          <w:szCs w:val="28"/>
        </w:rPr>
        <w:t xml:space="preserve"> громади на суму 1250, 0 тис. грн;</w:t>
      </w:r>
    </w:p>
    <w:p w14:paraId="3B4494E2" w14:textId="0AC63EDE" w:rsidR="0037061C" w:rsidRPr="00EF7E3C" w:rsidRDefault="00CE67B5" w:rsidP="005B4E7A">
      <w:pPr>
        <w:pStyle w:val="1"/>
        <w:spacing w:before="0" w:line="240" w:lineRule="auto"/>
        <w:ind w:firstLine="567"/>
        <w:rPr>
          <w:rFonts w:eastAsiaTheme="minorEastAsia"/>
          <w:bCs/>
          <w:color w:val="000000" w:themeColor="text1"/>
          <w:sz w:val="28"/>
          <w:szCs w:val="28"/>
        </w:rPr>
      </w:pPr>
      <w:r w:rsidRPr="00EF7E3C">
        <w:rPr>
          <w:rFonts w:eastAsiaTheme="minorEastAsia"/>
          <w:bCs/>
          <w:color w:val="000000" w:themeColor="text1"/>
          <w:sz w:val="28"/>
          <w:szCs w:val="28"/>
        </w:rPr>
        <w:t xml:space="preserve">на організацію урочистостей з нагоди державних та релігійних свят </w:t>
      </w:r>
      <w:r w:rsidR="0037061C" w:rsidRPr="00EF7E3C">
        <w:rPr>
          <w:rFonts w:eastAsiaTheme="minorEastAsia"/>
          <w:bCs/>
          <w:color w:val="000000" w:themeColor="text1"/>
          <w:sz w:val="28"/>
          <w:szCs w:val="28"/>
        </w:rPr>
        <w:t>на суму 200,0 тис. грн</w:t>
      </w:r>
      <w:r w:rsidR="004B78FC" w:rsidRPr="00EF7E3C">
        <w:rPr>
          <w:rFonts w:eastAsiaTheme="minorEastAsia"/>
          <w:bCs/>
          <w:color w:val="000000" w:themeColor="text1"/>
          <w:sz w:val="28"/>
          <w:szCs w:val="28"/>
        </w:rPr>
        <w:t>;</w:t>
      </w:r>
    </w:p>
    <w:p w14:paraId="35A68A8E" w14:textId="2FA1EE8B" w:rsidR="00AD39A4" w:rsidRPr="00EF7E3C" w:rsidRDefault="00CE67B5" w:rsidP="00AD39A4">
      <w:pPr>
        <w:pStyle w:val="1"/>
        <w:spacing w:before="0" w:line="240" w:lineRule="auto"/>
        <w:ind w:firstLine="567"/>
        <w:rPr>
          <w:rFonts w:eastAsiaTheme="minorEastAsia"/>
          <w:bCs/>
          <w:color w:val="000000" w:themeColor="text1"/>
          <w:sz w:val="28"/>
          <w:szCs w:val="28"/>
        </w:rPr>
      </w:pPr>
      <w:r w:rsidRPr="00EF7E3C">
        <w:rPr>
          <w:rFonts w:eastAsiaTheme="minorEastAsia"/>
          <w:bCs/>
          <w:color w:val="000000" w:themeColor="text1"/>
          <w:sz w:val="28"/>
          <w:szCs w:val="28"/>
        </w:rPr>
        <w:t>на забезпечення надання</w:t>
      </w:r>
      <w:r w:rsidR="0037061C" w:rsidRPr="00EF7E3C">
        <w:rPr>
          <w:rFonts w:eastAsiaTheme="minorEastAsia"/>
          <w:bCs/>
          <w:color w:val="000000" w:themeColor="text1"/>
          <w:sz w:val="28"/>
          <w:szCs w:val="28"/>
        </w:rPr>
        <w:t xml:space="preserve"> послуг з перевезення спец</w:t>
      </w:r>
      <w:r w:rsidR="00A92373" w:rsidRPr="00EF7E3C">
        <w:rPr>
          <w:rFonts w:eastAsiaTheme="minorEastAsia"/>
          <w:bCs/>
          <w:color w:val="000000" w:themeColor="text1"/>
          <w:sz w:val="28"/>
          <w:szCs w:val="28"/>
        </w:rPr>
        <w:t xml:space="preserve">іалізованим автомобілем </w:t>
      </w:r>
      <w:r w:rsidRPr="00EF7E3C">
        <w:rPr>
          <w:rFonts w:eastAsiaTheme="minorEastAsia"/>
          <w:bCs/>
          <w:color w:val="000000" w:themeColor="text1"/>
          <w:sz w:val="28"/>
          <w:szCs w:val="28"/>
        </w:rPr>
        <w:t>на суму 45,1 тис. грн (</w:t>
      </w:r>
      <w:r w:rsidR="000415F8" w:rsidRPr="00EF7E3C">
        <w:rPr>
          <w:rFonts w:eastAsiaTheme="minorEastAsia"/>
          <w:bCs/>
          <w:color w:val="000000" w:themeColor="text1"/>
          <w:sz w:val="28"/>
          <w:szCs w:val="28"/>
        </w:rPr>
        <w:t>усього за 2025 рік надано 454</w:t>
      </w:r>
      <w:r w:rsidR="004B78FC" w:rsidRPr="00EF7E3C">
        <w:rPr>
          <w:rFonts w:eastAsiaTheme="minorEastAsia"/>
          <w:bCs/>
          <w:color w:val="000000" w:themeColor="text1"/>
          <w:sz w:val="28"/>
          <w:szCs w:val="28"/>
        </w:rPr>
        <w:t xml:space="preserve"> послуги</w:t>
      </w:r>
      <w:r w:rsidR="000415F8" w:rsidRPr="00EF7E3C">
        <w:rPr>
          <w:rFonts w:eastAsiaTheme="minorEastAsia"/>
          <w:bCs/>
          <w:color w:val="000000" w:themeColor="text1"/>
          <w:sz w:val="28"/>
          <w:szCs w:val="28"/>
        </w:rPr>
        <w:t xml:space="preserve"> </w:t>
      </w:r>
      <w:r w:rsidR="00A92373" w:rsidRPr="00EF7E3C">
        <w:rPr>
          <w:rFonts w:eastAsiaTheme="minorEastAsia"/>
          <w:bCs/>
          <w:color w:val="000000" w:themeColor="text1"/>
          <w:sz w:val="28"/>
          <w:szCs w:val="28"/>
        </w:rPr>
        <w:t xml:space="preserve">для 315 </w:t>
      </w:r>
      <w:r w:rsidR="0037061C" w:rsidRPr="00EF7E3C">
        <w:rPr>
          <w:rFonts w:eastAsiaTheme="minorEastAsia"/>
          <w:bCs/>
          <w:color w:val="000000" w:themeColor="text1"/>
          <w:sz w:val="28"/>
          <w:szCs w:val="28"/>
        </w:rPr>
        <w:t>осіб</w:t>
      </w:r>
      <w:r w:rsidRPr="00EF7E3C">
        <w:rPr>
          <w:rFonts w:eastAsiaTheme="minorEastAsia"/>
          <w:bCs/>
          <w:color w:val="000000" w:themeColor="text1"/>
          <w:sz w:val="28"/>
          <w:szCs w:val="28"/>
        </w:rPr>
        <w:t>, з них 160 ос</w:t>
      </w:r>
      <w:r w:rsidR="004B78FC" w:rsidRPr="00EF7E3C">
        <w:rPr>
          <w:rFonts w:eastAsiaTheme="minorEastAsia"/>
          <w:bCs/>
          <w:color w:val="000000" w:themeColor="text1"/>
          <w:sz w:val="28"/>
          <w:szCs w:val="28"/>
        </w:rPr>
        <w:t xml:space="preserve">іб </w:t>
      </w:r>
      <w:r w:rsidRPr="00EF7E3C">
        <w:rPr>
          <w:rFonts w:eastAsiaTheme="minorEastAsia"/>
          <w:bCs/>
          <w:color w:val="000000" w:themeColor="text1"/>
          <w:sz w:val="28"/>
          <w:szCs w:val="28"/>
        </w:rPr>
        <w:t>з інвалідніс</w:t>
      </w:r>
      <w:r w:rsidR="000415F8" w:rsidRPr="00EF7E3C">
        <w:rPr>
          <w:rFonts w:eastAsiaTheme="minorEastAsia"/>
          <w:bCs/>
          <w:color w:val="000000" w:themeColor="text1"/>
          <w:sz w:val="28"/>
          <w:szCs w:val="28"/>
        </w:rPr>
        <w:t>т</w:t>
      </w:r>
      <w:r w:rsidRPr="00EF7E3C">
        <w:rPr>
          <w:rFonts w:eastAsiaTheme="minorEastAsia"/>
          <w:bCs/>
          <w:color w:val="000000" w:themeColor="text1"/>
          <w:sz w:val="28"/>
          <w:szCs w:val="28"/>
        </w:rPr>
        <w:t>ю)</w:t>
      </w:r>
      <w:r w:rsidR="0037061C" w:rsidRPr="00EF7E3C">
        <w:rPr>
          <w:rFonts w:eastAsiaTheme="minorEastAsia"/>
          <w:bCs/>
          <w:color w:val="000000" w:themeColor="text1"/>
          <w:sz w:val="28"/>
          <w:szCs w:val="28"/>
        </w:rPr>
        <w:t>.</w:t>
      </w:r>
    </w:p>
    <w:p w14:paraId="2B5BEF47" w14:textId="0D0E81A1" w:rsidR="00AD39A4" w:rsidRPr="00EF7E3C" w:rsidRDefault="0037061C" w:rsidP="00AD39A4">
      <w:pPr>
        <w:pStyle w:val="1"/>
        <w:spacing w:before="0" w:line="240" w:lineRule="auto"/>
        <w:ind w:firstLine="567"/>
        <w:rPr>
          <w:bCs/>
          <w:color w:val="000000" w:themeColor="text1"/>
          <w:sz w:val="28"/>
          <w:szCs w:val="28"/>
        </w:rPr>
      </w:pPr>
      <w:r w:rsidRPr="002160A2">
        <w:rPr>
          <w:bCs/>
          <w:sz w:val="28"/>
          <w:szCs w:val="28"/>
        </w:rPr>
        <w:t xml:space="preserve">На обліку в </w:t>
      </w:r>
      <w:r w:rsidRPr="00C21EA2">
        <w:rPr>
          <w:bCs/>
          <w:color w:val="212121"/>
          <w:sz w:val="28"/>
          <w:szCs w:val="28"/>
        </w:rPr>
        <w:t xml:space="preserve">територіальному центрі соціального обслуговування </w:t>
      </w:r>
      <w:r w:rsidR="00C21EA2" w:rsidRPr="00EF7E3C">
        <w:rPr>
          <w:bCs/>
          <w:color w:val="000000" w:themeColor="text1"/>
          <w:sz w:val="28"/>
          <w:szCs w:val="28"/>
        </w:rPr>
        <w:t xml:space="preserve">(надання соціальних послуг) </w:t>
      </w:r>
      <w:r w:rsidRPr="00EF7E3C">
        <w:rPr>
          <w:bCs/>
          <w:color w:val="000000" w:themeColor="text1"/>
          <w:sz w:val="28"/>
          <w:szCs w:val="28"/>
        </w:rPr>
        <w:t xml:space="preserve">Луцької міської територіальної громади перебуває 3 389 </w:t>
      </w:r>
      <w:r w:rsidR="00C21EA2" w:rsidRPr="00EF7E3C">
        <w:rPr>
          <w:bCs/>
          <w:color w:val="000000" w:themeColor="text1"/>
          <w:sz w:val="28"/>
          <w:szCs w:val="28"/>
        </w:rPr>
        <w:t>жителів</w:t>
      </w:r>
      <w:r w:rsidRPr="00EF7E3C">
        <w:rPr>
          <w:bCs/>
          <w:color w:val="000000" w:themeColor="text1"/>
          <w:sz w:val="28"/>
          <w:szCs w:val="28"/>
        </w:rPr>
        <w:t xml:space="preserve">, із </w:t>
      </w:r>
      <w:r w:rsidRPr="002160A2">
        <w:rPr>
          <w:bCs/>
          <w:sz w:val="28"/>
          <w:szCs w:val="28"/>
        </w:rPr>
        <w:t>яких 966 отримують послугу догляду вдома (в т</w:t>
      </w:r>
      <w:r w:rsidR="00C21EA2">
        <w:rPr>
          <w:bCs/>
          <w:sz w:val="28"/>
          <w:szCs w:val="28"/>
        </w:rPr>
        <w:t>ому числі</w:t>
      </w:r>
      <w:r w:rsidRPr="002160A2">
        <w:rPr>
          <w:bCs/>
          <w:sz w:val="28"/>
          <w:szCs w:val="28"/>
        </w:rPr>
        <w:t xml:space="preserve"> 111 – у сільській </w:t>
      </w:r>
      <w:r w:rsidRPr="00EF7E3C">
        <w:rPr>
          <w:bCs/>
          <w:color w:val="000000" w:themeColor="text1"/>
          <w:sz w:val="28"/>
          <w:szCs w:val="28"/>
        </w:rPr>
        <w:t>місцевості). Всього за звітний період працівниками установи надано 571 451 соціальн</w:t>
      </w:r>
      <w:r w:rsidR="00C21EA2" w:rsidRPr="00EF7E3C">
        <w:rPr>
          <w:bCs/>
          <w:color w:val="000000" w:themeColor="text1"/>
          <w:sz w:val="28"/>
          <w:szCs w:val="28"/>
        </w:rPr>
        <w:t>у</w:t>
      </w:r>
      <w:r w:rsidRPr="00EF7E3C">
        <w:rPr>
          <w:bCs/>
          <w:color w:val="000000" w:themeColor="text1"/>
          <w:sz w:val="28"/>
          <w:szCs w:val="28"/>
        </w:rPr>
        <w:t xml:space="preserve"> послуг</w:t>
      </w:r>
      <w:r w:rsidR="00C21EA2" w:rsidRPr="00EF7E3C">
        <w:rPr>
          <w:bCs/>
          <w:color w:val="000000" w:themeColor="text1"/>
          <w:sz w:val="28"/>
          <w:szCs w:val="28"/>
        </w:rPr>
        <w:t>у</w:t>
      </w:r>
      <w:r w:rsidRPr="00EF7E3C">
        <w:rPr>
          <w:bCs/>
          <w:color w:val="000000" w:themeColor="text1"/>
          <w:sz w:val="28"/>
          <w:szCs w:val="28"/>
        </w:rPr>
        <w:t xml:space="preserve"> для 3 918 осіб.</w:t>
      </w:r>
    </w:p>
    <w:p w14:paraId="7571C833" w14:textId="7AD03852" w:rsidR="00AD39A4" w:rsidRPr="00EF7E3C" w:rsidRDefault="0037061C" w:rsidP="00AD39A4">
      <w:pPr>
        <w:pStyle w:val="1"/>
        <w:spacing w:before="0" w:line="240" w:lineRule="auto"/>
        <w:ind w:firstLine="567"/>
        <w:rPr>
          <w:bCs/>
          <w:color w:val="000000" w:themeColor="text1"/>
          <w:sz w:val="28"/>
          <w:szCs w:val="28"/>
        </w:rPr>
      </w:pPr>
      <w:r w:rsidRPr="00EF7E3C">
        <w:rPr>
          <w:bCs/>
          <w:color w:val="000000" w:themeColor="text1"/>
          <w:sz w:val="28"/>
          <w:szCs w:val="28"/>
        </w:rPr>
        <w:t>Впродовж 2025 року допомогу продуктовими наборами отримали 7</w:t>
      </w:r>
      <w:r w:rsidR="00C21EA2" w:rsidRPr="00EF7E3C">
        <w:rPr>
          <w:bCs/>
          <w:color w:val="000000" w:themeColor="text1"/>
          <w:sz w:val="28"/>
          <w:szCs w:val="28"/>
        </w:rPr>
        <w:t> </w:t>
      </w:r>
      <w:r w:rsidRPr="00EF7E3C">
        <w:rPr>
          <w:bCs/>
          <w:color w:val="000000" w:themeColor="text1"/>
          <w:sz w:val="28"/>
          <w:szCs w:val="28"/>
        </w:rPr>
        <w:t>545</w:t>
      </w:r>
      <w:r w:rsidR="00C21EA2" w:rsidRPr="00EF7E3C">
        <w:rPr>
          <w:bCs/>
          <w:color w:val="000000" w:themeColor="text1"/>
          <w:sz w:val="28"/>
          <w:szCs w:val="28"/>
        </w:rPr>
        <w:t> </w:t>
      </w:r>
      <w:r w:rsidRPr="00EF7E3C">
        <w:rPr>
          <w:bCs/>
          <w:color w:val="000000" w:themeColor="text1"/>
          <w:sz w:val="28"/>
          <w:szCs w:val="28"/>
        </w:rPr>
        <w:t>осіб – одержувачів соціальних послуг територіального центру</w:t>
      </w:r>
      <w:r w:rsidR="00C21EA2" w:rsidRPr="00EF7E3C">
        <w:rPr>
          <w:bCs/>
          <w:color w:val="000000" w:themeColor="text1"/>
          <w:sz w:val="28"/>
          <w:szCs w:val="28"/>
        </w:rPr>
        <w:t xml:space="preserve"> соціального обслуговування (надання соціальних послуг) Луцької міської територіальної громади</w:t>
      </w:r>
      <w:r w:rsidRPr="00EF7E3C">
        <w:rPr>
          <w:bCs/>
          <w:color w:val="000000" w:themeColor="text1"/>
          <w:sz w:val="28"/>
          <w:szCs w:val="28"/>
        </w:rPr>
        <w:t>.</w:t>
      </w:r>
    </w:p>
    <w:p w14:paraId="3BFACD21" w14:textId="7804D203" w:rsidR="0037061C" w:rsidRPr="002160A2" w:rsidRDefault="0037061C" w:rsidP="00AD39A4">
      <w:pPr>
        <w:pStyle w:val="1"/>
        <w:spacing w:before="0" w:line="240" w:lineRule="auto"/>
        <w:ind w:firstLine="567"/>
        <w:rPr>
          <w:bCs/>
          <w:sz w:val="28"/>
          <w:szCs w:val="28"/>
        </w:rPr>
      </w:pPr>
      <w:r w:rsidRPr="002160A2">
        <w:rPr>
          <w:bCs/>
          <w:sz w:val="28"/>
          <w:szCs w:val="28"/>
        </w:rPr>
        <w:t>У модульному будинку</w:t>
      </w:r>
      <w:r w:rsidR="006F5A8A">
        <w:rPr>
          <w:bCs/>
          <w:sz w:val="28"/>
          <w:szCs w:val="28"/>
        </w:rPr>
        <w:t xml:space="preserve"> </w:t>
      </w:r>
      <w:r w:rsidRPr="002160A2">
        <w:rPr>
          <w:bCs/>
          <w:sz w:val="28"/>
          <w:szCs w:val="28"/>
        </w:rPr>
        <w:t>для осіб без постійног</w:t>
      </w:r>
      <w:r w:rsidR="00CE67B5" w:rsidRPr="002160A2">
        <w:rPr>
          <w:bCs/>
          <w:sz w:val="28"/>
          <w:szCs w:val="28"/>
        </w:rPr>
        <w:t xml:space="preserve">о місця проживання від початку </w:t>
      </w:r>
      <w:r w:rsidRPr="002160A2">
        <w:rPr>
          <w:bCs/>
          <w:sz w:val="28"/>
          <w:szCs w:val="28"/>
        </w:rPr>
        <w:t xml:space="preserve">2025 року перебувало 29 </w:t>
      </w:r>
      <w:r w:rsidR="00CE67B5" w:rsidRPr="002160A2">
        <w:rPr>
          <w:bCs/>
          <w:sz w:val="28"/>
          <w:szCs w:val="28"/>
        </w:rPr>
        <w:t xml:space="preserve">осіб. Окрім нічного перебування </w:t>
      </w:r>
      <w:r w:rsidR="006F5A8A" w:rsidRPr="00EF7E3C">
        <w:rPr>
          <w:bCs/>
          <w:color w:val="000000" w:themeColor="text1"/>
          <w:sz w:val="28"/>
          <w:szCs w:val="28"/>
        </w:rPr>
        <w:t>ця</w:t>
      </w:r>
      <w:r w:rsidR="00CE67B5" w:rsidRPr="00EF7E3C">
        <w:rPr>
          <w:bCs/>
          <w:color w:val="000000" w:themeColor="text1"/>
          <w:sz w:val="28"/>
          <w:szCs w:val="28"/>
        </w:rPr>
        <w:t xml:space="preserve"> </w:t>
      </w:r>
      <w:r w:rsidRPr="002160A2">
        <w:rPr>
          <w:bCs/>
          <w:sz w:val="28"/>
          <w:szCs w:val="28"/>
        </w:rPr>
        <w:t xml:space="preserve">категорія громадян забезпечується гарячими обідами, у вечірні години – продуктами швидкого приготування, чаєм, печивом. </w:t>
      </w:r>
    </w:p>
    <w:p w14:paraId="0D383277" w14:textId="675B5281" w:rsidR="000415F8" w:rsidRPr="00EF7E3C" w:rsidRDefault="000415F8" w:rsidP="00AD39A4">
      <w:pPr>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2160A2">
        <w:rPr>
          <w:rFonts w:ascii="Times New Roman" w:eastAsia="Times New Roman" w:hAnsi="Times New Roman" w:cs="Times New Roman"/>
          <w:bCs/>
          <w:sz w:val="28"/>
          <w:szCs w:val="28"/>
          <w:lang w:val="uk-UA" w:eastAsia="uk-UA"/>
        </w:rPr>
        <w:t xml:space="preserve">Після проведення </w:t>
      </w:r>
      <w:r w:rsidRPr="00EF7E3C">
        <w:rPr>
          <w:rFonts w:ascii="Times New Roman" w:eastAsia="Times New Roman" w:hAnsi="Times New Roman" w:cs="Times New Roman"/>
          <w:bCs/>
          <w:color w:val="000000" w:themeColor="text1"/>
          <w:sz w:val="28"/>
          <w:szCs w:val="28"/>
          <w:lang w:val="uk-UA" w:eastAsia="uk-UA"/>
        </w:rPr>
        <w:t>реконструкції в приміщенні територіального центру</w:t>
      </w:r>
      <w:r w:rsidR="006F5A8A" w:rsidRPr="006212C9">
        <w:rPr>
          <w:bCs/>
          <w:color w:val="000000" w:themeColor="text1"/>
          <w:sz w:val="28"/>
          <w:szCs w:val="28"/>
          <w:lang w:val="uk-UA"/>
        </w:rPr>
        <w:t xml:space="preserve"> </w:t>
      </w:r>
      <w:r w:rsidR="006F5A8A" w:rsidRPr="00EF7E3C">
        <w:rPr>
          <w:rFonts w:ascii="Times New Roman" w:hAnsi="Times New Roman" w:cs="Times New Roman"/>
          <w:bCs/>
          <w:color w:val="000000" w:themeColor="text1"/>
          <w:sz w:val="28"/>
          <w:szCs w:val="28"/>
          <w:lang w:val="uk-UA"/>
        </w:rPr>
        <w:t>соціального обслуговування (надання соціальних послуг) Луцької міської територіальної громади</w:t>
      </w:r>
      <w:r w:rsidRPr="00EF7E3C">
        <w:rPr>
          <w:rFonts w:ascii="Times New Roman" w:eastAsia="Times New Roman" w:hAnsi="Times New Roman" w:cs="Times New Roman"/>
          <w:bCs/>
          <w:color w:val="000000" w:themeColor="text1"/>
          <w:sz w:val="28"/>
          <w:szCs w:val="28"/>
          <w:lang w:val="uk-UA" w:eastAsia="uk-UA"/>
        </w:rPr>
        <w:t xml:space="preserve"> забезпечено надання послуги денного догляду для людей старшого віку та осіб з інвалідністю.</w:t>
      </w:r>
    </w:p>
    <w:p w14:paraId="32F4CDD2" w14:textId="5A62E30D" w:rsidR="00E75C8A" w:rsidRPr="002160A2" w:rsidRDefault="00E75C8A" w:rsidP="00AD39A4">
      <w:pPr>
        <w:spacing w:after="0" w:line="240" w:lineRule="auto"/>
        <w:ind w:firstLine="567"/>
        <w:jc w:val="both"/>
        <w:rPr>
          <w:rFonts w:ascii="Times New Roman" w:eastAsia="Times New Roman" w:hAnsi="Times New Roman" w:cs="Times New Roman"/>
          <w:bCs/>
          <w:sz w:val="28"/>
          <w:szCs w:val="28"/>
          <w:lang w:val="uk-UA" w:eastAsia="uk-UA"/>
        </w:rPr>
      </w:pPr>
      <w:r w:rsidRPr="00EF7E3C">
        <w:rPr>
          <w:rFonts w:ascii="Times New Roman" w:eastAsia="Times New Roman" w:hAnsi="Times New Roman" w:cs="Times New Roman"/>
          <w:bCs/>
          <w:color w:val="000000" w:themeColor="text1"/>
          <w:sz w:val="28"/>
          <w:szCs w:val="28"/>
          <w:lang w:val="uk-UA" w:eastAsia="uk-UA"/>
        </w:rPr>
        <w:t xml:space="preserve">Заходи, що складають зміст послуги денного догляду варіюються від спостереження за станом </w:t>
      </w:r>
      <w:r w:rsidR="00854A60" w:rsidRPr="00EF7E3C">
        <w:rPr>
          <w:rFonts w:ascii="Times New Roman" w:eastAsia="Times New Roman" w:hAnsi="Times New Roman" w:cs="Times New Roman"/>
          <w:bCs/>
          <w:color w:val="000000" w:themeColor="text1"/>
          <w:sz w:val="28"/>
          <w:szCs w:val="28"/>
          <w:lang w:val="uk-UA" w:eastAsia="uk-UA"/>
        </w:rPr>
        <w:t xml:space="preserve">здоров’я, організації дозвілля, </w:t>
      </w:r>
      <w:r w:rsidRPr="00EF7E3C">
        <w:rPr>
          <w:rFonts w:ascii="Times New Roman" w:eastAsia="Times New Roman" w:hAnsi="Times New Roman" w:cs="Times New Roman"/>
          <w:bCs/>
          <w:color w:val="000000" w:themeColor="text1"/>
          <w:sz w:val="28"/>
          <w:szCs w:val="28"/>
          <w:lang w:val="uk-UA" w:eastAsia="uk-UA"/>
        </w:rPr>
        <w:t>3-разового харчування та сну до допомоги у пересуванні, у прийнятті їжі, у здійсненні санітарно-гігієнічних заходів. З отримувачами соцпослуги працюють фахівець із фізичної реабілітації</w:t>
      </w:r>
      <w:r w:rsidR="008730F2" w:rsidRPr="00EF7E3C">
        <w:rPr>
          <w:rFonts w:ascii="Times New Roman" w:eastAsia="Times New Roman" w:hAnsi="Times New Roman" w:cs="Times New Roman"/>
          <w:bCs/>
          <w:color w:val="000000" w:themeColor="text1"/>
          <w:sz w:val="28"/>
          <w:szCs w:val="28"/>
          <w:lang w:val="uk-UA" w:eastAsia="uk-UA"/>
        </w:rPr>
        <w:t> </w:t>
      </w:r>
      <w:r w:rsidRPr="00EF7E3C">
        <w:rPr>
          <w:rFonts w:ascii="Times New Roman" w:eastAsia="Times New Roman" w:hAnsi="Times New Roman" w:cs="Times New Roman"/>
          <w:bCs/>
          <w:color w:val="000000" w:themeColor="text1"/>
          <w:sz w:val="28"/>
          <w:szCs w:val="28"/>
          <w:lang w:val="uk-UA" w:eastAsia="uk-UA"/>
        </w:rPr>
        <w:t>/</w:t>
      </w:r>
      <w:r w:rsidR="008730F2" w:rsidRPr="00EF7E3C">
        <w:rPr>
          <w:rFonts w:ascii="Times New Roman" w:eastAsia="Times New Roman" w:hAnsi="Times New Roman" w:cs="Times New Roman"/>
          <w:bCs/>
          <w:color w:val="000000" w:themeColor="text1"/>
          <w:sz w:val="28"/>
          <w:szCs w:val="28"/>
          <w:lang w:val="uk-UA" w:eastAsia="uk-UA"/>
        </w:rPr>
        <w:t> </w:t>
      </w:r>
      <w:r w:rsidRPr="00EF7E3C">
        <w:rPr>
          <w:rFonts w:ascii="Times New Roman" w:eastAsia="Times New Roman" w:hAnsi="Times New Roman" w:cs="Times New Roman"/>
          <w:bCs/>
          <w:color w:val="000000" w:themeColor="text1"/>
          <w:sz w:val="28"/>
          <w:szCs w:val="28"/>
          <w:lang w:val="uk-UA" w:eastAsia="uk-UA"/>
        </w:rPr>
        <w:t>ерготерапевт та психолог</w:t>
      </w:r>
      <w:r w:rsidRPr="002160A2">
        <w:rPr>
          <w:rFonts w:ascii="Times New Roman" w:eastAsia="Times New Roman" w:hAnsi="Times New Roman" w:cs="Times New Roman"/>
          <w:bCs/>
          <w:sz w:val="28"/>
          <w:szCs w:val="28"/>
          <w:lang w:val="uk-UA" w:eastAsia="uk-UA"/>
        </w:rPr>
        <w:t xml:space="preserve">. </w:t>
      </w:r>
    </w:p>
    <w:p w14:paraId="4031A82B" w14:textId="2B42B36A" w:rsidR="00E75C8A" w:rsidRPr="002160A2" w:rsidRDefault="00E75C8A" w:rsidP="00AD39A4">
      <w:pPr>
        <w:spacing w:after="0" w:line="240" w:lineRule="auto"/>
        <w:ind w:firstLine="567"/>
        <w:jc w:val="both"/>
        <w:rPr>
          <w:rFonts w:ascii="Times New Roman" w:eastAsia="Times New Roman" w:hAnsi="Times New Roman" w:cs="Times New Roman"/>
          <w:bCs/>
          <w:sz w:val="28"/>
          <w:szCs w:val="28"/>
          <w:lang w:val="uk-UA" w:eastAsia="uk-UA"/>
        </w:rPr>
      </w:pPr>
      <w:r w:rsidRPr="002160A2">
        <w:rPr>
          <w:rFonts w:ascii="Times New Roman" w:eastAsia="Times New Roman" w:hAnsi="Times New Roman" w:cs="Times New Roman"/>
          <w:bCs/>
          <w:sz w:val="28"/>
          <w:szCs w:val="28"/>
          <w:lang w:val="uk-UA" w:eastAsia="uk-UA"/>
        </w:rPr>
        <w:t>За звітний період послугою скористалось 67 осіб.</w:t>
      </w:r>
    </w:p>
    <w:p w14:paraId="14FBCD06" w14:textId="3077E776" w:rsidR="0037061C" w:rsidRPr="002160A2" w:rsidRDefault="0037061C" w:rsidP="00AD39A4">
      <w:pPr>
        <w:spacing w:after="0" w:line="240" w:lineRule="auto"/>
        <w:ind w:firstLine="567"/>
        <w:jc w:val="both"/>
        <w:rPr>
          <w:rFonts w:ascii="Times New Roman" w:eastAsia="Times New Roman" w:hAnsi="Times New Roman" w:cs="Times New Roman"/>
          <w:bCs/>
          <w:sz w:val="28"/>
          <w:szCs w:val="28"/>
          <w:lang w:val="uk-UA" w:eastAsia="uk-UA"/>
        </w:rPr>
      </w:pPr>
      <w:r w:rsidRPr="002160A2">
        <w:rPr>
          <w:rFonts w:ascii="Times New Roman" w:eastAsia="Times New Roman" w:hAnsi="Times New Roman" w:cs="Times New Roman"/>
          <w:bCs/>
          <w:sz w:val="28"/>
          <w:szCs w:val="28"/>
          <w:lang w:val="uk-UA" w:eastAsia="uk-UA"/>
        </w:rPr>
        <w:t xml:space="preserve">Спеціалістами </w:t>
      </w:r>
      <w:r w:rsidR="00F96B52" w:rsidRPr="002160A2">
        <w:rPr>
          <w:rFonts w:ascii="Times New Roman" w:eastAsia="Times New Roman" w:hAnsi="Times New Roman" w:cs="Times New Roman"/>
          <w:bCs/>
          <w:sz w:val="28"/>
          <w:szCs w:val="28"/>
          <w:lang w:val="uk-UA" w:eastAsia="uk-UA"/>
        </w:rPr>
        <w:t>департаменту</w:t>
      </w:r>
      <w:r w:rsidR="008730F2">
        <w:rPr>
          <w:rFonts w:ascii="Times New Roman" w:eastAsia="Times New Roman" w:hAnsi="Times New Roman" w:cs="Times New Roman"/>
          <w:bCs/>
          <w:sz w:val="28"/>
          <w:szCs w:val="28"/>
          <w:lang w:val="uk-UA" w:eastAsia="uk-UA"/>
        </w:rPr>
        <w:t xml:space="preserve"> соціальної політики</w:t>
      </w:r>
      <w:r w:rsidR="00F96B52" w:rsidRPr="002160A2">
        <w:rPr>
          <w:rFonts w:ascii="Times New Roman" w:eastAsia="Times New Roman" w:hAnsi="Times New Roman" w:cs="Times New Roman"/>
          <w:bCs/>
          <w:sz w:val="28"/>
          <w:szCs w:val="28"/>
          <w:lang w:val="uk-UA" w:eastAsia="uk-UA"/>
        </w:rPr>
        <w:t xml:space="preserve"> впродовж 2025 року </w:t>
      </w:r>
      <w:r w:rsidRPr="002160A2">
        <w:rPr>
          <w:rFonts w:ascii="Times New Roman" w:eastAsia="Times New Roman" w:hAnsi="Times New Roman" w:cs="Times New Roman"/>
          <w:bCs/>
          <w:sz w:val="28"/>
          <w:szCs w:val="28"/>
          <w:lang w:val="uk-UA" w:eastAsia="uk-UA"/>
        </w:rPr>
        <w:t>прийнято та опрацьовано 530 заяв від громадян на обслуговування територіальним центром соціального обслуговування (надання соціальних послуг) Луцької міської терит</w:t>
      </w:r>
      <w:r w:rsidR="009723AF" w:rsidRPr="002160A2">
        <w:rPr>
          <w:rFonts w:ascii="Times New Roman" w:eastAsia="Times New Roman" w:hAnsi="Times New Roman" w:cs="Times New Roman"/>
          <w:bCs/>
          <w:sz w:val="28"/>
          <w:szCs w:val="28"/>
          <w:lang w:val="uk-UA" w:eastAsia="uk-UA"/>
        </w:rPr>
        <w:t xml:space="preserve">оріальної громади, </w:t>
      </w:r>
      <w:r w:rsidR="00F96B52" w:rsidRPr="002160A2">
        <w:rPr>
          <w:rFonts w:ascii="Times New Roman" w:eastAsia="Times New Roman" w:hAnsi="Times New Roman" w:cs="Times New Roman"/>
          <w:bCs/>
          <w:sz w:val="28"/>
          <w:szCs w:val="28"/>
          <w:lang w:val="uk-UA" w:eastAsia="uk-UA"/>
        </w:rPr>
        <w:t xml:space="preserve">підготовлено </w:t>
      </w:r>
      <w:r w:rsidRPr="002160A2">
        <w:rPr>
          <w:rFonts w:ascii="Times New Roman" w:eastAsia="Times New Roman" w:hAnsi="Times New Roman" w:cs="Times New Roman"/>
          <w:bCs/>
          <w:sz w:val="28"/>
          <w:szCs w:val="28"/>
          <w:lang w:val="uk-UA" w:eastAsia="uk-UA"/>
        </w:rPr>
        <w:t>547</w:t>
      </w:r>
      <w:r w:rsidR="00F96B52" w:rsidRPr="002160A2">
        <w:rPr>
          <w:rFonts w:ascii="Times New Roman" w:eastAsia="Times New Roman" w:hAnsi="Times New Roman" w:cs="Times New Roman"/>
          <w:b/>
          <w:bCs/>
          <w:sz w:val="28"/>
          <w:szCs w:val="28"/>
          <w:lang w:val="uk-UA" w:eastAsia="uk-UA"/>
        </w:rPr>
        <w:t xml:space="preserve"> </w:t>
      </w:r>
      <w:r w:rsidRPr="002160A2">
        <w:rPr>
          <w:rFonts w:ascii="Times New Roman" w:eastAsia="Times New Roman" w:hAnsi="Times New Roman" w:cs="Times New Roman"/>
          <w:bCs/>
          <w:sz w:val="28"/>
          <w:szCs w:val="28"/>
          <w:lang w:val="uk-UA" w:eastAsia="uk-UA"/>
        </w:rPr>
        <w:t>рішень про надання</w:t>
      </w:r>
      <w:r w:rsidR="008730F2">
        <w:rPr>
          <w:rFonts w:ascii="Times New Roman" w:eastAsia="Times New Roman" w:hAnsi="Times New Roman" w:cs="Times New Roman"/>
          <w:bCs/>
          <w:sz w:val="28"/>
          <w:szCs w:val="28"/>
          <w:lang w:val="uk-UA" w:eastAsia="uk-UA"/>
        </w:rPr>
        <w:t> </w:t>
      </w:r>
      <w:r w:rsidRPr="002160A2">
        <w:rPr>
          <w:rFonts w:ascii="Times New Roman" w:eastAsia="Times New Roman" w:hAnsi="Times New Roman" w:cs="Times New Roman"/>
          <w:bCs/>
          <w:sz w:val="28"/>
          <w:szCs w:val="28"/>
          <w:lang w:val="uk-UA" w:eastAsia="uk-UA"/>
        </w:rPr>
        <w:t>/</w:t>
      </w:r>
      <w:r w:rsidR="008730F2">
        <w:rPr>
          <w:rFonts w:ascii="Times New Roman" w:eastAsia="Times New Roman" w:hAnsi="Times New Roman" w:cs="Times New Roman"/>
          <w:bCs/>
          <w:sz w:val="28"/>
          <w:szCs w:val="28"/>
          <w:lang w:val="uk-UA" w:eastAsia="uk-UA"/>
        </w:rPr>
        <w:t> </w:t>
      </w:r>
      <w:r w:rsidRPr="002160A2">
        <w:rPr>
          <w:rFonts w:ascii="Times New Roman" w:eastAsia="Times New Roman" w:hAnsi="Times New Roman" w:cs="Times New Roman"/>
          <w:bCs/>
          <w:sz w:val="28"/>
          <w:szCs w:val="28"/>
          <w:lang w:val="uk-UA" w:eastAsia="uk-UA"/>
        </w:rPr>
        <w:t>відмову в наданні соціальних послуг та 281 рішення про припинення надання соціальних послуг.</w:t>
      </w:r>
    </w:p>
    <w:p w14:paraId="1AF51BB9" w14:textId="78295F55" w:rsidR="0037061C" w:rsidRPr="002160A2" w:rsidRDefault="0037061C" w:rsidP="00AD39A4">
      <w:pPr>
        <w:spacing w:after="0" w:line="240" w:lineRule="auto"/>
        <w:ind w:firstLine="567"/>
        <w:jc w:val="both"/>
        <w:rPr>
          <w:rFonts w:ascii="Times New Roman" w:eastAsia="Times New Roman" w:hAnsi="Times New Roman" w:cs="Times New Roman"/>
          <w:bCs/>
          <w:sz w:val="28"/>
          <w:szCs w:val="28"/>
          <w:lang w:val="uk-UA" w:eastAsia="uk-UA"/>
        </w:rPr>
      </w:pPr>
      <w:r w:rsidRPr="002160A2">
        <w:rPr>
          <w:rFonts w:ascii="Times New Roman" w:eastAsia="Times New Roman" w:hAnsi="Times New Roman" w:cs="Times New Roman"/>
          <w:bCs/>
          <w:sz w:val="28"/>
          <w:szCs w:val="28"/>
          <w:lang w:val="uk-UA" w:eastAsia="uk-UA"/>
        </w:rPr>
        <w:t>До департаменту соціаль</w:t>
      </w:r>
      <w:r w:rsidR="009723AF" w:rsidRPr="002160A2">
        <w:rPr>
          <w:rFonts w:ascii="Times New Roman" w:eastAsia="Times New Roman" w:hAnsi="Times New Roman" w:cs="Times New Roman"/>
          <w:bCs/>
          <w:sz w:val="28"/>
          <w:szCs w:val="28"/>
          <w:lang w:val="uk-UA" w:eastAsia="uk-UA"/>
        </w:rPr>
        <w:t xml:space="preserve">ного захисту населення </w:t>
      </w:r>
      <w:r w:rsidRPr="002160A2">
        <w:rPr>
          <w:rFonts w:ascii="Times New Roman" w:eastAsia="Times New Roman" w:hAnsi="Times New Roman" w:cs="Times New Roman"/>
          <w:bCs/>
          <w:sz w:val="28"/>
          <w:szCs w:val="28"/>
          <w:lang w:val="uk-UA" w:eastAsia="uk-UA"/>
        </w:rPr>
        <w:t xml:space="preserve">Волинської обласної державної адміністрації направлено 47 клопотань з необхідним пакетом документів для влаштування осіб до Луцького геріатричного пансіонату та спеціалізованих закладів.       </w:t>
      </w:r>
    </w:p>
    <w:p w14:paraId="673548E1" w14:textId="0A3C786A" w:rsidR="0037061C" w:rsidRPr="002160A2" w:rsidRDefault="0037061C" w:rsidP="00AD39A4">
      <w:pPr>
        <w:spacing w:after="0" w:line="240" w:lineRule="auto"/>
        <w:ind w:firstLine="567"/>
        <w:jc w:val="both"/>
        <w:rPr>
          <w:rFonts w:ascii="Times New Roman" w:eastAsia="Times New Roman" w:hAnsi="Times New Roman" w:cs="Times New Roman"/>
          <w:bCs/>
          <w:sz w:val="28"/>
          <w:szCs w:val="28"/>
          <w:lang w:val="uk-UA" w:eastAsia="uk-UA"/>
        </w:rPr>
      </w:pPr>
      <w:r w:rsidRPr="002160A2">
        <w:rPr>
          <w:rFonts w:ascii="Times New Roman" w:eastAsia="Times New Roman" w:hAnsi="Times New Roman" w:cs="Times New Roman"/>
          <w:bCs/>
          <w:sz w:val="28"/>
          <w:szCs w:val="28"/>
          <w:lang w:val="uk-UA" w:eastAsia="uk-UA"/>
        </w:rPr>
        <w:t>Забезпечено наповнення реєстру одержувачів соціальних послуг, які обслуг</w:t>
      </w:r>
      <w:r w:rsidR="0031005E" w:rsidRPr="002160A2">
        <w:rPr>
          <w:rFonts w:ascii="Times New Roman" w:eastAsia="Times New Roman" w:hAnsi="Times New Roman" w:cs="Times New Roman"/>
          <w:bCs/>
          <w:sz w:val="28"/>
          <w:szCs w:val="28"/>
          <w:lang w:val="uk-UA" w:eastAsia="uk-UA"/>
        </w:rPr>
        <w:t xml:space="preserve">овуються територіальним центром </w:t>
      </w:r>
      <w:r w:rsidRPr="002160A2">
        <w:rPr>
          <w:rFonts w:ascii="Times New Roman" w:eastAsia="Times New Roman" w:hAnsi="Times New Roman" w:cs="Times New Roman"/>
          <w:bCs/>
          <w:sz w:val="28"/>
          <w:szCs w:val="28"/>
          <w:lang w:val="uk-UA" w:eastAsia="uk-UA"/>
        </w:rPr>
        <w:t xml:space="preserve">соціального обслуговування </w:t>
      </w:r>
      <w:r w:rsidRPr="002160A2">
        <w:rPr>
          <w:rFonts w:ascii="Times New Roman" w:eastAsia="Times New Roman" w:hAnsi="Times New Roman" w:cs="Times New Roman"/>
          <w:bCs/>
          <w:sz w:val="28"/>
          <w:szCs w:val="28"/>
          <w:lang w:val="uk-UA" w:eastAsia="uk-UA"/>
        </w:rPr>
        <w:lastRenderedPageBreak/>
        <w:t>(надання соц</w:t>
      </w:r>
      <w:r w:rsidR="0031005E" w:rsidRPr="002160A2">
        <w:rPr>
          <w:rFonts w:ascii="Times New Roman" w:eastAsia="Times New Roman" w:hAnsi="Times New Roman" w:cs="Times New Roman"/>
          <w:bCs/>
          <w:sz w:val="28"/>
          <w:szCs w:val="28"/>
          <w:lang w:val="uk-UA" w:eastAsia="uk-UA"/>
        </w:rPr>
        <w:t xml:space="preserve">іальних послуг) Луцької міської </w:t>
      </w:r>
      <w:r w:rsidRPr="002160A2">
        <w:rPr>
          <w:rFonts w:ascii="Times New Roman" w:eastAsia="Times New Roman" w:hAnsi="Times New Roman" w:cs="Times New Roman"/>
          <w:bCs/>
          <w:sz w:val="28"/>
          <w:szCs w:val="28"/>
          <w:lang w:val="uk-UA" w:eastAsia="uk-UA"/>
        </w:rPr>
        <w:t xml:space="preserve">територіальної громади. На </w:t>
      </w:r>
      <w:r w:rsidR="008730F2">
        <w:rPr>
          <w:rFonts w:ascii="Times New Roman" w:eastAsia="Times New Roman" w:hAnsi="Times New Roman" w:cs="Times New Roman"/>
          <w:bCs/>
          <w:sz w:val="28"/>
          <w:szCs w:val="28"/>
          <w:lang w:val="uk-UA" w:eastAsia="uk-UA"/>
        </w:rPr>
        <w:t>цей</w:t>
      </w:r>
      <w:r w:rsidR="0031005E" w:rsidRPr="002160A2">
        <w:rPr>
          <w:rFonts w:ascii="Times New Roman" w:eastAsia="Times New Roman" w:hAnsi="Times New Roman" w:cs="Times New Roman"/>
          <w:bCs/>
          <w:sz w:val="28"/>
          <w:szCs w:val="28"/>
          <w:lang w:val="uk-UA" w:eastAsia="uk-UA"/>
        </w:rPr>
        <w:t xml:space="preserve"> час внесен</w:t>
      </w:r>
      <w:r w:rsidR="008730F2">
        <w:rPr>
          <w:rFonts w:ascii="Times New Roman" w:eastAsia="Times New Roman" w:hAnsi="Times New Roman" w:cs="Times New Roman"/>
          <w:bCs/>
          <w:sz w:val="28"/>
          <w:szCs w:val="28"/>
          <w:lang w:val="uk-UA" w:eastAsia="uk-UA"/>
        </w:rPr>
        <w:t>о</w:t>
      </w:r>
      <w:r w:rsidR="0031005E" w:rsidRPr="002160A2">
        <w:rPr>
          <w:rFonts w:ascii="Times New Roman" w:eastAsia="Times New Roman" w:hAnsi="Times New Roman" w:cs="Times New Roman"/>
          <w:bCs/>
          <w:sz w:val="28"/>
          <w:szCs w:val="28"/>
          <w:lang w:val="uk-UA" w:eastAsia="uk-UA"/>
        </w:rPr>
        <w:t xml:space="preserve"> </w:t>
      </w:r>
      <w:r w:rsidR="0031005E" w:rsidRPr="00EF7E3C">
        <w:rPr>
          <w:rFonts w:ascii="Times New Roman" w:eastAsia="Times New Roman" w:hAnsi="Times New Roman" w:cs="Times New Roman"/>
          <w:bCs/>
          <w:color w:val="000000" w:themeColor="text1"/>
          <w:sz w:val="28"/>
          <w:szCs w:val="28"/>
          <w:lang w:val="uk-UA" w:eastAsia="uk-UA"/>
        </w:rPr>
        <w:t xml:space="preserve">дані </w:t>
      </w:r>
      <w:r w:rsidR="008730F2" w:rsidRPr="00EF7E3C">
        <w:rPr>
          <w:rFonts w:ascii="Times New Roman" w:eastAsia="Times New Roman" w:hAnsi="Times New Roman" w:cs="Times New Roman"/>
          <w:bCs/>
          <w:color w:val="000000" w:themeColor="text1"/>
          <w:sz w:val="28"/>
          <w:szCs w:val="28"/>
          <w:lang w:val="uk-UA" w:eastAsia="uk-UA"/>
        </w:rPr>
        <w:t>про</w:t>
      </w:r>
      <w:r w:rsidR="0031005E" w:rsidRPr="00EF7E3C">
        <w:rPr>
          <w:rFonts w:ascii="Times New Roman" w:eastAsia="Times New Roman" w:hAnsi="Times New Roman" w:cs="Times New Roman"/>
          <w:bCs/>
          <w:color w:val="000000" w:themeColor="text1"/>
          <w:sz w:val="28"/>
          <w:szCs w:val="28"/>
          <w:lang w:val="uk-UA" w:eastAsia="uk-UA"/>
        </w:rPr>
        <w:t xml:space="preserve"> 3 545 </w:t>
      </w:r>
      <w:r w:rsidRPr="00EF7E3C">
        <w:rPr>
          <w:rFonts w:ascii="Times New Roman" w:eastAsia="Times New Roman" w:hAnsi="Times New Roman" w:cs="Times New Roman"/>
          <w:bCs/>
          <w:color w:val="000000" w:themeColor="text1"/>
          <w:sz w:val="28"/>
          <w:szCs w:val="28"/>
          <w:lang w:val="uk-UA" w:eastAsia="uk-UA"/>
        </w:rPr>
        <w:t xml:space="preserve">одержувачів </w:t>
      </w:r>
      <w:r w:rsidRPr="002160A2">
        <w:rPr>
          <w:rFonts w:ascii="Times New Roman" w:eastAsia="Times New Roman" w:hAnsi="Times New Roman" w:cs="Times New Roman"/>
          <w:bCs/>
          <w:sz w:val="28"/>
          <w:szCs w:val="28"/>
          <w:lang w:val="uk-UA" w:eastAsia="uk-UA"/>
        </w:rPr>
        <w:t xml:space="preserve">соціальних послуг.  </w:t>
      </w:r>
    </w:p>
    <w:p w14:paraId="70A5D530" w14:textId="2EC0F03C" w:rsidR="0037061C" w:rsidRPr="002160A2" w:rsidRDefault="0037061C"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Налагоджено ефективну співпрацю </w:t>
      </w:r>
      <w:r w:rsidRPr="00EF7E3C">
        <w:rPr>
          <w:rFonts w:ascii="Times New Roman" w:hAnsi="Times New Roman" w:cs="Times New Roman"/>
          <w:bCs/>
          <w:color w:val="000000" w:themeColor="text1"/>
          <w:sz w:val="28"/>
          <w:szCs w:val="28"/>
          <w:lang w:val="uk-UA"/>
        </w:rPr>
        <w:t>з громадськими організаціями</w:t>
      </w:r>
      <w:r w:rsidR="008730F2" w:rsidRPr="00EF7E3C">
        <w:rPr>
          <w:rFonts w:ascii="Times New Roman" w:hAnsi="Times New Roman" w:cs="Times New Roman"/>
          <w:bCs/>
          <w:color w:val="000000" w:themeColor="text1"/>
          <w:sz w:val="28"/>
          <w:szCs w:val="28"/>
          <w:lang w:val="uk-UA"/>
        </w:rPr>
        <w:t xml:space="preserve"> –</w:t>
      </w:r>
      <w:r w:rsidRPr="002160A2">
        <w:rPr>
          <w:rFonts w:ascii="Times New Roman" w:hAnsi="Times New Roman" w:cs="Times New Roman"/>
          <w:bCs/>
          <w:sz w:val="28"/>
          <w:szCs w:val="28"/>
          <w:lang w:val="uk-UA"/>
        </w:rPr>
        <w:t>надавачами соціальних послуг.</w:t>
      </w:r>
    </w:p>
    <w:p w14:paraId="24F0818F" w14:textId="33720F00" w:rsidR="0037061C" w:rsidRPr="002160A2" w:rsidRDefault="0037061C"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Завдяки активній участі департаменту </w:t>
      </w:r>
      <w:r w:rsidR="008730F2">
        <w:rPr>
          <w:rFonts w:ascii="Times New Roman" w:hAnsi="Times New Roman" w:cs="Times New Roman"/>
          <w:bCs/>
          <w:sz w:val="28"/>
          <w:szCs w:val="28"/>
          <w:lang w:val="uk-UA"/>
        </w:rPr>
        <w:t xml:space="preserve">соціальної політики </w:t>
      </w:r>
      <w:r w:rsidRPr="002160A2">
        <w:rPr>
          <w:rFonts w:ascii="Times New Roman" w:hAnsi="Times New Roman" w:cs="Times New Roman"/>
          <w:bCs/>
          <w:sz w:val="28"/>
          <w:szCs w:val="28"/>
          <w:lang w:val="uk-UA"/>
        </w:rPr>
        <w:t>з травня 2024</w:t>
      </w:r>
      <w:r w:rsidR="008730F2">
        <w:rPr>
          <w:rFonts w:ascii="Times New Roman" w:hAnsi="Times New Roman" w:cs="Times New Roman"/>
          <w:bCs/>
          <w:sz w:val="28"/>
          <w:szCs w:val="28"/>
          <w:lang w:val="uk-UA"/>
        </w:rPr>
        <w:t> </w:t>
      </w:r>
      <w:r w:rsidRPr="002160A2">
        <w:rPr>
          <w:rFonts w:ascii="Times New Roman" w:hAnsi="Times New Roman" w:cs="Times New Roman"/>
          <w:bCs/>
          <w:sz w:val="28"/>
          <w:szCs w:val="28"/>
          <w:lang w:val="uk-UA"/>
        </w:rPr>
        <w:t>року в громаді у межах експериментального проєкту розпочато запровадження комплексної послуги із формування життєстійкості, яка полягає в підтримці психічного здоров’я населення та зниженні загального рівня стресу і тривожності серед населення. Спеціалістами департаменту щоква</w:t>
      </w:r>
      <w:r w:rsidR="0031005E" w:rsidRPr="002160A2">
        <w:rPr>
          <w:rFonts w:ascii="Times New Roman" w:hAnsi="Times New Roman" w:cs="Times New Roman"/>
          <w:bCs/>
          <w:sz w:val="28"/>
          <w:szCs w:val="28"/>
          <w:lang w:val="uk-UA"/>
        </w:rPr>
        <w:t xml:space="preserve">рталу проводиться оцінка якості </w:t>
      </w:r>
      <w:r w:rsidRPr="002160A2">
        <w:rPr>
          <w:rFonts w:ascii="Times New Roman" w:hAnsi="Times New Roman" w:cs="Times New Roman"/>
          <w:bCs/>
          <w:sz w:val="28"/>
          <w:szCs w:val="28"/>
          <w:lang w:val="uk-UA"/>
        </w:rPr>
        <w:t>надання комплексної со</w:t>
      </w:r>
      <w:r w:rsidR="0031005E" w:rsidRPr="002160A2">
        <w:rPr>
          <w:rFonts w:ascii="Times New Roman" w:hAnsi="Times New Roman" w:cs="Times New Roman"/>
          <w:bCs/>
          <w:sz w:val="28"/>
          <w:szCs w:val="28"/>
          <w:lang w:val="uk-UA"/>
        </w:rPr>
        <w:t xml:space="preserve">ціальної послуги та моніторинг, </w:t>
      </w:r>
      <w:r w:rsidRPr="002160A2">
        <w:rPr>
          <w:rFonts w:ascii="Times New Roman" w:hAnsi="Times New Roman" w:cs="Times New Roman"/>
          <w:bCs/>
          <w:sz w:val="28"/>
          <w:szCs w:val="28"/>
          <w:lang w:val="uk-UA"/>
        </w:rPr>
        <w:t>за результатами якого встановлено, що у центрі життєстійкості «Fox house» протягом 2025 року 3 844 особи проінформовано щодо соціального захисту, медичних послуг та безоплатної правничої допомоги, для 1 600 осіб надано консультації, проведено 602 індивідуальних діагностик та корекцій для тих, хто звернувся за психологічною підтримкою, проведено понад 820 групових тематичних заходів.</w:t>
      </w:r>
    </w:p>
    <w:p w14:paraId="560B8E8B" w14:textId="53223DAE" w:rsidR="0037061C" w:rsidRPr="002160A2" w:rsidRDefault="0037061C"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За ініціативи департаменту соціальної політики відбулась діалогова платформа «Крок на зустріч. Соціальна підтримка, розвиток, виклик» за участі громадських організацій та закладів, які надають соціальні послуги.</w:t>
      </w:r>
    </w:p>
    <w:p w14:paraId="14686096" w14:textId="77777777" w:rsidR="0037061C" w:rsidRPr="002160A2" w:rsidRDefault="0037061C"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Метою зустрічі було визначення заходів для створення інклюзії в громаді, де кожен почувається цінним, потрібним та має доступ до усіх можливостей.</w:t>
      </w:r>
    </w:p>
    <w:p w14:paraId="7015F6C3" w14:textId="0F544CC6" w:rsidR="009D0B32" w:rsidRPr="002160A2" w:rsidRDefault="0037061C"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У межах діалогової платформи відбувся обмін думками учасників громадського сектору щодо</w:t>
      </w:r>
      <w:r w:rsidR="009D0B32" w:rsidRPr="002160A2">
        <w:rPr>
          <w:rFonts w:ascii="Times New Roman" w:hAnsi="Times New Roman" w:cs="Times New Roman"/>
          <w:bCs/>
          <w:sz w:val="28"/>
          <w:szCs w:val="28"/>
          <w:lang w:val="uk-UA"/>
        </w:rPr>
        <w:t xml:space="preserve"> доступності соціальних послуг, </w:t>
      </w:r>
      <w:r w:rsidRPr="002160A2">
        <w:rPr>
          <w:rFonts w:ascii="Times New Roman" w:hAnsi="Times New Roman" w:cs="Times New Roman"/>
          <w:bCs/>
          <w:sz w:val="28"/>
          <w:szCs w:val="28"/>
          <w:lang w:val="uk-UA"/>
        </w:rPr>
        <w:t>викликів сьогодення, з яким стикаються при їх наданні в роботі, проблем, до яких потрібно привернути увагу, та перспективи розвитку на майбутнє.</w:t>
      </w:r>
      <w:r w:rsidRPr="002160A2">
        <w:rPr>
          <w:rFonts w:ascii="Times New Roman" w:hAnsi="Times New Roman" w:cs="Times New Roman"/>
          <w:iCs/>
          <w:sz w:val="28"/>
          <w:szCs w:val="28"/>
          <w:lang w:val="uk-UA"/>
        </w:rPr>
        <w:tab/>
      </w:r>
    </w:p>
    <w:p w14:paraId="15D576D9" w14:textId="2FAC2A21" w:rsidR="0037061C" w:rsidRPr="00EF7E3C" w:rsidRDefault="009D0B32" w:rsidP="00AD39A4">
      <w:pPr>
        <w:spacing w:after="0" w:line="240" w:lineRule="auto"/>
        <w:ind w:firstLine="567"/>
        <w:jc w:val="both"/>
        <w:rPr>
          <w:rFonts w:ascii="Times New Roman" w:hAnsi="Times New Roman" w:cs="Times New Roman"/>
          <w:iCs/>
          <w:color w:val="000000" w:themeColor="text1"/>
          <w:sz w:val="28"/>
          <w:szCs w:val="28"/>
          <w:lang w:val="uk-UA"/>
        </w:rPr>
      </w:pPr>
      <w:r w:rsidRPr="002160A2">
        <w:rPr>
          <w:rFonts w:ascii="Times New Roman" w:hAnsi="Times New Roman" w:cs="Times New Roman"/>
          <w:iCs/>
          <w:sz w:val="28"/>
          <w:szCs w:val="28"/>
          <w:lang w:val="uk-UA"/>
        </w:rPr>
        <w:t xml:space="preserve">Протягом 2025 року департамент соціальної політики </w:t>
      </w:r>
      <w:r w:rsidR="009E15C1" w:rsidRPr="002160A2">
        <w:rPr>
          <w:rFonts w:ascii="Times New Roman" w:hAnsi="Times New Roman" w:cs="Times New Roman"/>
          <w:iCs/>
          <w:sz w:val="28"/>
          <w:szCs w:val="28"/>
          <w:lang w:val="uk-UA"/>
        </w:rPr>
        <w:t>організував</w:t>
      </w:r>
      <w:r w:rsidRPr="002160A2">
        <w:rPr>
          <w:rFonts w:ascii="Times New Roman" w:hAnsi="Times New Roman" w:cs="Times New Roman"/>
          <w:iCs/>
          <w:sz w:val="28"/>
          <w:szCs w:val="28"/>
          <w:lang w:val="uk-UA"/>
        </w:rPr>
        <w:t xml:space="preserve"> тісну співпрацю та підписав</w:t>
      </w:r>
      <w:r w:rsidRPr="002160A2">
        <w:rPr>
          <w:rFonts w:ascii="Times New Roman" w:hAnsi="Times New Roman" w:cs="Times New Roman"/>
          <w:bCs/>
          <w:sz w:val="28"/>
          <w:szCs w:val="28"/>
          <w:lang w:val="uk-UA"/>
        </w:rPr>
        <w:t xml:space="preserve"> </w:t>
      </w:r>
      <w:r w:rsidR="009E15C1" w:rsidRPr="002160A2">
        <w:rPr>
          <w:rFonts w:ascii="Times New Roman" w:hAnsi="Times New Roman" w:cs="Times New Roman"/>
          <w:bCs/>
          <w:sz w:val="28"/>
          <w:szCs w:val="28"/>
          <w:lang w:val="uk-UA"/>
        </w:rPr>
        <w:t xml:space="preserve">меморандуми </w:t>
      </w:r>
      <w:r w:rsidRPr="002160A2">
        <w:rPr>
          <w:rFonts w:ascii="Times New Roman" w:hAnsi="Times New Roman" w:cs="Times New Roman"/>
          <w:bCs/>
          <w:sz w:val="28"/>
          <w:szCs w:val="28"/>
          <w:lang w:val="uk-UA"/>
        </w:rPr>
        <w:t xml:space="preserve">з громадськими організаціями </w:t>
      </w:r>
      <w:r w:rsidR="0037061C" w:rsidRPr="002160A2">
        <w:rPr>
          <w:rFonts w:ascii="Times New Roman" w:hAnsi="Times New Roman" w:cs="Times New Roman"/>
          <w:bCs/>
          <w:sz w:val="28"/>
          <w:szCs w:val="28"/>
          <w:lang w:val="uk-UA"/>
        </w:rPr>
        <w:t xml:space="preserve">та </w:t>
      </w:r>
      <w:r w:rsidR="0037061C" w:rsidRPr="00EF7E3C">
        <w:rPr>
          <w:rFonts w:ascii="Times New Roman" w:hAnsi="Times New Roman" w:cs="Times New Roman"/>
          <w:bCs/>
          <w:color w:val="000000" w:themeColor="text1"/>
          <w:sz w:val="28"/>
          <w:szCs w:val="28"/>
          <w:lang w:val="uk-UA"/>
        </w:rPr>
        <w:t>освітніми закладами</w:t>
      </w:r>
      <w:r w:rsidRPr="00EF7E3C">
        <w:rPr>
          <w:rFonts w:ascii="Times New Roman" w:hAnsi="Times New Roman" w:cs="Times New Roman"/>
          <w:bCs/>
          <w:color w:val="000000" w:themeColor="text1"/>
          <w:sz w:val="28"/>
          <w:szCs w:val="28"/>
          <w:lang w:val="uk-UA"/>
        </w:rPr>
        <w:t>, а саме</w:t>
      </w:r>
      <w:r w:rsidR="0037061C" w:rsidRPr="00EF7E3C">
        <w:rPr>
          <w:rFonts w:ascii="Times New Roman" w:hAnsi="Times New Roman" w:cs="Times New Roman"/>
          <w:bCs/>
          <w:color w:val="000000" w:themeColor="text1"/>
          <w:sz w:val="28"/>
          <w:szCs w:val="28"/>
          <w:lang w:val="uk-UA"/>
        </w:rPr>
        <w:t>:</w:t>
      </w:r>
    </w:p>
    <w:p w14:paraId="393D15C9" w14:textId="78B2749C" w:rsidR="0037061C" w:rsidRPr="00EF7E3C" w:rsidRDefault="0037061C" w:rsidP="008730F2">
      <w:pPr>
        <w:pStyle w:val="a8"/>
        <w:suppressAutoHyphens/>
        <w:spacing w:after="0" w:line="240" w:lineRule="auto"/>
        <w:ind w:left="567"/>
        <w:jc w:val="both"/>
        <w:rPr>
          <w:rFonts w:ascii="Times New Roman" w:hAnsi="Times New Roman" w:cs="Times New Roman"/>
          <w:b/>
          <w:color w:val="000000" w:themeColor="text1"/>
          <w:sz w:val="28"/>
          <w:szCs w:val="28"/>
          <w:lang w:val="uk-UA"/>
        </w:rPr>
      </w:pPr>
      <w:r w:rsidRPr="00EF7E3C">
        <w:rPr>
          <w:rFonts w:ascii="Times New Roman" w:hAnsi="Times New Roman" w:cs="Times New Roman"/>
          <w:color w:val="000000" w:themeColor="text1"/>
          <w:sz w:val="28"/>
          <w:szCs w:val="28"/>
          <w:shd w:val="clear" w:color="auto" w:fill="FFFFFF"/>
          <w:lang w:val="uk-UA"/>
        </w:rPr>
        <w:t>ГО «Шлях до життя+»</w:t>
      </w:r>
      <w:r w:rsidR="008730F2" w:rsidRPr="00EF7E3C">
        <w:rPr>
          <w:rFonts w:ascii="Times New Roman" w:hAnsi="Times New Roman" w:cs="Times New Roman"/>
          <w:color w:val="000000" w:themeColor="text1"/>
          <w:sz w:val="28"/>
          <w:szCs w:val="28"/>
          <w:shd w:val="clear" w:color="auto" w:fill="FFFFFF"/>
          <w:lang w:val="uk-UA"/>
        </w:rPr>
        <w:t>;</w:t>
      </w:r>
    </w:p>
    <w:p w14:paraId="77798746" w14:textId="6D88D591" w:rsidR="0037061C" w:rsidRPr="00EF7E3C" w:rsidRDefault="0037061C" w:rsidP="008730F2">
      <w:pPr>
        <w:pStyle w:val="a8"/>
        <w:suppressAutoHyphens/>
        <w:spacing w:after="0" w:line="240" w:lineRule="auto"/>
        <w:ind w:left="567"/>
        <w:jc w:val="both"/>
        <w:rPr>
          <w:rFonts w:ascii="Times New Roman" w:hAnsi="Times New Roman" w:cs="Times New Roman"/>
          <w:b/>
          <w:color w:val="000000" w:themeColor="text1"/>
          <w:sz w:val="28"/>
          <w:szCs w:val="28"/>
          <w:lang w:val="uk-UA"/>
        </w:rPr>
      </w:pPr>
      <w:r w:rsidRPr="00EF7E3C">
        <w:rPr>
          <w:rFonts w:ascii="Times New Roman" w:hAnsi="Times New Roman" w:cs="Times New Roman"/>
          <w:color w:val="000000" w:themeColor="text1"/>
          <w:sz w:val="28"/>
          <w:szCs w:val="28"/>
          <w:shd w:val="clear" w:color="auto" w:fill="FFFFFF"/>
          <w:lang w:val="uk-UA"/>
        </w:rPr>
        <w:t>ГО «МАЮ ПОВАГУ»</w:t>
      </w:r>
      <w:r w:rsidR="008730F2" w:rsidRPr="00EF7E3C">
        <w:rPr>
          <w:rFonts w:ascii="Times New Roman" w:hAnsi="Times New Roman" w:cs="Times New Roman"/>
          <w:color w:val="000000" w:themeColor="text1"/>
          <w:sz w:val="28"/>
          <w:szCs w:val="28"/>
          <w:shd w:val="clear" w:color="auto" w:fill="FFFFFF"/>
          <w:lang w:val="uk-UA"/>
        </w:rPr>
        <w:t>;</w:t>
      </w:r>
    </w:p>
    <w:p w14:paraId="0C477EAC" w14:textId="5B869BF7" w:rsidR="0037061C" w:rsidRPr="00EF7E3C" w:rsidRDefault="0037061C" w:rsidP="008730F2">
      <w:pPr>
        <w:pStyle w:val="a8"/>
        <w:suppressAutoHyphens/>
        <w:spacing w:after="0" w:line="240" w:lineRule="auto"/>
        <w:ind w:left="567"/>
        <w:jc w:val="both"/>
        <w:rPr>
          <w:rFonts w:ascii="Times New Roman" w:hAnsi="Times New Roman" w:cs="Times New Roman"/>
          <w:b/>
          <w:color w:val="000000" w:themeColor="text1"/>
          <w:sz w:val="28"/>
          <w:szCs w:val="28"/>
          <w:lang w:val="uk-UA"/>
        </w:rPr>
      </w:pPr>
      <w:r w:rsidRPr="00EF7E3C">
        <w:rPr>
          <w:rFonts w:ascii="Times New Roman" w:hAnsi="Times New Roman" w:cs="Times New Roman"/>
          <w:color w:val="000000" w:themeColor="text1"/>
          <w:sz w:val="28"/>
          <w:szCs w:val="28"/>
          <w:shd w:val="clear" w:color="auto" w:fill="FFFFFF"/>
          <w:lang w:val="uk-UA"/>
        </w:rPr>
        <w:t>Університет</w:t>
      </w:r>
      <w:r w:rsidR="008730F2" w:rsidRPr="00EF7E3C">
        <w:rPr>
          <w:rFonts w:ascii="Times New Roman" w:hAnsi="Times New Roman" w:cs="Times New Roman"/>
          <w:color w:val="000000" w:themeColor="text1"/>
          <w:sz w:val="28"/>
          <w:szCs w:val="28"/>
          <w:shd w:val="clear" w:color="auto" w:fill="FFFFFF"/>
          <w:lang w:val="uk-UA"/>
        </w:rPr>
        <w:t>ом</w:t>
      </w:r>
      <w:r w:rsidRPr="00EF7E3C">
        <w:rPr>
          <w:rFonts w:ascii="Times New Roman" w:hAnsi="Times New Roman" w:cs="Times New Roman"/>
          <w:color w:val="000000" w:themeColor="text1"/>
          <w:sz w:val="28"/>
          <w:szCs w:val="28"/>
          <w:shd w:val="clear" w:color="auto" w:fill="FFFFFF"/>
          <w:lang w:val="uk-UA"/>
        </w:rPr>
        <w:t xml:space="preserve"> третього віку міста Суми</w:t>
      </w:r>
      <w:r w:rsidR="008730F2" w:rsidRPr="00EF7E3C">
        <w:rPr>
          <w:rFonts w:ascii="Times New Roman" w:hAnsi="Times New Roman" w:cs="Times New Roman"/>
          <w:color w:val="000000" w:themeColor="text1"/>
          <w:sz w:val="28"/>
          <w:szCs w:val="28"/>
          <w:shd w:val="clear" w:color="auto" w:fill="FFFFFF"/>
          <w:lang w:val="uk-UA"/>
        </w:rPr>
        <w:t>;</w:t>
      </w:r>
    </w:p>
    <w:p w14:paraId="2DD331E0" w14:textId="4E9B82D0" w:rsidR="0037061C" w:rsidRPr="00EF7E3C" w:rsidRDefault="0037061C" w:rsidP="008730F2">
      <w:pPr>
        <w:pStyle w:val="a8"/>
        <w:suppressAutoHyphens/>
        <w:spacing w:after="0" w:line="240" w:lineRule="auto"/>
        <w:ind w:left="567"/>
        <w:jc w:val="both"/>
        <w:rPr>
          <w:rFonts w:ascii="Times New Roman" w:hAnsi="Times New Roman" w:cs="Times New Roman"/>
          <w:b/>
          <w:color w:val="000000" w:themeColor="text1"/>
          <w:sz w:val="28"/>
          <w:szCs w:val="28"/>
          <w:lang w:val="uk-UA"/>
        </w:rPr>
      </w:pPr>
      <w:r w:rsidRPr="00EF7E3C">
        <w:rPr>
          <w:rFonts w:ascii="Times New Roman" w:hAnsi="Times New Roman" w:cs="Times New Roman"/>
          <w:color w:val="000000" w:themeColor="text1"/>
          <w:sz w:val="28"/>
          <w:szCs w:val="28"/>
          <w:shd w:val="clear" w:color="auto" w:fill="FFFFFF"/>
          <w:lang w:val="uk-UA"/>
        </w:rPr>
        <w:t>Волинськи</w:t>
      </w:r>
      <w:r w:rsidR="008730F2" w:rsidRPr="00EF7E3C">
        <w:rPr>
          <w:rFonts w:ascii="Times New Roman" w:hAnsi="Times New Roman" w:cs="Times New Roman"/>
          <w:color w:val="000000" w:themeColor="text1"/>
          <w:sz w:val="28"/>
          <w:szCs w:val="28"/>
          <w:shd w:val="clear" w:color="auto" w:fill="FFFFFF"/>
          <w:lang w:val="uk-UA"/>
        </w:rPr>
        <w:t>м</w:t>
      </w:r>
      <w:r w:rsidRPr="00EF7E3C">
        <w:rPr>
          <w:rFonts w:ascii="Times New Roman" w:hAnsi="Times New Roman" w:cs="Times New Roman"/>
          <w:color w:val="000000" w:themeColor="text1"/>
          <w:sz w:val="28"/>
          <w:szCs w:val="28"/>
          <w:shd w:val="clear" w:color="auto" w:fill="FFFFFF"/>
          <w:lang w:val="uk-UA"/>
        </w:rPr>
        <w:t xml:space="preserve"> медични</w:t>
      </w:r>
      <w:r w:rsidR="008730F2" w:rsidRPr="00EF7E3C">
        <w:rPr>
          <w:rFonts w:ascii="Times New Roman" w:hAnsi="Times New Roman" w:cs="Times New Roman"/>
          <w:color w:val="000000" w:themeColor="text1"/>
          <w:sz w:val="28"/>
          <w:szCs w:val="28"/>
          <w:shd w:val="clear" w:color="auto" w:fill="FFFFFF"/>
          <w:lang w:val="uk-UA"/>
        </w:rPr>
        <w:t>м</w:t>
      </w:r>
      <w:r w:rsidRPr="00EF7E3C">
        <w:rPr>
          <w:rFonts w:ascii="Times New Roman" w:hAnsi="Times New Roman" w:cs="Times New Roman"/>
          <w:color w:val="000000" w:themeColor="text1"/>
          <w:sz w:val="28"/>
          <w:szCs w:val="28"/>
          <w:shd w:val="clear" w:color="auto" w:fill="FFFFFF"/>
          <w:lang w:val="uk-UA"/>
        </w:rPr>
        <w:t xml:space="preserve"> інститут</w:t>
      </w:r>
      <w:r w:rsidR="008730F2" w:rsidRPr="00EF7E3C">
        <w:rPr>
          <w:rFonts w:ascii="Times New Roman" w:hAnsi="Times New Roman" w:cs="Times New Roman"/>
          <w:color w:val="000000" w:themeColor="text1"/>
          <w:sz w:val="28"/>
          <w:szCs w:val="28"/>
          <w:shd w:val="clear" w:color="auto" w:fill="FFFFFF"/>
          <w:lang w:val="uk-UA"/>
        </w:rPr>
        <w:t>ом;</w:t>
      </w:r>
    </w:p>
    <w:p w14:paraId="1A2D2A5B" w14:textId="3EF63D3B" w:rsidR="0037061C" w:rsidRPr="00EF7E3C" w:rsidRDefault="0037061C" w:rsidP="008730F2">
      <w:pPr>
        <w:pStyle w:val="a8"/>
        <w:suppressAutoHyphens/>
        <w:spacing w:after="0" w:line="240" w:lineRule="auto"/>
        <w:ind w:left="567"/>
        <w:jc w:val="both"/>
        <w:rPr>
          <w:rFonts w:ascii="Times New Roman" w:hAnsi="Times New Roman" w:cs="Times New Roman"/>
          <w:b/>
          <w:color w:val="000000" w:themeColor="text1"/>
          <w:sz w:val="28"/>
          <w:szCs w:val="28"/>
          <w:lang w:val="uk-UA"/>
        </w:rPr>
      </w:pPr>
      <w:r w:rsidRPr="00EF7E3C">
        <w:rPr>
          <w:rFonts w:ascii="Times New Roman" w:hAnsi="Times New Roman" w:cs="Times New Roman"/>
          <w:color w:val="000000" w:themeColor="text1"/>
          <w:sz w:val="28"/>
          <w:szCs w:val="28"/>
          <w:shd w:val="clear" w:color="auto" w:fill="FFFFFF"/>
          <w:lang w:val="uk-UA"/>
        </w:rPr>
        <w:t>БФ «Українська фундація громадського здоров’я»</w:t>
      </w:r>
      <w:r w:rsidR="008730F2" w:rsidRPr="00EF7E3C">
        <w:rPr>
          <w:rFonts w:ascii="Times New Roman" w:hAnsi="Times New Roman" w:cs="Times New Roman"/>
          <w:color w:val="000000" w:themeColor="text1"/>
          <w:sz w:val="28"/>
          <w:szCs w:val="28"/>
          <w:shd w:val="clear" w:color="auto" w:fill="FFFFFF"/>
          <w:lang w:val="uk-UA"/>
        </w:rPr>
        <w:t>;</w:t>
      </w:r>
    </w:p>
    <w:p w14:paraId="77114CAB" w14:textId="0797C7D8" w:rsidR="009D3A16" w:rsidRPr="00EF7E3C" w:rsidRDefault="0037061C" w:rsidP="008730F2">
      <w:pPr>
        <w:pStyle w:val="a8"/>
        <w:suppressAutoHyphens/>
        <w:spacing w:after="0" w:line="240" w:lineRule="auto"/>
        <w:ind w:left="567"/>
        <w:jc w:val="both"/>
        <w:rPr>
          <w:rFonts w:ascii="Times New Roman" w:hAnsi="Times New Roman" w:cs="Times New Roman"/>
          <w:b/>
          <w:color w:val="000000" w:themeColor="text1"/>
          <w:sz w:val="28"/>
          <w:szCs w:val="28"/>
          <w:lang w:val="uk-UA"/>
        </w:rPr>
      </w:pPr>
      <w:r w:rsidRPr="00EF7E3C">
        <w:rPr>
          <w:rFonts w:ascii="Times New Roman" w:hAnsi="Times New Roman" w:cs="Times New Roman"/>
          <w:color w:val="000000" w:themeColor="text1"/>
          <w:sz w:val="28"/>
          <w:szCs w:val="28"/>
          <w:shd w:val="clear" w:color="auto" w:fill="FFFFFF"/>
          <w:lang w:val="uk-UA"/>
        </w:rPr>
        <w:t>ГО «Центр освіти “Університет третього віку”»</w:t>
      </w:r>
      <w:r w:rsidR="008730F2" w:rsidRPr="00EF7E3C">
        <w:rPr>
          <w:rFonts w:ascii="Times New Roman" w:hAnsi="Times New Roman" w:cs="Times New Roman"/>
          <w:color w:val="000000" w:themeColor="text1"/>
          <w:sz w:val="28"/>
          <w:szCs w:val="28"/>
          <w:shd w:val="clear" w:color="auto" w:fill="FFFFFF"/>
          <w:lang w:val="uk-UA"/>
        </w:rPr>
        <w:t>.</w:t>
      </w:r>
    </w:p>
    <w:p w14:paraId="359D7281" w14:textId="64DA60EA" w:rsidR="009D3A16" w:rsidRPr="002160A2" w:rsidRDefault="009D3A16" w:rsidP="00AD39A4">
      <w:pPr>
        <w:suppressAutoHyphens/>
        <w:spacing w:after="0" w:line="240" w:lineRule="auto"/>
        <w:ind w:firstLine="567"/>
        <w:jc w:val="both"/>
        <w:rPr>
          <w:rFonts w:ascii="Times New Roman" w:hAnsi="Times New Roman" w:cs="Times New Roman"/>
          <w:b/>
          <w:sz w:val="28"/>
          <w:szCs w:val="28"/>
          <w:lang w:val="uk-UA"/>
        </w:rPr>
      </w:pPr>
      <w:r w:rsidRPr="00EF7E3C">
        <w:rPr>
          <w:rFonts w:ascii="Times New Roman" w:hAnsi="Times New Roman" w:cs="Times New Roman"/>
          <w:color w:val="000000" w:themeColor="text1"/>
          <w:sz w:val="28"/>
          <w:szCs w:val="28"/>
          <w:lang w:val="uk-UA"/>
        </w:rPr>
        <w:t>Підписання меморандумів дає право ін</w:t>
      </w:r>
      <w:r w:rsidR="0018456D" w:rsidRPr="00EF7E3C">
        <w:rPr>
          <w:rFonts w:ascii="Times New Roman" w:hAnsi="Times New Roman" w:cs="Times New Roman"/>
          <w:color w:val="000000" w:themeColor="text1"/>
          <w:sz w:val="28"/>
          <w:szCs w:val="28"/>
          <w:lang w:val="uk-UA"/>
        </w:rPr>
        <w:t xml:space="preserve">іціювати нові напрями співпраці, </w:t>
      </w:r>
      <w:r w:rsidRPr="00EF7E3C">
        <w:rPr>
          <w:rFonts w:ascii="Times New Roman" w:hAnsi="Times New Roman" w:cs="Times New Roman"/>
          <w:color w:val="000000" w:themeColor="text1"/>
          <w:sz w:val="28"/>
          <w:szCs w:val="28"/>
          <w:lang w:val="uk-UA"/>
        </w:rPr>
        <w:t>обмінюватись досвідом,</w:t>
      </w:r>
      <w:r w:rsidRPr="00EF7E3C">
        <w:rPr>
          <w:rFonts w:ascii="Times New Roman" w:hAnsi="Times New Roman" w:cs="Times New Roman"/>
          <w:b/>
          <w:color w:val="000000" w:themeColor="text1"/>
          <w:sz w:val="28"/>
          <w:szCs w:val="28"/>
          <w:lang w:val="uk-UA"/>
        </w:rPr>
        <w:t xml:space="preserve"> </w:t>
      </w:r>
      <w:r w:rsidRPr="00EF7E3C">
        <w:rPr>
          <w:rFonts w:ascii="Times New Roman" w:hAnsi="Times New Roman" w:cs="Times New Roman"/>
          <w:color w:val="000000" w:themeColor="text1"/>
          <w:sz w:val="28"/>
          <w:szCs w:val="28"/>
          <w:lang w:val="uk-UA"/>
        </w:rPr>
        <w:t>отримувати інформацію, що стосується реалізації спільних заходів</w:t>
      </w:r>
      <w:r w:rsidR="008730F2" w:rsidRPr="00EF7E3C">
        <w:rPr>
          <w:rFonts w:ascii="Times New Roman" w:hAnsi="Times New Roman" w:cs="Times New Roman"/>
          <w:color w:val="000000" w:themeColor="text1"/>
          <w:sz w:val="28"/>
          <w:szCs w:val="28"/>
          <w:lang w:val="uk-UA"/>
        </w:rPr>
        <w:t>,</w:t>
      </w:r>
      <w:r w:rsidRPr="00EF7E3C">
        <w:rPr>
          <w:rFonts w:ascii="Times New Roman" w:hAnsi="Times New Roman" w:cs="Times New Roman"/>
          <w:color w:val="000000" w:themeColor="text1"/>
          <w:sz w:val="28"/>
          <w:szCs w:val="28"/>
          <w:lang w:val="uk-UA"/>
        </w:rPr>
        <w:t xml:space="preserve"> спрямованих </w:t>
      </w:r>
      <w:r w:rsidRPr="002160A2">
        <w:rPr>
          <w:rFonts w:ascii="Times New Roman" w:hAnsi="Times New Roman" w:cs="Times New Roman"/>
          <w:sz w:val="28"/>
          <w:szCs w:val="28"/>
          <w:lang w:val="uk-UA"/>
        </w:rPr>
        <w:t xml:space="preserve">на </w:t>
      </w:r>
      <w:r w:rsidRPr="002160A2">
        <w:rPr>
          <w:rFonts w:ascii="Times New Roman" w:eastAsia="Times New Roman" w:hAnsi="Times New Roman" w:cs="Times New Roman"/>
          <w:sz w:val="28"/>
          <w:szCs w:val="28"/>
          <w:lang w:val="uk-UA" w:eastAsia="uk-UA"/>
        </w:rPr>
        <w:t>підтримку вразливих категорій населення Луцької міської територіальної громади,</w:t>
      </w:r>
      <w:r w:rsidRPr="002160A2">
        <w:rPr>
          <w:rFonts w:ascii="Times New Roman" w:hAnsi="Times New Roman" w:cs="Times New Roman"/>
          <w:sz w:val="28"/>
          <w:szCs w:val="28"/>
          <w:lang w:val="uk-UA"/>
        </w:rPr>
        <w:t xml:space="preserve"> </w:t>
      </w:r>
      <w:r w:rsidRPr="002160A2">
        <w:rPr>
          <w:rFonts w:ascii="Times New Roman" w:eastAsia="Times New Roman" w:hAnsi="Times New Roman" w:cs="Times New Roman"/>
          <w:sz w:val="28"/>
          <w:szCs w:val="28"/>
          <w:lang w:val="uk-UA" w:eastAsia="uk-UA"/>
        </w:rPr>
        <w:t>наданні соціальної допомоги особам з інвалідністю та особам похилого віку,</w:t>
      </w:r>
      <w:r w:rsidRPr="002160A2">
        <w:rPr>
          <w:rFonts w:ascii="Times New Roman" w:hAnsi="Times New Roman" w:cs="Times New Roman"/>
          <w:sz w:val="28"/>
          <w:szCs w:val="28"/>
          <w:lang w:val="uk-UA"/>
        </w:rPr>
        <w:t xml:space="preserve"> </w:t>
      </w:r>
      <w:r w:rsidRPr="002160A2">
        <w:rPr>
          <w:rFonts w:ascii="Times New Roman" w:eastAsia="Times New Roman" w:hAnsi="Times New Roman" w:cs="Times New Roman"/>
          <w:sz w:val="28"/>
          <w:szCs w:val="28"/>
          <w:lang w:val="uk-UA" w:eastAsia="uk-UA"/>
        </w:rPr>
        <w:t>підтримку внутрішньо переміщених осіб та надання допомоги постраждалим від обстрілів на території нашої громади.</w:t>
      </w:r>
    </w:p>
    <w:p w14:paraId="2ADD0E77" w14:textId="0C3A1B8A" w:rsidR="0037061C" w:rsidRPr="002160A2" w:rsidRDefault="0037061C" w:rsidP="008730F2">
      <w:pPr>
        <w:suppressAutoHyphens/>
        <w:spacing w:after="0" w:line="240" w:lineRule="auto"/>
        <w:ind w:firstLine="567"/>
        <w:jc w:val="both"/>
        <w:rPr>
          <w:rFonts w:ascii="Times New Roman" w:hAnsi="Times New Roman" w:cs="Times New Roman"/>
          <w:b/>
          <w:sz w:val="28"/>
          <w:szCs w:val="28"/>
          <w:lang w:val="uk-UA"/>
        </w:rPr>
      </w:pPr>
      <w:r w:rsidRPr="00EF7E3C">
        <w:rPr>
          <w:rFonts w:ascii="Times New Roman" w:hAnsi="Times New Roman" w:cs="Times New Roman"/>
          <w:color w:val="000000" w:themeColor="text1"/>
          <w:sz w:val="28"/>
          <w:szCs w:val="28"/>
          <w:lang w:val="uk-UA" w:eastAsia="ar-SA"/>
        </w:rPr>
        <w:t xml:space="preserve">Рішенням виконавчого комітету від 15.01.2025 № 18-1 </w:t>
      </w:r>
      <w:r w:rsidR="008730F2" w:rsidRPr="00EF7E3C">
        <w:rPr>
          <w:rFonts w:ascii="Times New Roman" w:hAnsi="Times New Roman" w:cs="Times New Roman"/>
          <w:color w:val="000000" w:themeColor="text1"/>
          <w:sz w:val="28"/>
          <w:szCs w:val="28"/>
          <w:lang w:val="uk-UA" w:eastAsia="ar-SA"/>
        </w:rPr>
        <w:t xml:space="preserve">«Про забезпечення прав недієздатних та обмежено дієздатних осіб, які потребують </w:t>
      </w:r>
      <w:r w:rsidR="008730F2" w:rsidRPr="00EF7E3C">
        <w:rPr>
          <w:rFonts w:ascii="Times New Roman" w:hAnsi="Times New Roman" w:cs="Times New Roman"/>
          <w:color w:val="000000" w:themeColor="text1"/>
          <w:sz w:val="28"/>
          <w:szCs w:val="28"/>
          <w:lang w:val="uk-UA" w:eastAsia="ar-SA"/>
        </w:rPr>
        <w:lastRenderedPageBreak/>
        <w:t xml:space="preserve">опіки та піклування» </w:t>
      </w:r>
      <w:r w:rsidR="008730F2" w:rsidRPr="008730F2">
        <w:rPr>
          <w:rFonts w:ascii="Times New Roman" w:hAnsi="Times New Roman" w:cs="Times New Roman"/>
          <w:sz w:val="28"/>
          <w:szCs w:val="28"/>
          <w:lang w:val="uk-UA" w:eastAsia="ar-SA"/>
        </w:rPr>
        <w:t xml:space="preserve">зі змінами </w:t>
      </w:r>
      <w:r w:rsidRPr="008730F2">
        <w:rPr>
          <w:rFonts w:ascii="Times New Roman" w:hAnsi="Times New Roman" w:cs="Times New Roman"/>
          <w:sz w:val="28"/>
          <w:szCs w:val="28"/>
          <w:lang w:val="uk-UA" w:eastAsia="ar-SA"/>
        </w:rPr>
        <w:t>департаменту соціальної політики</w:t>
      </w:r>
      <w:r w:rsidRPr="002160A2">
        <w:rPr>
          <w:rFonts w:ascii="Times New Roman" w:hAnsi="Times New Roman" w:cs="Times New Roman"/>
          <w:sz w:val="28"/>
          <w:szCs w:val="28"/>
          <w:lang w:val="uk-UA" w:eastAsia="ar-SA"/>
        </w:rPr>
        <w:t xml:space="preserve"> було делеговано повноваження виконавчого комітету Луцької міської ради як органу опіки та піклування.</w:t>
      </w:r>
    </w:p>
    <w:p w14:paraId="4B71EB7A" w14:textId="77777777"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 xml:space="preserve">Протягом 2025 року було організовано та проведено 14 засідань опікунської ради з питань забезпечення прав недієздатних та обмежено дієздатних осіб, які потребують опіки та піклування, на яких було розглянуто 90 питань. </w:t>
      </w:r>
    </w:p>
    <w:p w14:paraId="7772F797" w14:textId="77777777"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 xml:space="preserve">За результатами засідань було підготовлено: </w:t>
      </w:r>
    </w:p>
    <w:p w14:paraId="6C100100" w14:textId="77777777"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 xml:space="preserve">21 клопотання про продовження терміну дії рішення суду про визнання особи недієздатною та призначення їй опікуна; </w:t>
      </w:r>
    </w:p>
    <w:p w14:paraId="0CD12197" w14:textId="77777777"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35 подань про можливість призначення опікуном над недієздатною особою;</w:t>
      </w:r>
    </w:p>
    <w:p w14:paraId="4A1FE3BF" w14:textId="77777777"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 xml:space="preserve">6 проєктів рішень щодо забезпечення захисту майнових та немайнових прав недієздатних та обмежено дієздатних осіб. </w:t>
      </w:r>
    </w:p>
    <w:p w14:paraId="35E5F1FC" w14:textId="46241412"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Спеціалісти департаменту</w:t>
      </w:r>
      <w:r w:rsidR="00CA7C4A">
        <w:rPr>
          <w:sz w:val="28"/>
          <w:szCs w:val="28"/>
          <w:lang w:eastAsia="ar-SA"/>
        </w:rPr>
        <w:t xml:space="preserve"> соціальної політики</w:t>
      </w:r>
      <w:r w:rsidRPr="002160A2">
        <w:rPr>
          <w:sz w:val="28"/>
          <w:szCs w:val="28"/>
          <w:lang w:eastAsia="ar-SA"/>
        </w:rPr>
        <w:t xml:space="preserve"> взяли участь у 318</w:t>
      </w:r>
      <w:r w:rsidR="00CA7C4A">
        <w:rPr>
          <w:sz w:val="28"/>
          <w:szCs w:val="28"/>
          <w:lang w:eastAsia="ar-SA"/>
        </w:rPr>
        <w:t> </w:t>
      </w:r>
      <w:r w:rsidRPr="002160A2">
        <w:rPr>
          <w:sz w:val="28"/>
          <w:szCs w:val="28"/>
          <w:lang w:eastAsia="ar-SA"/>
        </w:rPr>
        <w:t>засіданнях суду з питань забезпечення прав повнолітніх осіб, які потребують опіки (піклування).</w:t>
      </w:r>
    </w:p>
    <w:p w14:paraId="0C402A73" w14:textId="77777777" w:rsidR="0037061C" w:rsidRPr="002160A2" w:rsidRDefault="0037061C" w:rsidP="00AD39A4">
      <w:pPr>
        <w:pStyle w:val="1"/>
        <w:spacing w:before="0" w:line="240" w:lineRule="auto"/>
        <w:ind w:firstLine="567"/>
        <w:rPr>
          <w:sz w:val="28"/>
          <w:szCs w:val="28"/>
          <w:lang w:eastAsia="ar-SA"/>
        </w:rPr>
      </w:pPr>
      <w:r w:rsidRPr="002160A2">
        <w:rPr>
          <w:sz w:val="28"/>
          <w:szCs w:val="28"/>
          <w:lang w:eastAsia="ar-SA"/>
        </w:rPr>
        <w:t>313 громадянам було надано консультації щодо опіки та піклування над недієздатними або обмежено дієздатними особами.</w:t>
      </w:r>
    </w:p>
    <w:p w14:paraId="400EC7D9" w14:textId="5F16F11E" w:rsidR="0037061C" w:rsidRPr="00EF7E3C" w:rsidRDefault="0037061C" w:rsidP="00AD39A4">
      <w:pPr>
        <w:pStyle w:val="1"/>
        <w:spacing w:before="0" w:line="240" w:lineRule="auto"/>
        <w:ind w:firstLine="567"/>
        <w:rPr>
          <w:color w:val="000000" w:themeColor="text1"/>
          <w:sz w:val="28"/>
          <w:szCs w:val="28"/>
          <w:lang w:eastAsia="ar-SA"/>
        </w:rPr>
      </w:pPr>
      <w:r w:rsidRPr="002160A2">
        <w:rPr>
          <w:sz w:val="28"/>
          <w:szCs w:val="28"/>
          <w:lang w:eastAsia="ar-SA"/>
        </w:rPr>
        <w:t>Видано 32</w:t>
      </w:r>
      <w:r w:rsidRPr="002160A2">
        <w:rPr>
          <w:b/>
          <w:bCs/>
          <w:sz w:val="28"/>
          <w:szCs w:val="28"/>
          <w:lang w:eastAsia="ar-SA"/>
        </w:rPr>
        <w:t xml:space="preserve"> </w:t>
      </w:r>
      <w:r w:rsidRPr="00EF7E3C">
        <w:rPr>
          <w:color w:val="000000" w:themeColor="text1"/>
          <w:sz w:val="28"/>
          <w:szCs w:val="28"/>
          <w:lang w:eastAsia="ar-SA"/>
        </w:rPr>
        <w:t>посвідчення опікуна</w:t>
      </w:r>
      <w:r w:rsidR="00CA7C4A" w:rsidRPr="00EF7E3C">
        <w:rPr>
          <w:color w:val="000000" w:themeColor="text1"/>
          <w:sz w:val="28"/>
          <w:szCs w:val="28"/>
          <w:lang w:eastAsia="ar-SA"/>
        </w:rPr>
        <w:t> </w:t>
      </w:r>
      <w:r w:rsidRPr="00EF7E3C">
        <w:rPr>
          <w:color w:val="000000" w:themeColor="text1"/>
          <w:sz w:val="28"/>
          <w:szCs w:val="28"/>
          <w:lang w:eastAsia="ar-SA"/>
        </w:rPr>
        <w:t>/</w:t>
      </w:r>
      <w:r w:rsidR="00CA7C4A" w:rsidRPr="00EF7E3C">
        <w:rPr>
          <w:color w:val="000000" w:themeColor="text1"/>
          <w:sz w:val="28"/>
          <w:szCs w:val="28"/>
          <w:lang w:eastAsia="ar-SA"/>
        </w:rPr>
        <w:t> </w:t>
      </w:r>
      <w:r w:rsidRPr="00EF7E3C">
        <w:rPr>
          <w:color w:val="000000" w:themeColor="text1"/>
          <w:sz w:val="28"/>
          <w:szCs w:val="28"/>
          <w:lang w:eastAsia="ar-SA"/>
        </w:rPr>
        <w:t>піклувальника.</w:t>
      </w:r>
    </w:p>
    <w:p w14:paraId="4D98BA8F" w14:textId="77777777" w:rsidR="0037061C" w:rsidRPr="002160A2" w:rsidRDefault="0037061C" w:rsidP="00AD39A4">
      <w:pPr>
        <w:spacing w:after="0" w:line="240" w:lineRule="auto"/>
        <w:ind w:firstLine="567"/>
        <w:jc w:val="both"/>
        <w:rPr>
          <w:rFonts w:ascii="Times New Roman" w:hAnsi="Times New Roman" w:cs="Times New Roman"/>
          <w:sz w:val="28"/>
          <w:szCs w:val="28"/>
          <w:shd w:val="clear" w:color="auto" w:fill="FFFFFF"/>
          <w:lang w:val="uk-UA"/>
        </w:rPr>
      </w:pPr>
      <w:r w:rsidRPr="002160A2">
        <w:rPr>
          <w:rFonts w:ascii="Times New Roman" w:hAnsi="Times New Roman" w:cs="Times New Roman"/>
          <w:sz w:val="28"/>
          <w:szCs w:val="28"/>
          <w:shd w:val="clear" w:color="auto" w:fill="FFFFFF"/>
          <w:lang w:val="uk-UA"/>
        </w:rPr>
        <w:t>В умовах воєнного стану</w:t>
      </w:r>
      <w:r w:rsidRPr="002160A2">
        <w:rPr>
          <w:rFonts w:ascii="Times New Roman" w:hAnsi="Times New Roman" w:cs="Times New Roman"/>
          <w:sz w:val="28"/>
          <w:szCs w:val="28"/>
          <w:lang w:val="uk-UA"/>
        </w:rPr>
        <w:t xml:space="preserve"> </w:t>
      </w:r>
      <w:bookmarkStart w:id="0" w:name="__DdeLink__2349_2447676214"/>
      <w:bookmarkEnd w:id="0"/>
      <w:r w:rsidRPr="002160A2">
        <w:rPr>
          <w:rFonts w:ascii="Times New Roman" w:hAnsi="Times New Roman" w:cs="Times New Roman"/>
          <w:sz w:val="28"/>
          <w:szCs w:val="28"/>
          <w:shd w:val="clear" w:color="auto" w:fill="FFFFFF"/>
          <w:lang w:val="uk-UA"/>
        </w:rPr>
        <w:t>в департаменті соціальної політики постійно проводиться робота щодо соціального захисту та підтримки внутрішньо переміщених осіб.</w:t>
      </w:r>
    </w:p>
    <w:p w14:paraId="7739CBD9" w14:textId="77777777"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На кінець 2025 року на обліку у департаменті соціальної політики перебуває 14 548 внутрішньо переміщених осіб.</w:t>
      </w:r>
    </w:p>
    <w:p w14:paraId="7F4E441B" w14:textId="4D2A037B" w:rsidR="0037061C" w:rsidRPr="00EF7E3C" w:rsidRDefault="0037061C" w:rsidP="00AD39A4">
      <w:pPr>
        <w:tabs>
          <w:tab w:val="left" w:pos="570"/>
          <w:tab w:val="left" w:pos="660"/>
        </w:tabs>
        <w:spacing w:after="0" w:line="240" w:lineRule="auto"/>
        <w:ind w:firstLine="567"/>
        <w:jc w:val="both"/>
        <w:rPr>
          <w:rFonts w:ascii="Times New Roman" w:hAnsi="Times New Roman" w:cs="Times New Roman"/>
          <w:color w:val="000000" w:themeColor="text1"/>
          <w:sz w:val="28"/>
          <w:szCs w:val="28"/>
          <w:lang w:val="uk-UA"/>
        </w:rPr>
      </w:pPr>
      <w:r w:rsidRPr="00EF7E3C">
        <w:rPr>
          <w:rFonts w:ascii="Times New Roman" w:hAnsi="Times New Roman" w:cs="Times New Roman"/>
          <w:color w:val="000000" w:themeColor="text1"/>
          <w:sz w:val="28"/>
          <w:szCs w:val="28"/>
          <w:lang w:val="uk-UA"/>
        </w:rPr>
        <w:t>Протягом 2025 року спеціалістами департаменту соціальної  політики:</w:t>
      </w:r>
    </w:p>
    <w:p w14:paraId="7897BECF" w14:textId="7491C49F" w:rsidR="0037061C" w:rsidRPr="00EF7E3C" w:rsidRDefault="00CA7C4A" w:rsidP="00AD39A4">
      <w:pPr>
        <w:tabs>
          <w:tab w:val="left" w:pos="570"/>
          <w:tab w:val="left" w:pos="660"/>
        </w:tabs>
        <w:spacing w:after="0" w:line="240" w:lineRule="auto"/>
        <w:ind w:firstLine="567"/>
        <w:jc w:val="both"/>
        <w:rPr>
          <w:rFonts w:ascii="Times New Roman" w:hAnsi="Times New Roman" w:cs="Times New Roman"/>
          <w:color w:val="000000" w:themeColor="text1"/>
          <w:sz w:val="28"/>
          <w:szCs w:val="28"/>
          <w:lang w:val="uk-UA"/>
        </w:rPr>
      </w:pPr>
      <w:r w:rsidRPr="00EF7E3C">
        <w:rPr>
          <w:rFonts w:ascii="Times New Roman" w:hAnsi="Times New Roman" w:cs="Times New Roman"/>
          <w:color w:val="000000" w:themeColor="text1"/>
          <w:sz w:val="28"/>
          <w:szCs w:val="28"/>
          <w:lang w:val="uk-UA"/>
        </w:rPr>
        <w:t xml:space="preserve">видано </w:t>
      </w:r>
      <w:r w:rsidR="0037061C" w:rsidRPr="00EF7E3C">
        <w:rPr>
          <w:rFonts w:ascii="Times New Roman" w:hAnsi="Times New Roman" w:cs="Times New Roman"/>
          <w:color w:val="000000" w:themeColor="text1"/>
          <w:sz w:val="28"/>
          <w:szCs w:val="28"/>
          <w:lang w:val="uk-UA"/>
        </w:rPr>
        <w:t>993</w:t>
      </w:r>
      <w:r w:rsidR="00AD39A4" w:rsidRPr="00EF7E3C">
        <w:rPr>
          <w:rFonts w:ascii="Times New Roman" w:hAnsi="Times New Roman" w:cs="Times New Roman"/>
          <w:color w:val="000000" w:themeColor="text1"/>
          <w:sz w:val="28"/>
          <w:szCs w:val="28"/>
          <w:lang w:val="uk-UA"/>
        </w:rPr>
        <w:t> </w:t>
      </w:r>
      <w:r w:rsidR="0037061C" w:rsidRPr="00EF7E3C">
        <w:rPr>
          <w:rFonts w:ascii="Times New Roman" w:hAnsi="Times New Roman" w:cs="Times New Roman"/>
          <w:color w:val="000000" w:themeColor="text1"/>
          <w:sz w:val="28"/>
          <w:szCs w:val="28"/>
          <w:lang w:val="uk-UA"/>
        </w:rPr>
        <w:t>довід</w:t>
      </w:r>
      <w:r w:rsidR="00952491" w:rsidRPr="00EF7E3C">
        <w:rPr>
          <w:rFonts w:ascii="Times New Roman" w:hAnsi="Times New Roman" w:cs="Times New Roman"/>
          <w:color w:val="000000" w:themeColor="text1"/>
          <w:sz w:val="28"/>
          <w:szCs w:val="28"/>
          <w:lang w:val="uk-UA"/>
        </w:rPr>
        <w:t>ки</w:t>
      </w:r>
      <w:r w:rsidR="0037061C" w:rsidRPr="00EF7E3C">
        <w:rPr>
          <w:rFonts w:ascii="Times New Roman" w:hAnsi="Times New Roman" w:cs="Times New Roman"/>
          <w:color w:val="000000" w:themeColor="text1"/>
          <w:sz w:val="28"/>
          <w:szCs w:val="28"/>
          <w:lang w:val="uk-UA"/>
        </w:rPr>
        <w:t xml:space="preserve"> про взяття на облік внутрішньо переміщених осіб у Луцькій міській територіальній громаді</w:t>
      </w:r>
      <w:r w:rsidR="00952491" w:rsidRPr="00EF7E3C">
        <w:rPr>
          <w:rFonts w:ascii="Times New Roman" w:hAnsi="Times New Roman" w:cs="Times New Roman"/>
          <w:color w:val="000000" w:themeColor="text1"/>
          <w:sz w:val="28"/>
          <w:szCs w:val="28"/>
          <w:lang w:val="uk-UA"/>
        </w:rPr>
        <w:t>;</w:t>
      </w:r>
    </w:p>
    <w:p w14:paraId="708006E7" w14:textId="3E724AB3" w:rsidR="0037061C" w:rsidRPr="00EF7E3C" w:rsidRDefault="00CA7C4A" w:rsidP="00AD39A4">
      <w:pPr>
        <w:tabs>
          <w:tab w:val="left" w:pos="570"/>
          <w:tab w:val="left" w:pos="660"/>
        </w:tabs>
        <w:spacing w:after="0" w:line="240" w:lineRule="auto"/>
        <w:ind w:firstLine="567"/>
        <w:jc w:val="both"/>
        <w:rPr>
          <w:rFonts w:ascii="Times New Roman" w:hAnsi="Times New Roman" w:cs="Times New Roman"/>
          <w:color w:val="000000" w:themeColor="text1"/>
          <w:sz w:val="28"/>
          <w:szCs w:val="28"/>
          <w:lang w:val="uk-UA"/>
        </w:rPr>
      </w:pPr>
      <w:r w:rsidRPr="00EF7E3C">
        <w:rPr>
          <w:rFonts w:ascii="Times New Roman" w:hAnsi="Times New Roman" w:cs="Times New Roman"/>
          <w:color w:val="000000" w:themeColor="text1"/>
          <w:sz w:val="28"/>
          <w:szCs w:val="28"/>
          <w:lang w:val="uk-UA"/>
        </w:rPr>
        <w:t xml:space="preserve">внесено </w:t>
      </w:r>
      <w:r w:rsidR="0037061C" w:rsidRPr="00EF7E3C">
        <w:rPr>
          <w:rFonts w:ascii="Times New Roman" w:hAnsi="Times New Roman" w:cs="Times New Roman"/>
          <w:color w:val="000000" w:themeColor="text1"/>
          <w:sz w:val="28"/>
          <w:szCs w:val="28"/>
          <w:lang w:val="uk-UA"/>
        </w:rPr>
        <w:t>876</w:t>
      </w:r>
      <w:r w:rsidR="00AD39A4" w:rsidRPr="00EF7E3C">
        <w:rPr>
          <w:rFonts w:ascii="Times New Roman" w:hAnsi="Times New Roman" w:cs="Times New Roman"/>
          <w:color w:val="000000" w:themeColor="text1"/>
          <w:sz w:val="28"/>
          <w:szCs w:val="28"/>
          <w:lang w:val="uk-UA"/>
        </w:rPr>
        <w:t> </w:t>
      </w:r>
      <w:r w:rsidR="00952491" w:rsidRPr="00EF7E3C">
        <w:rPr>
          <w:rFonts w:ascii="Times New Roman" w:hAnsi="Times New Roman" w:cs="Times New Roman"/>
          <w:color w:val="000000" w:themeColor="text1"/>
          <w:sz w:val="28"/>
          <w:szCs w:val="28"/>
          <w:lang w:val="uk-UA"/>
        </w:rPr>
        <w:t xml:space="preserve">змін </w:t>
      </w:r>
      <w:r w:rsidR="0037061C" w:rsidRPr="00EF7E3C">
        <w:rPr>
          <w:rFonts w:ascii="Times New Roman" w:hAnsi="Times New Roman" w:cs="Times New Roman"/>
          <w:color w:val="000000" w:themeColor="text1"/>
          <w:sz w:val="28"/>
          <w:szCs w:val="28"/>
          <w:lang w:val="uk-UA"/>
        </w:rPr>
        <w:t>до довідок Єдиної інформаційної бази даних внутрішньо переміщених осіб у зв’язку зі зміною проживання</w:t>
      </w:r>
      <w:r w:rsidR="00952491" w:rsidRPr="00EF7E3C">
        <w:rPr>
          <w:rFonts w:ascii="Times New Roman" w:hAnsi="Times New Roman" w:cs="Times New Roman"/>
          <w:color w:val="000000" w:themeColor="text1"/>
          <w:sz w:val="28"/>
          <w:szCs w:val="28"/>
          <w:lang w:val="uk-UA"/>
        </w:rPr>
        <w:t>;</w:t>
      </w:r>
    </w:p>
    <w:p w14:paraId="7A95C7EC" w14:textId="09A5C411" w:rsidR="0037061C" w:rsidRPr="00EF7E3C" w:rsidRDefault="0022317E" w:rsidP="00AD39A4">
      <w:pPr>
        <w:tabs>
          <w:tab w:val="left" w:pos="570"/>
          <w:tab w:val="left" w:pos="660"/>
        </w:tabs>
        <w:spacing w:after="0" w:line="240" w:lineRule="auto"/>
        <w:ind w:firstLine="567"/>
        <w:jc w:val="both"/>
        <w:rPr>
          <w:rFonts w:ascii="Times New Roman" w:hAnsi="Times New Roman" w:cs="Times New Roman"/>
          <w:color w:val="000000" w:themeColor="text1"/>
          <w:sz w:val="28"/>
          <w:szCs w:val="28"/>
          <w:lang w:val="uk-UA"/>
        </w:rPr>
      </w:pPr>
      <w:r w:rsidRPr="00EF7E3C">
        <w:rPr>
          <w:rFonts w:ascii="Times New Roman" w:hAnsi="Times New Roman" w:cs="Times New Roman"/>
          <w:color w:val="000000" w:themeColor="text1"/>
          <w:sz w:val="28"/>
          <w:szCs w:val="28"/>
          <w:lang w:val="uk-UA"/>
        </w:rPr>
        <w:t xml:space="preserve">видано </w:t>
      </w:r>
      <w:r w:rsidR="0037061C" w:rsidRPr="00EF7E3C">
        <w:rPr>
          <w:rFonts w:ascii="Times New Roman" w:hAnsi="Times New Roman" w:cs="Times New Roman"/>
          <w:color w:val="000000" w:themeColor="text1"/>
          <w:sz w:val="28"/>
          <w:szCs w:val="28"/>
          <w:lang w:val="uk-UA"/>
        </w:rPr>
        <w:t>59</w:t>
      </w:r>
      <w:r w:rsidR="00AD39A4" w:rsidRPr="00EF7E3C">
        <w:rPr>
          <w:rFonts w:ascii="Times New Roman" w:hAnsi="Times New Roman" w:cs="Times New Roman"/>
          <w:color w:val="000000" w:themeColor="text1"/>
          <w:sz w:val="28"/>
          <w:szCs w:val="28"/>
          <w:lang w:val="uk-UA"/>
        </w:rPr>
        <w:t> </w:t>
      </w:r>
      <w:r w:rsidR="00952491" w:rsidRPr="00EF7E3C">
        <w:rPr>
          <w:rFonts w:ascii="Times New Roman" w:hAnsi="Times New Roman" w:cs="Times New Roman"/>
          <w:color w:val="000000" w:themeColor="text1"/>
          <w:sz w:val="28"/>
          <w:szCs w:val="28"/>
          <w:lang w:val="uk-UA"/>
        </w:rPr>
        <w:t xml:space="preserve">дублікатів довідок </w:t>
      </w:r>
      <w:r w:rsidRPr="00EF7E3C">
        <w:rPr>
          <w:rFonts w:ascii="Times New Roman" w:hAnsi="Times New Roman" w:cs="Times New Roman"/>
          <w:color w:val="000000" w:themeColor="text1"/>
          <w:sz w:val="28"/>
          <w:szCs w:val="28"/>
          <w:lang w:val="uk-UA"/>
        </w:rPr>
        <w:t>внутрішньо переміщеним особам</w:t>
      </w:r>
      <w:r w:rsidR="0037061C" w:rsidRPr="00EF7E3C">
        <w:rPr>
          <w:rFonts w:ascii="Times New Roman" w:hAnsi="Times New Roman" w:cs="Times New Roman"/>
          <w:color w:val="000000" w:themeColor="text1"/>
          <w:sz w:val="28"/>
          <w:szCs w:val="28"/>
          <w:lang w:val="uk-UA"/>
        </w:rPr>
        <w:t>.</w:t>
      </w:r>
    </w:p>
    <w:p w14:paraId="73840A95" w14:textId="4CF6F73C" w:rsidR="0037061C" w:rsidRPr="002160A2" w:rsidRDefault="0037061C" w:rsidP="00AD39A4">
      <w:pPr>
        <w:tabs>
          <w:tab w:val="left" w:pos="570"/>
          <w:tab w:val="left" w:pos="660"/>
        </w:tabs>
        <w:spacing w:after="0" w:line="240" w:lineRule="auto"/>
        <w:ind w:firstLine="567"/>
        <w:jc w:val="both"/>
        <w:rPr>
          <w:rFonts w:ascii="Times New Roman" w:hAnsi="Times New Roman" w:cs="Times New Roman"/>
          <w:sz w:val="28"/>
          <w:szCs w:val="28"/>
          <w:lang w:val="uk-UA"/>
        </w:rPr>
      </w:pPr>
      <w:r w:rsidRPr="00EF7E3C">
        <w:rPr>
          <w:rFonts w:ascii="Times New Roman" w:hAnsi="Times New Roman" w:cs="Times New Roman"/>
          <w:color w:val="000000" w:themeColor="text1"/>
          <w:sz w:val="28"/>
          <w:szCs w:val="28"/>
          <w:lang w:val="uk-UA"/>
        </w:rPr>
        <w:t xml:space="preserve">Управління Верховного Комісара ООН у партнерстві з Благодійним </w:t>
      </w:r>
      <w:r w:rsidR="002506A2" w:rsidRPr="00EF7E3C">
        <w:rPr>
          <w:rFonts w:ascii="Times New Roman" w:hAnsi="Times New Roman" w:cs="Times New Roman"/>
          <w:color w:val="000000" w:themeColor="text1"/>
          <w:sz w:val="28"/>
          <w:szCs w:val="28"/>
          <w:lang w:val="uk-UA"/>
        </w:rPr>
        <w:t>ф</w:t>
      </w:r>
      <w:r w:rsidRPr="00EF7E3C">
        <w:rPr>
          <w:rFonts w:ascii="Times New Roman" w:hAnsi="Times New Roman" w:cs="Times New Roman"/>
          <w:color w:val="000000" w:themeColor="text1"/>
          <w:sz w:val="28"/>
          <w:szCs w:val="28"/>
          <w:lang w:val="uk-UA"/>
        </w:rPr>
        <w:t xml:space="preserve">ондом «Право на захист» </w:t>
      </w:r>
      <w:r w:rsidRPr="002160A2">
        <w:rPr>
          <w:rFonts w:ascii="Times New Roman" w:hAnsi="Times New Roman" w:cs="Times New Roman"/>
          <w:sz w:val="28"/>
          <w:szCs w:val="28"/>
          <w:lang w:val="uk-UA"/>
        </w:rPr>
        <w:t>реалізує програму багатоцільової грошової допомоги для внутрішньо переміщених осіб. Програма передбачає одноразову грошову допомогу у розмірі 10 800,00 грн на особу, що надається найбільш вразливим категоріям населення на основі індивідуальної оцінки потреб. Для забезпечення своєчасного надання зазначеної допомоги були сформовані та передані до департаменту соціального захисту населення Волинської обласної державної адміністрації 16 списків на 249 внутрішньо переміщених осіб.</w:t>
      </w:r>
    </w:p>
    <w:p w14:paraId="07630C77" w14:textId="638D0A8B"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Від початку повномасштабного вторгнення російської федерації, територіальний центр соціального обслуговування (надання соціальних послуг) Луцької міської територіальної громади, що перебуває </w:t>
      </w:r>
      <w:r w:rsidR="0089721B" w:rsidRPr="002160A2">
        <w:rPr>
          <w:rFonts w:ascii="Times New Roman" w:hAnsi="Times New Roman" w:cs="Times New Roman"/>
          <w:sz w:val="28"/>
          <w:szCs w:val="28"/>
          <w:lang w:val="uk-UA"/>
        </w:rPr>
        <w:t>у підпорядкуванні департаменту</w:t>
      </w:r>
      <w:r w:rsidR="002506A2">
        <w:rPr>
          <w:rFonts w:ascii="Times New Roman" w:hAnsi="Times New Roman" w:cs="Times New Roman"/>
          <w:sz w:val="28"/>
          <w:szCs w:val="28"/>
          <w:lang w:val="uk-UA"/>
        </w:rPr>
        <w:t xml:space="preserve"> соціальної політики</w:t>
      </w:r>
      <w:r w:rsidR="0089721B" w:rsidRPr="002160A2">
        <w:rPr>
          <w:rFonts w:ascii="Times New Roman" w:hAnsi="Times New Roman" w:cs="Times New Roman"/>
          <w:sz w:val="28"/>
          <w:szCs w:val="28"/>
          <w:lang w:val="uk-UA"/>
        </w:rPr>
        <w:t xml:space="preserve">, </w:t>
      </w:r>
      <w:r w:rsidRPr="002160A2">
        <w:rPr>
          <w:rFonts w:ascii="Times New Roman" w:hAnsi="Times New Roman" w:cs="Times New Roman"/>
          <w:sz w:val="28"/>
          <w:szCs w:val="28"/>
          <w:lang w:val="uk-UA"/>
        </w:rPr>
        <w:t xml:space="preserve">надає допомогу </w:t>
      </w:r>
      <w:r w:rsidRPr="002160A2">
        <w:rPr>
          <w:rFonts w:ascii="Times New Roman" w:hAnsi="Times New Roman" w:cs="Times New Roman"/>
          <w:sz w:val="28"/>
          <w:szCs w:val="28"/>
          <w:lang w:val="uk-UA"/>
        </w:rPr>
        <w:lastRenderedPageBreak/>
        <w:t xml:space="preserve">внутрішньо переміщеним громадянам, які прибули до Луцької міської територіальної громади. Допомога надається продуктами харчування, одягом, взуттям, засобами гігієни, предметами домашнього вжитку, які надходять як гуманітарна або благодійна допомога від релігійних організацій, благодійних фондів та </w:t>
      </w:r>
      <w:r w:rsidR="00F56598">
        <w:rPr>
          <w:rFonts w:ascii="Times New Roman" w:hAnsi="Times New Roman" w:cs="Times New Roman"/>
          <w:sz w:val="28"/>
          <w:szCs w:val="28"/>
          <w:lang w:val="uk-UA"/>
        </w:rPr>
        <w:t>жителів</w:t>
      </w:r>
      <w:r w:rsidRPr="002160A2">
        <w:rPr>
          <w:rFonts w:ascii="Times New Roman" w:hAnsi="Times New Roman" w:cs="Times New Roman"/>
          <w:sz w:val="28"/>
          <w:szCs w:val="28"/>
          <w:lang w:val="uk-UA"/>
        </w:rPr>
        <w:t xml:space="preserve"> міста. </w:t>
      </w:r>
    </w:p>
    <w:p w14:paraId="685C134C" w14:textId="49F29D35"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Протягом 2025 року:</w:t>
      </w:r>
    </w:p>
    <w:p w14:paraId="2F5D42A5" w14:textId="03F0AC06" w:rsidR="0037061C" w:rsidRPr="001D33F0" w:rsidRDefault="0037061C" w:rsidP="00AD39A4">
      <w:pPr>
        <w:spacing w:after="0" w:line="240" w:lineRule="auto"/>
        <w:ind w:firstLine="567"/>
        <w:jc w:val="both"/>
        <w:rPr>
          <w:rFonts w:ascii="Times New Roman" w:hAnsi="Times New Roman" w:cs="Times New Roman"/>
          <w:color w:val="000000" w:themeColor="text1"/>
          <w:sz w:val="28"/>
          <w:szCs w:val="28"/>
          <w:lang w:val="uk-UA"/>
        </w:rPr>
      </w:pPr>
      <w:r w:rsidRPr="002160A2">
        <w:rPr>
          <w:rFonts w:ascii="Times New Roman" w:hAnsi="Times New Roman" w:cs="Times New Roman"/>
          <w:sz w:val="28"/>
          <w:szCs w:val="28"/>
          <w:lang w:val="uk-UA"/>
        </w:rPr>
        <w:t xml:space="preserve">допомогу продуктами харчування через кімнату дарованих речей  </w:t>
      </w:r>
      <w:r w:rsidR="002506A2" w:rsidRPr="002160A2">
        <w:rPr>
          <w:rFonts w:ascii="Times New Roman" w:hAnsi="Times New Roman" w:cs="Times New Roman"/>
          <w:sz w:val="28"/>
          <w:szCs w:val="28"/>
          <w:lang w:val="uk-UA"/>
        </w:rPr>
        <w:t>територіальн</w:t>
      </w:r>
      <w:r w:rsidR="002506A2">
        <w:rPr>
          <w:rFonts w:ascii="Times New Roman" w:hAnsi="Times New Roman" w:cs="Times New Roman"/>
          <w:sz w:val="28"/>
          <w:szCs w:val="28"/>
          <w:lang w:val="uk-UA"/>
        </w:rPr>
        <w:t>ого</w:t>
      </w:r>
      <w:r w:rsidR="002506A2" w:rsidRPr="002160A2">
        <w:rPr>
          <w:rFonts w:ascii="Times New Roman" w:hAnsi="Times New Roman" w:cs="Times New Roman"/>
          <w:sz w:val="28"/>
          <w:szCs w:val="28"/>
          <w:lang w:val="uk-UA"/>
        </w:rPr>
        <w:t xml:space="preserve"> центр</w:t>
      </w:r>
      <w:r w:rsidR="002506A2">
        <w:rPr>
          <w:rFonts w:ascii="Times New Roman" w:hAnsi="Times New Roman" w:cs="Times New Roman"/>
          <w:sz w:val="28"/>
          <w:szCs w:val="28"/>
          <w:lang w:val="uk-UA"/>
        </w:rPr>
        <w:t>у</w:t>
      </w:r>
      <w:r w:rsidR="002506A2" w:rsidRPr="002160A2">
        <w:rPr>
          <w:rFonts w:ascii="Times New Roman" w:hAnsi="Times New Roman" w:cs="Times New Roman"/>
          <w:sz w:val="28"/>
          <w:szCs w:val="28"/>
          <w:lang w:val="uk-UA"/>
        </w:rPr>
        <w:t xml:space="preserve"> </w:t>
      </w:r>
      <w:r w:rsidR="002506A2" w:rsidRPr="001D33F0">
        <w:rPr>
          <w:rFonts w:ascii="Times New Roman" w:hAnsi="Times New Roman" w:cs="Times New Roman"/>
          <w:color w:val="000000" w:themeColor="text1"/>
          <w:sz w:val="28"/>
          <w:szCs w:val="28"/>
          <w:lang w:val="uk-UA"/>
        </w:rPr>
        <w:t xml:space="preserve">соціального обслуговування (надання соціальних послуг) Луцької міської територіальної громади </w:t>
      </w:r>
      <w:r w:rsidRPr="001D33F0">
        <w:rPr>
          <w:rFonts w:ascii="Times New Roman" w:hAnsi="Times New Roman" w:cs="Times New Roman"/>
          <w:color w:val="000000" w:themeColor="text1"/>
          <w:sz w:val="28"/>
          <w:szCs w:val="28"/>
          <w:lang w:val="uk-UA"/>
        </w:rPr>
        <w:t>отримали 4</w:t>
      </w:r>
      <w:r w:rsidR="00D268A6">
        <w:rPr>
          <w:rFonts w:ascii="Times New Roman" w:hAnsi="Times New Roman" w:cs="Times New Roman"/>
          <w:color w:val="000000" w:themeColor="text1"/>
          <w:sz w:val="28"/>
          <w:szCs w:val="28"/>
          <w:lang w:val="uk-UA"/>
        </w:rPr>
        <w:t> </w:t>
      </w:r>
      <w:r w:rsidRPr="001D33F0">
        <w:rPr>
          <w:rFonts w:ascii="Times New Roman" w:hAnsi="Times New Roman" w:cs="Times New Roman"/>
          <w:color w:val="000000" w:themeColor="text1"/>
          <w:sz w:val="28"/>
          <w:szCs w:val="28"/>
          <w:lang w:val="uk-UA"/>
        </w:rPr>
        <w:t>953</w:t>
      </w:r>
      <w:r w:rsidR="00D268A6">
        <w:rPr>
          <w:rFonts w:ascii="Times New Roman" w:hAnsi="Times New Roman" w:cs="Times New Roman"/>
          <w:color w:val="000000" w:themeColor="text1"/>
          <w:sz w:val="28"/>
          <w:szCs w:val="28"/>
          <w:lang w:val="uk-UA"/>
        </w:rPr>
        <w:t xml:space="preserve"> </w:t>
      </w:r>
      <w:r w:rsidR="002506A2" w:rsidRPr="001D33F0">
        <w:rPr>
          <w:rFonts w:ascii="Times New Roman" w:hAnsi="Times New Roman" w:cs="Times New Roman"/>
          <w:color w:val="000000" w:themeColor="text1"/>
          <w:sz w:val="28"/>
          <w:szCs w:val="28"/>
          <w:lang w:val="uk-UA"/>
        </w:rPr>
        <w:t>внутрішньо переміщен</w:t>
      </w:r>
      <w:r w:rsidR="00D268A6">
        <w:rPr>
          <w:rFonts w:ascii="Times New Roman" w:hAnsi="Times New Roman" w:cs="Times New Roman"/>
          <w:color w:val="000000" w:themeColor="text1"/>
          <w:sz w:val="28"/>
          <w:szCs w:val="28"/>
          <w:lang w:val="uk-UA"/>
        </w:rPr>
        <w:t>і</w:t>
      </w:r>
      <w:r w:rsidR="002506A2" w:rsidRPr="001D33F0">
        <w:rPr>
          <w:rFonts w:ascii="Times New Roman" w:hAnsi="Times New Roman" w:cs="Times New Roman"/>
          <w:color w:val="000000" w:themeColor="text1"/>
          <w:sz w:val="28"/>
          <w:szCs w:val="28"/>
          <w:lang w:val="uk-UA"/>
        </w:rPr>
        <w:t xml:space="preserve"> ос</w:t>
      </w:r>
      <w:r w:rsidR="00D268A6">
        <w:rPr>
          <w:rFonts w:ascii="Times New Roman" w:hAnsi="Times New Roman" w:cs="Times New Roman"/>
          <w:color w:val="000000" w:themeColor="text1"/>
          <w:sz w:val="28"/>
          <w:szCs w:val="28"/>
          <w:lang w:val="uk-UA"/>
        </w:rPr>
        <w:t>оби</w:t>
      </w:r>
      <w:r w:rsidRPr="001D33F0">
        <w:rPr>
          <w:rFonts w:ascii="Times New Roman" w:hAnsi="Times New Roman" w:cs="Times New Roman"/>
          <w:color w:val="000000" w:themeColor="text1"/>
          <w:sz w:val="28"/>
          <w:szCs w:val="28"/>
          <w:lang w:val="uk-UA"/>
        </w:rPr>
        <w:t xml:space="preserve"> на суму 817,15 тис. грн;</w:t>
      </w:r>
    </w:p>
    <w:p w14:paraId="27D28D55" w14:textId="58C9D432" w:rsidR="0037061C" w:rsidRPr="001D33F0" w:rsidRDefault="0037061C" w:rsidP="00AD39A4">
      <w:pPr>
        <w:spacing w:after="0" w:line="240" w:lineRule="auto"/>
        <w:ind w:firstLine="567"/>
        <w:jc w:val="both"/>
        <w:rPr>
          <w:rFonts w:ascii="Times New Roman" w:hAnsi="Times New Roman" w:cs="Times New Roman"/>
          <w:color w:val="000000" w:themeColor="text1"/>
          <w:sz w:val="28"/>
          <w:szCs w:val="28"/>
          <w:lang w:val="uk-UA"/>
        </w:rPr>
      </w:pPr>
      <w:r w:rsidRPr="001D33F0">
        <w:rPr>
          <w:rFonts w:ascii="Times New Roman" w:hAnsi="Times New Roman" w:cs="Times New Roman"/>
          <w:color w:val="000000" w:themeColor="text1"/>
          <w:sz w:val="28"/>
          <w:szCs w:val="28"/>
          <w:lang w:val="uk-UA"/>
        </w:rPr>
        <w:t>допомогу одягом, взуттям, предметами домашнього вжитку тощо, які надійшли як гуманітарна допомога</w:t>
      </w:r>
      <w:r w:rsidR="002506A2" w:rsidRPr="001D33F0">
        <w:rPr>
          <w:rFonts w:ascii="Times New Roman" w:hAnsi="Times New Roman" w:cs="Times New Roman"/>
          <w:color w:val="000000" w:themeColor="text1"/>
          <w:sz w:val="28"/>
          <w:szCs w:val="28"/>
          <w:lang w:val="uk-UA"/>
        </w:rPr>
        <w:t>,</w:t>
      </w:r>
      <w:r w:rsidRPr="001D33F0">
        <w:rPr>
          <w:rFonts w:ascii="Times New Roman" w:hAnsi="Times New Roman" w:cs="Times New Roman"/>
          <w:color w:val="000000" w:themeColor="text1"/>
          <w:sz w:val="28"/>
          <w:szCs w:val="28"/>
          <w:lang w:val="uk-UA"/>
        </w:rPr>
        <w:t xml:space="preserve"> отримали 123 внутрішньо переміщен</w:t>
      </w:r>
      <w:r w:rsidR="00D268A6">
        <w:rPr>
          <w:rFonts w:ascii="Times New Roman" w:hAnsi="Times New Roman" w:cs="Times New Roman"/>
          <w:color w:val="000000" w:themeColor="text1"/>
          <w:sz w:val="28"/>
          <w:szCs w:val="28"/>
          <w:lang w:val="uk-UA"/>
        </w:rPr>
        <w:t>і особи</w:t>
      </w:r>
      <w:r w:rsidRPr="001D33F0">
        <w:rPr>
          <w:rFonts w:ascii="Times New Roman" w:hAnsi="Times New Roman" w:cs="Times New Roman"/>
          <w:color w:val="000000" w:themeColor="text1"/>
          <w:sz w:val="28"/>
          <w:szCs w:val="28"/>
          <w:lang w:val="uk-UA"/>
        </w:rPr>
        <w:t xml:space="preserve"> на суму 8,73 тис. грн;</w:t>
      </w:r>
    </w:p>
    <w:p w14:paraId="5384C41A" w14:textId="60C0E6DD" w:rsidR="0037061C" w:rsidRPr="001D33F0" w:rsidRDefault="0037061C" w:rsidP="00AD39A4">
      <w:pPr>
        <w:spacing w:after="0" w:line="240" w:lineRule="auto"/>
        <w:ind w:firstLine="567"/>
        <w:jc w:val="both"/>
        <w:rPr>
          <w:rFonts w:ascii="Times New Roman" w:hAnsi="Times New Roman" w:cs="Times New Roman"/>
          <w:color w:val="000000" w:themeColor="text1"/>
          <w:sz w:val="28"/>
          <w:szCs w:val="28"/>
          <w:lang w:val="uk-UA"/>
        </w:rPr>
      </w:pPr>
      <w:r w:rsidRPr="001D33F0">
        <w:rPr>
          <w:rFonts w:ascii="Times New Roman" w:hAnsi="Times New Roman" w:cs="Times New Roman"/>
          <w:color w:val="000000" w:themeColor="text1"/>
          <w:sz w:val="28"/>
          <w:szCs w:val="28"/>
          <w:lang w:val="uk-UA"/>
        </w:rPr>
        <w:t xml:space="preserve">послугу догляду </w:t>
      </w:r>
      <w:r w:rsidR="001D33F0" w:rsidRPr="001D33F0">
        <w:rPr>
          <w:rFonts w:ascii="Times New Roman" w:hAnsi="Times New Roman" w:cs="Times New Roman"/>
          <w:color w:val="000000" w:themeColor="text1"/>
          <w:sz w:val="28"/>
          <w:szCs w:val="28"/>
          <w:lang w:val="uk-UA"/>
        </w:rPr>
        <w:t>в</w:t>
      </w:r>
      <w:r w:rsidRPr="001D33F0">
        <w:rPr>
          <w:rFonts w:ascii="Times New Roman" w:hAnsi="Times New Roman" w:cs="Times New Roman"/>
          <w:color w:val="000000" w:themeColor="text1"/>
          <w:sz w:val="28"/>
          <w:szCs w:val="28"/>
          <w:lang w:val="uk-UA"/>
        </w:rPr>
        <w:t xml:space="preserve">дома </w:t>
      </w:r>
      <w:r w:rsidR="00D268A6" w:rsidRPr="001D33F0">
        <w:rPr>
          <w:rFonts w:ascii="Times New Roman" w:hAnsi="Times New Roman" w:cs="Times New Roman"/>
          <w:color w:val="000000" w:themeColor="text1"/>
          <w:sz w:val="28"/>
          <w:szCs w:val="28"/>
          <w:lang w:val="uk-UA"/>
        </w:rPr>
        <w:t>отримували</w:t>
      </w:r>
      <w:r w:rsidR="00D268A6" w:rsidRPr="001D33F0">
        <w:rPr>
          <w:rFonts w:ascii="Times New Roman" w:hAnsi="Times New Roman" w:cs="Times New Roman"/>
          <w:color w:val="000000" w:themeColor="text1"/>
          <w:sz w:val="28"/>
          <w:szCs w:val="28"/>
          <w:lang w:val="uk-UA"/>
        </w:rPr>
        <w:t xml:space="preserve"> </w:t>
      </w:r>
      <w:r w:rsidRPr="001D33F0">
        <w:rPr>
          <w:rFonts w:ascii="Times New Roman" w:hAnsi="Times New Roman" w:cs="Times New Roman"/>
          <w:color w:val="000000" w:themeColor="text1"/>
          <w:sz w:val="28"/>
          <w:szCs w:val="28"/>
          <w:lang w:val="uk-UA"/>
        </w:rPr>
        <w:t xml:space="preserve">7 </w:t>
      </w:r>
      <w:r w:rsidR="002506A2" w:rsidRPr="001D33F0">
        <w:rPr>
          <w:rFonts w:ascii="Times New Roman" w:hAnsi="Times New Roman" w:cs="Times New Roman"/>
          <w:color w:val="000000" w:themeColor="text1"/>
          <w:sz w:val="28"/>
          <w:szCs w:val="28"/>
          <w:lang w:val="uk-UA"/>
        </w:rPr>
        <w:t>внутрішньо переміщених осіб</w:t>
      </w:r>
      <w:r w:rsidRPr="001D33F0">
        <w:rPr>
          <w:rFonts w:ascii="Times New Roman" w:hAnsi="Times New Roman" w:cs="Times New Roman"/>
          <w:color w:val="000000" w:themeColor="text1"/>
          <w:sz w:val="28"/>
          <w:szCs w:val="28"/>
          <w:lang w:val="uk-UA"/>
        </w:rPr>
        <w:t>;</w:t>
      </w:r>
    </w:p>
    <w:p w14:paraId="27640B90" w14:textId="0641BE27" w:rsidR="0037061C" w:rsidRPr="001D33F0" w:rsidRDefault="0037061C" w:rsidP="00AD39A4">
      <w:pPr>
        <w:spacing w:after="0" w:line="240" w:lineRule="auto"/>
        <w:ind w:firstLine="567"/>
        <w:jc w:val="both"/>
        <w:rPr>
          <w:rFonts w:ascii="Times New Roman" w:hAnsi="Times New Roman" w:cs="Times New Roman"/>
          <w:color w:val="000000" w:themeColor="text1"/>
          <w:sz w:val="28"/>
          <w:szCs w:val="28"/>
          <w:lang w:val="uk-UA"/>
        </w:rPr>
      </w:pPr>
      <w:r w:rsidRPr="002160A2">
        <w:rPr>
          <w:rFonts w:ascii="Times New Roman" w:hAnsi="Times New Roman" w:cs="Times New Roman"/>
          <w:sz w:val="28"/>
          <w:szCs w:val="28"/>
          <w:lang w:val="uk-UA"/>
        </w:rPr>
        <w:t xml:space="preserve">допомогу продуктами харчування, які надав </w:t>
      </w:r>
      <w:r w:rsidR="003555DD">
        <w:rPr>
          <w:rFonts w:ascii="Times New Roman" w:hAnsi="Times New Roman" w:cs="Times New Roman"/>
          <w:sz w:val="28"/>
          <w:szCs w:val="28"/>
          <w:lang w:val="uk-UA"/>
        </w:rPr>
        <w:t>Волинський обласний б</w:t>
      </w:r>
      <w:r w:rsidR="00A805D2" w:rsidRPr="00A805D2">
        <w:rPr>
          <w:rFonts w:ascii="Times New Roman" w:hAnsi="Times New Roman" w:cs="Times New Roman"/>
          <w:sz w:val="28"/>
          <w:szCs w:val="28"/>
          <w:lang w:val="uk-UA"/>
        </w:rPr>
        <w:t xml:space="preserve">лагодійний </w:t>
      </w:r>
      <w:r w:rsidR="003555DD">
        <w:rPr>
          <w:rFonts w:ascii="Times New Roman" w:hAnsi="Times New Roman" w:cs="Times New Roman"/>
          <w:sz w:val="28"/>
          <w:szCs w:val="28"/>
          <w:lang w:val="uk-UA"/>
        </w:rPr>
        <w:t>ф</w:t>
      </w:r>
      <w:r w:rsidR="00A805D2" w:rsidRPr="00A805D2">
        <w:rPr>
          <w:rFonts w:ascii="Times New Roman" w:hAnsi="Times New Roman" w:cs="Times New Roman"/>
          <w:sz w:val="28"/>
          <w:szCs w:val="28"/>
          <w:lang w:val="uk-UA"/>
        </w:rPr>
        <w:t>онд</w:t>
      </w:r>
      <w:r w:rsidRPr="00A805D2">
        <w:rPr>
          <w:rFonts w:ascii="Times New Roman" w:hAnsi="Times New Roman" w:cs="Times New Roman"/>
          <w:sz w:val="28"/>
          <w:szCs w:val="28"/>
          <w:lang w:val="uk-UA"/>
        </w:rPr>
        <w:t xml:space="preserve"> </w:t>
      </w:r>
      <w:r w:rsidRPr="002160A2">
        <w:rPr>
          <w:rFonts w:ascii="Times New Roman" w:hAnsi="Times New Roman" w:cs="Times New Roman"/>
          <w:sz w:val="28"/>
          <w:szCs w:val="28"/>
          <w:lang w:val="uk-UA"/>
        </w:rPr>
        <w:t>«Дитяча місія. Україна»</w:t>
      </w:r>
      <w:r w:rsidR="00D268A6" w:rsidRPr="00D268A6">
        <w:rPr>
          <w:rFonts w:ascii="Times New Roman" w:hAnsi="Times New Roman" w:cs="Times New Roman"/>
          <w:sz w:val="28"/>
          <w:szCs w:val="28"/>
          <w:lang w:val="uk-UA"/>
        </w:rPr>
        <w:t xml:space="preserve"> </w:t>
      </w:r>
      <w:r w:rsidR="00D268A6" w:rsidRPr="002160A2">
        <w:rPr>
          <w:rFonts w:ascii="Times New Roman" w:hAnsi="Times New Roman" w:cs="Times New Roman"/>
          <w:sz w:val="28"/>
          <w:szCs w:val="28"/>
          <w:lang w:val="uk-UA"/>
        </w:rPr>
        <w:t>отримал</w:t>
      </w:r>
      <w:r w:rsidR="00D268A6">
        <w:rPr>
          <w:rFonts w:ascii="Times New Roman" w:hAnsi="Times New Roman" w:cs="Times New Roman"/>
          <w:sz w:val="28"/>
          <w:szCs w:val="28"/>
          <w:lang w:val="uk-UA"/>
        </w:rPr>
        <w:t>и</w:t>
      </w:r>
      <w:r w:rsidRPr="002160A2">
        <w:rPr>
          <w:rFonts w:ascii="Times New Roman" w:hAnsi="Times New Roman" w:cs="Times New Roman"/>
          <w:sz w:val="28"/>
          <w:szCs w:val="28"/>
          <w:lang w:val="uk-UA"/>
        </w:rPr>
        <w:t xml:space="preserve"> </w:t>
      </w:r>
      <w:r w:rsidR="00D268A6" w:rsidRPr="002160A2">
        <w:rPr>
          <w:rFonts w:ascii="Times New Roman" w:hAnsi="Times New Roman" w:cs="Times New Roman"/>
          <w:sz w:val="28"/>
          <w:szCs w:val="28"/>
          <w:lang w:val="uk-UA"/>
        </w:rPr>
        <w:t xml:space="preserve">73 </w:t>
      </w:r>
      <w:r w:rsidR="00D268A6">
        <w:rPr>
          <w:rFonts w:ascii="Times New Roman" w:hAnsi="Times New Roman" w:cs="Times New Roman"/>
          <w:sz w:val="28"/>
          <w:szCs w:val="28"/>
          <w:lang w:val="uk-UA"/>
        </w:rPr>
        <w:t>внутрішньо переміщені особи</w:t>
      </w:r>
      <w:r w:rsidR="00D268A6" w:rsidRPr="002160A2">
        <w:rPr>
          <w:rFonts w:ascii="Times New Roman" w:hAnsi="Times New Roman" w:cs="Times New Roman"/>
          <w:sz w:val="28"/>
          <w:szCs w:val="28"/>
          <w:lang w:val="uk-UA"/>
        </w:rPr>
        <w:t xml:space="preserve"> </w:t>
      </w:r>
      <w:r w:rsidRPr="002160A2">
        <w:rPr>
          <w:rFonts w:ascii="Times New Roman" w:hAnsi="Times New Roman" w:cs="Times New Roman"/>
          <w:sz w:val="28"/>
          <w:szCs w:val="28"/>
          <w:lang w:val="uk-UA"/>
        </w:rPr>
        <w:t>на суму 18,13</w:t>
      </w:r>
      <w:r w:rsidR="002506A2">
        <w:rPr>
          <w:rFonts w:ascii="Times New Roman" w:hAnsi="Times New Roman" w:cs="Times New Roman"/>
          <w:sz w:val="28"/>
          <w:szCs w:val="28"/>
          <w:lang w:val="uk-UA"/>
        </w:rPr>
        <w:t> </w:t>
      </w:r>
      <w:r w:rsidRPr="002160A2">
        <w:rPr>
          <w:rFonts w:ascii="Times New Roman" w:hAnsi="Times New Roman" w:cs="Times New Roman"/>
          <w:sz w:val="28"/>
          <w:szCs w:val="28"/>
          <w:lang w:val="uk-UA"/>
        </w:rPr>
        <w:t>тис. грн.</w:t>
      </w:r>
    </w:p>
    <w:p w14:paraId="23E504C5" w14:textId="6AA934BA"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1D33F0">
        <w:rPr>
          <w:rFonts w:ascii="Times New Roman" w:hAnsi="Times New Roman" w:cs="Times New Roman"/>
          <w:color w:val="000000" w:themeColor="text1"/>
          <w:sz w:val="28"/>
          <w:szCs w:val="28"/>
          <w:lang w:val="uk-UA"/>
        </w:rPr>
        <w:t xml:space="preserve">З метою вирішення питань, пов’язаних із реалізацією державної та місцевої політики у сфері захисту внутрішньо переміщених осіб, сприяння інтеграції внутрішньо переміщених осіб було </w:t>
      </w:r>
      <w:r w:rsidRPr="002160A2">
        <w:rPr>
          <w:rFonts w:ascii="Times New Roman" w:hAnsi="Times New Roman" w:cs="Times New Roman"/>
          <w:sz w:val="28"/>
          <w:szCs w:val="28"/>
          <w:lang w:val="uk-UA"/>
        </w:rPr>
        <w:t xml:space="preserve">утворено Консультаційну раду внутрішньо переміщених осіб при міському голові відповідно до розпорядження міського голови від 12.01.2024 № 15 (зі змінами). </w:t>
      </w:r>
    </w:p>
    <w:p w14:paraId="23F4C2B3" w14:textId="58808B89"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До складу цього консультативно-дорадчого органу увійшли внутрішньо переміщені особи, предст</w:t>
      </w:r>
      <w:r w:rsidR="0018456D" w:rsidRPr="002160A2">
        <w:rPr>
          <w:rFonts w:ascii="Times New Roman" w:hAnsi="Times New Roman" w:cs="Times New Roman"/>
          <w:sz w:val="28"/>
          <w:szCs w:val="28"/>
          <w:lang w:val="uk-UA"/>
        </w:rPr>
        <w:t>авники громадських об’єднань та</w:t>
      </w:r>
      <w:r w:rsidRPr="002160A2">
        <w:rPr>
          <w:rFonts w:ascii="Times New Roman" w:hAnsi="Times New Roman" w:cs="Times New Roman"/>
          <w:sz w:val="28"/>
          <w:szCs w:val="28"/>
          <w:lang w:val="uk-UA"/>
        </w:rPr>
        <w:t xml:space="preserve"> виконавчих органів Луцької міської ради.</w:t>
      </w:r>
    </w:p>
    <w:p w14:paraId="7FDE0B4A" w14:textId="71118ED8" w:rsidR="0037061C" w:rsidRPr="002160A2" w:rsidRDefault="0037061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Протягом 2025 року проведено 4 засідання Консультаційної ради</w:t>
      </w:r>
      <w:r w:rsidR="002506A2" w:rsidRPr="002506A2">
        <w:rPr>
          <w:rFonts w:ascii="Times New Roman" w:hAnsi="Times New Roman" w:cs="Times New Roman"/>
          <w:sz w:val="28"/>
          <w:szCs w:val="28"/>
          <w:lang w:val="uk-UA"/>
        </w:rPr>
        <w:t xml:space="preserve"> </w:t>
      </w:r>
      <w:r w:rsidR="002506A2" w:rsidRPr="002160A2">
        <w:rPr>
          <w:rFonts w:ascii="Times New Roman" w:hAnsi="Times New Roman" w:cs="Times New Roman"/>
          <w:sz w:val="28"/>
          <w:szCs w:val="28"/>
          <w:lang w:val="uk-UA"/>
        </w:rPr>
        <w:t>внутрішньо переміщених осіб</w:t>
      </w:r>
      <w:r w:rsidRPr="002160A2">
        <w:rPr>
          <w:rFonts w:ascii="Times New Roman" w:hAnsi="Times New Roman" w:cs="Times New Roman"/>
          <w:sz w:val="28"/>
          <w:szCs w:val="28"/>
          <w:lang w:val="uk-UA"/>
        </w:rPr>
        <w:t xml:space="preserve">. На </w:t>
      </w:r>
      <w:r w:rsidRPr="001D33F0">
        <w:rPr>
          <w:rFonts w:ascii="Times New Roman" w:hAnsi="Times New Roman" w:cs="Times New Roman"/>
          <w:color w:val="000000" w:themeColor="text1"/>
          <w:sz w:val="28"/>
          <w:szCs w:val="28"/>
          <w:lang w:val="uk-UA"/>
        </w:rPr>
        <w:t>засіданнях рад</w:t>
      </w:r>
      <w:r w:rsidR="002506A2" w:rsidRPr="001D33F0">
        <w:rPr>
          <w:rFonts w:ascii="Times New Roman" w:hAnsi="Times New Roman" w:cs="Times New Roman"/>
          <w:color w:val="000000" w:themeColor="text1"/>
          <w:sz w:val="28"/>
          <w:szCs w:val="28"/>
          <w:lang w:val="uk-UA"/>
        </w:rPr>
        <w:t>и</w:t>
      </w:r>
      <w:r w:rsidRPr="001D33F0">
        <w:rPr>
          <w:rFonts w:ascii="Times New Roman" w:hAnsi="Times New Roman" w:cs="Times New Roman"/>
          <w:color w:val="000000" w:themeColor="text1"/>
          <w:sz w:val="28"/>
          <w:szCs w:val="28"/>
          <w:lang w:val="uk-UA"/>
        </w:rPr>
        <w:t xml:space="preserve"> були </w:t>
      </w:r>
      <w:r w:rsidRPr="002160A2">
        <w:rPr>
          <w:rFonts w:ascii="Times New Roman" w:hAnsi="Times New Roman" w:cs="Times New Roman"/>
          <w:sz w:val="28"/>
          <w:szCs w:val="28"/>
          <w:lang w:val="uk-UA"/>
        </w:rPr>
        <w:t>розглянуті питання:</w:t>
      </w:r>
    </w:p>
    <w:p w14:paraId="4B10C7C0" w14:textId="67EF6B3F" w:rsidR="0089721B" w:rsidRPr="002160A2" w:rsidRDefault="0089721B"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виконання протягом 2024 року окремих заходів, які поширюються на осіб з числа внутрішньо переміщених осіб, в межах цільових програм, які діють у Луцькій міській територіальній громаді;</w:t>
      </w:r>
    </w:p>
    <w:p w14:paraId="5E93DAC0" w14:textId="704DEF63" w:rsidR="0089721B" w:rsidRPr="002160A2" w:rsidRDefault="00A805D2" w:rsidP="0004731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зміни у законодавстві, </w:t>
      </w:r>
      <w:r w:rsidR="0089721B" w:rsidRPr="002160A2">
        <w:rPr>
          <w:rFonts w:ascii="Times New Roman" w:hAnsi="Times New Roman" w:cs="Times New Roman"/>
          <w:sz w:val="28"/>
          <w:szCs w:val="28"/>
          <w:lang w:val="uk-UA"/>
        </w:rPr>
        <w:t xml:space="preserve">зокрема, про порядок реалізації </w:t>
      </w:r>
      <w:r w:rsidR="0089721B" w:rsidRPr="00A805D2">
        <w:rPr>
          <w:rFonts w:ascii="Times New Roman" w:hAnsi="Times New Roman" w:cs="Times New Roman"/>
          <w:sz w:val="28"/>
          <w:szCs w:val="28"/>
          <w:lang w:val="uk-UA"/>
        </w:rPr>
        <w:t>постанов</w:t>
      </w:r>
      <w:r w:rsidR="0089721B" w:rsidRPr="002160A2">
        <w:rPr>
          <w:rFonts w:ascii="Times New Roman" w:hAnsi="Times New Roman" w:cs="Times New Roman"/>
          <w:sz w:val="28"/>
          <w:szCs w:val="28"/>
          <w:lang w:val="uk-UA"/>
        </w:rPr>
        <w:t xml:space="preserve"> К</w:t>
      </w:r>
      <w:r w:rsidR="002506A2">
        <w:rPr>
          <w:rFonts w:ascii="Times New Roman" w:hAnsi="Times New Roman" w:cs="Times New Roman"/>
          <w:sz w:val="28"/>
          <w:szCs w:val="28"/>
          <w:lang w:val="uk-UA"/>
        </w:rPr>
        <w:t xml:space="preserve">абінету Міністрів України </w:t>
      </w:r>
      <w:r w:rsidR="0089721B" w:rsidRPr="002160A2">
        <w:rPr>
          <w:rFonts w:ascii="Times New Roman" w:hAnsi="Times New Roman" w:cs="Times New Roman"/>
          <w:sz w:val="28"/>
          <w:szCs w:val="28"/>
          <w:lang w:val="uk-UA"/>
        </w:rPr>
        <w:t>від 31.12.2024 № 1544 «Деякі питання надання державної підтримки внутрішньо переміщеним особам» та від 25.10.2024 № 1225 «Про реалізацію експериментального проєкту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та військового збору</w:t>
      </w:r>
      <w:r w:rsidR="002506A2" w:rsidRPr="00A805D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47313">
        <w:rPr>
          <w:rFonts w:ascii="Times New Roman" w:hAnsi="Times New Roman" w:cs="Times New Roman"/>
          <w:sz w:val="28"/>
          <w:szCs w:val="28"/>
          <w:lang w:val="uk-UA"/>
        </w:rPr>
        <w:t xml:space="preserve">щодо призначення та виплати державних соціальних допомог, у тому числі допомоги </w:t>
      </w:r>
      <w:r w:rsidR="001A20EA">
        <w:rPr>
          <w:rFonts w:ascii="Times New Roman" w:hAnsi="Times New Roman" w:cs="Times New Roman"/>
          <w:sz w:val="28"/>
          <w:szCs w:val="28"/>
          <w:lang w:val="uk-UA"/>
        </w:rPr>
        <w:t>н</w:t>
      </w:r>
      <w:r w:rsidRPr="00047313">
        <w:rPr>
          <w:rFonts w:ascii="Times New Roman" w:hAnsi="Times New Roman" w:cs="Times New Roman"/>
          <w:sz w:val="28"/>
          <w:szCs w:val="28"/>
          <w:lang w:val="uk-UA"/>
        </w:rPr>
        <w:t>а проживання внутрішньо переміщеним особам відповідно  до постанови Кабінету Міністрів України від 25 червня 2025 року №</w:t>
      </w:r>
      <w:r w:rsidR="001F584B">
        <w:rPr>
          <w:rFonts w:ascii="Times New Roman" w:hAnsi="Times New Roman" w:cs="Times New Roman"/>
          <w:sz w:val="28"/>
          <w:szCs w:val="28"/>
          <w:lang w:val="uk-UA"/>
        </w:rPr>
        <w:t> </w:t>
      </w:r>
      <w:r w:rsidRPr="00047313">
        <w:rPr>
          <w:rFonts w:ascii="Times New Roman" w:hAnsi="Times New Roman" w:cs="Times New Roman"/>
          <w:sz w:val="28"/>
          <w:szCs w:val="28"/>
          <w:lang w:val="uk-UA"/>
        </w:rPr>
        <w:t>765 «Деякі питання призначення та виплати державних соціальних допомог, соціальних стипендій орга</w:t>
      </w:r>
      <w:r w:rsidR="00047313">
        <w:rPr>
          <w:rFonts w:ascii="Times New Roman" w:hAnsi="Times New Roman" w:cs="Times New Roman"/>
          <w:sz w:val="28"/>
          <w:szCs w:val="28"/>
          <w:lang w:val="uk-UA"/>
        </w:rPr>
        <w:t>нами Пенсійного фонду України»;</w:t>
      </w:r>
    </w:p>
    <w:p w14:paraId="3E2E1C8D" w14:textId="464CF336" w:rsidR="0089721B" w:rsidRPr="002160A2" w:rsidRDefault="0089721B"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lastRenderedPageBreak/>
        <w:t>тренінгової підтримки надавачів соціальних послуг та орг</w:t>
      </w:r>
      <w:r w:rsidR="00047313">
        <w:rPr>
          <w:rFonts w:ascii="Times New Roman" w:hAnsi="Times New Roman" w:cs="Times New Roman"/>
          <w:sz w:val="28"/>
          <w:szCs w:val="28"/>
          <w:lang w:val="uk-UA"/>
        </w:rPr>
        <w:t xml:space="preserve">анів громадянського суспільства, а також </w:t>
      </w:r>
      <w:r w:rsidRPr="002160A2">
        <w:rPr>
          <w:rFonts w:ascii="Times New Roman" w:hAnsi="Times New Roman" w:cs="Times New Roman"/>
          <w:sz w:val="28"/>
          <w:szCs w:val="28"/>
          <w:lang w:val="uk-UA"/>
        </w:rPr>
        <w:t xml:space="preserve">про юридичну та  правову підтримку рад </w:t>
      </w:r>
      <w:r w:rsidR="002506A2">
        <w:rPr>
          <w:rFonts w:ascii="Times New Roman" w:hAnsi="Times New Roman" w:cs="Times New Roman"/>
          <w:sz w:val="28"/>
          <w:szCs w:val="28"/>
          <w:lang w:val="uk-UA"/>
        </w:rPr>
        <w:t>внутрішньо переміщених осіб</w:t>
      </w:r>
      <w:r w:rsidRPr="002160A2">
        <w:rPr>
          <w:rFonts w:ascii="Times New Roman" w:hAnsi="Times New Roman" w:cs="Times New Roman"/>
          <w:sz w:val="28"/>
          <w:szCs w:val="28"/>
          <w:lang w:val="uk-UA"/>
        </w:rPr>
        <w:t xml:space="preserve"> у Волинській області;</w:t>
      </w:r>
    </w:p>
    <w:p w14:paraId="5A2915B3" w14:textId="6F0C995C" w:rsidR="00952491" w:rsidRPr="002160A2" w:rsidRDefault="002255C0" w:rsidP="002506A2">
      <w:pPr>
        <w:spacing w:after="0" w:line="240" w:lineRule="auto"/>
        <w:ind w:firstLine="567"/>
        <w:jc w:val="both"/>
        <w:rPr>
          <w:rFonts w:ascii="Times New Roman" w:hAnsi="Times New Roman" w:cs="Times New Roman"/>
          <w:sz w:val="28"/>
          <w:szCs w:val="28"/>
          <w:lang w:val="uk-UA"/>
        </w:rPr>
      </w:pPr>
      <w:r w:rsidRPr="002255C0">
        <w:rPr>
          <w:rFonts w:ascii="Times New Roman" w:hAnsi="Times New Roman" w:cs="Times New Roman"/>
          <w:sz w:val="28"/>
          <w:szCs w:val="28"/>
          <w:lang w:val="uk-UA"/>
        </w:rPr>
        <w:t>про</w:t>
      </w:r>
      <w:r w:rsidR="00952491" w:rsidRPr="002160A2">
        <w:rPr>
          <w:rFonts w:ascii="Times New Roman" w:hAnsi="Times New Roman" w:cs="Times New Roman"/>
          <w:sz w:val="28"/>
          <w:szCs w:val="28"/>
          <w:lang w:val="uk-UA"/>
        </w:rPr>
        <w:t xml:space="preserve"> порядок забезпечення житлом </w:t>
      </w:r>
      <w:r w:rsidR="002506A2">
        <w:rPr>
          <w:rFonts w:ascii="Times New Roman" w:hAnsi="Times New Roman" w:cs="Times New Roman"/>
          <w:sz w:val="28"/>
          <w:szCs w:val="28"/>
          <w:lang w:val="uk-UA"/>
        </w:rPr>
        <w:t>внутрішньо переміщених осіб</w:t>
      </w:r>
      <w:r w:rsidR="00952491" w:rsidRPr="002160A2">
        <w:rPr>
          <w:rFonts w:ascii="Times New Roman" w:hAnsi="Times New Roman" w:cs="Times New Roman"/>
          <w:sz w:val="28"/>
          <w:szCs w:val="28"/>
          <w:lang w:val="uk-UA"/>
        </w:rPr>
        <w:t xml:space="preserve">; критерії формування черг; актуальні програми та механізми реалізації житлових прав </w:t>
      </w:r>
      <w:r w:rsidR="002506A2">
        <w:rPr>
          <w:rFonts w:ascii="Times New Roman" w:hAnsi="Times New Roman" w:cs="Times New Roman"/>
          <w:sz w:val="28"/>
          <w:szCs w:val="28"/>
          <w:lang w:val="uk-UA"/>
        </w:rPr>
        <w:t xml:space="preserve">внутрішньо </w:t>
      </w:r>
      <w:r w:rsidR="00B53F3B">
        <w:rPr>
          <w:rFonts w:ascii="Times New Roman" w:hAnsi="Times New Roman" w:cs="Times New Roman"/>
          <w:sz w:val="28"/>
          <w:szCs w:val="28"/>
          <w:lang w:val="uk-UA"/>
        </w:rPr>
        <w:t>переміщених осіб</w:t>
      </w:r>
      <w:r w:rsidR="00952491" w:rsidRPr="002160A2">
        <w:rPr>
          <w:rFonts w:ascii="Times New Roman" w:hAnsi="Times New Roman" w:cs="Times New Roman"/>
          <w:sz w:val="28"/>
          <w:szCs w:val="28"/>
          <w:lang w:val="uk-UA"/>
        </w:rPr>
        <w:t>.</w:t>
      </w:r>
    </w:p>
    <w:p w14:paraId="681FE624" w14:textId="62916817" w:rsidR="00186E8A" w:rsidRPr="002160A2" w:rsidRDefault="0089721B"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У 2025 році працівниками департаменту соціальної політики був проведений моніторинг умов проживання внутрішньо переміщених осіб</w:t>
      </w:r>
      <w:r w:rsidR="00186E8A" w:rsidRPr="002160A2">
        <w:rPr>
          <w:rFonts w:ascii="Times New Roman" w:hAnsi="Times New Roman" w:cs="Times New Roman"/>
          <w:sz w:val="28"/>
          <w:szCs w:val="28"/>
          <w:lang w:val="uk-UA"/>
        </w:rPr>
        <w:t xml:space="preserve"> по 9</w:t>
      </w:r>
      <w:r w:rsidR="00D96670">
        <w:rPr>
          <w:rFonts w:ascii="Times New Roman" w:hAnsi="Times New Roman" w:cs="Times New Roman"/>
          <w:sz w:val="28"/>
          <w:szCs w:val="28"/>
          <w:lang w:val="uk-UA"/>
        </w:rPr>
        <w:t> </w:t>
      </w:r>
      <w:r w:rsidR="00F56598">
        <w:rPr>
          <w:rFonts w:ascii="Times New Roman" w:hAnsi="Times New Roman" w:cs="Times New Roman"/>
          <w:sz w:val="28"/>
          <w:szCs w:val="28"/>
          <w:lang w:val="uk-UA"/>
        </w:rPr>
        <w:t xml:space="preserve">об’єктах </w:t>
      </w:r>
      <w:r w:rsidR="00186E8A" w:rsidRPr="002160A2">
        <w:rPr>
          <w:rFonts w:ascii="Times New Roman" w:hAnsi="Times New Roman" w:cs="Times New Roman"/>
          <w:sz w:val="28"/>
          <w:szCs w:val="28"/>
          <w:lang w:val="uk-UA"/>
        </w:rPr>
        <w:t>тимчасового проживання та за результатами оформлено інформаційні довідки.</w:t>
      </w:r>
    </w:p>
    <w:p w14:paraId="07F9182E" w14:textId="77777777" w:rsidR="00F3439A" w:rsidRPr="002160A2" w:rsidRDefault="00186E8A"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Також на постійній основі </w:t>
      </w:r>
      <w:r w:rsidR="00F3439A" w:rsidRPr="002160A2">
        <w:rPr>
          <w:rFonts w:ascii="Times New Roman" w:hAnsi="Times New Roman" w:cs="Times New Roman"/>
          <w:sz w:val="28"/>
          <w:szCs w:val="28"/>
          <w:lang w:val="uk-UA"/>
        </w:rPr>
        <w:t>проводиться щотижневий та щомісячний моніторинг кількості вільних місць та можливості розгорнення додаткових ліжко-місць для тимчасового поселення внутрішньо переміщених осіб.</w:t>
      </w:r>
    </w:p>
    <w:p w14:paraId="7470F7B2" w14:textId="317D77A2" w:rsidR="00D73878" w:rsidRPr="002160A2" w:rsidRDefault="00186E8A"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 </w:t>
      </w:r>
      <w:r w:rsidR="00D73878" w:rsidRPr="002160A2">
        <w:rPr>
          <w:rFonts w:ascii="Times New Roman" w:hAnsi="Times New Roman" w:cs="Times New Roman"/>
          <w:sz w:val="28"/>
          <w:szCs w:val="28"/>
          <w:lang w:val="uk-UA"/>
        </w:rPr>
        <w:t xml:space="preserve">Одним із важливих напрямів діяльності департаменту соціальної політики є робота, спрямована на створення безбар’єрного простору у Луцькій міській територіальній громаді. Створення умов щодо забезпечення безперешкодного життєвого середовища для </w:t>
      </w:r>
      <w:r w:rsidR="0018456D" w:rsidRPr="002160A2">
        <w:rPr>
          <w:rFonts w:ascii="Times New Roman" w:hAnsi="Times New Roman" w:cs="Times New Roman"/>
          <w:sz w:val="28"/>
          <w:szCs w:val="28"/>
          <w:lang w:val="uk-UA"/>
        </w:rPr>
        <w:t>мало</w:t>
      </w:r>
      <w:r w:rsidR="00D73878" w:rsidRPr="002160A2">
        <w:rPr>
          <w:rFonts w:ascii="Times New Roman" w:hAnsi="Times New Roman" w:cs="Times New Roman"/>
          <w:sz w:val="28"/>
          <w:szCs w:val="28"/>
          <w:lang w:val="uk-UA"/>
        </w:rPr>
        <w:t>мобільних</w:t>
      </w:r>
      <w:r w:rsidR="0018456D" w:rsidRPr="002160A2">
        <w:rPr>
          <w:rFonts w:ascii="Times New Roman" w:hAnsi="Times New Roman" w:cs="Times New Roman"/>
          <w:sz w:val="28"/>
          <w:szCs w:val="28"/>
          <w:lang w:val="uk-UA"/>
        </w:rPr>
        <w:t xml:space="preserve"> груп населення має </w:t>
      </w:r>
      <w:r w:rsidR="00D73878" w:rsidRPr="002160A2">
        <w:rPr>
          <w:rFonts w:ascii="Times New Roman" w:hAnsi="Times New Roman" w:cs="Times New Roman"/>
          <w:sz w:val="28"/>
          <w:szCs w:val="28"/>
          <w:lang w:val="uk-UA"/>
        </w:rPr>
        <w:t>ве</w:t>
      </w:r>
      <w:r w:rsidR="0018456D" w:rsidRPr="002160A2">
        <w:rPr>
          <w:rFonts w:ascii="Times New Roman" w:hAnsi="Times New Roman" w:cs="Times New Roman"/>
          <w:sz w:val="28"/>
          <w:szCs w:val="28"/>
          <w:lang w:val="uk-UA"/>
        </w:rPr>
        <w:t xml:space="preserve">лику соціальну значимість, що є </w:t>
      </w:r>
      <w:r w:rsidR="00D73878" w:rsidRPr="002160A2">
        <w:rPr>
          <w:rFonts w:ascii="Times New Roman" w:hAnsi="Times New Roman" w:cs="Times New Roman"/>
          <w:sz w:val="28"/>
          <w:szCs w:val="28"/>
          <w:lang w:val="uk-UA"/>
        </w:rPr>
        <w:t>одним з основних елементів визначення рівності прав на їх повноцінне життя у суспільстві та створення реальних умов для реабілітації та соціальної інтеграції.</w:t>
      </w:r>
    </w:p>
    <w:p w14:paraId="1AFAB691" w14:textId="4E7D74BB" w:rsidR="0089721B" w:rsidRPr="002160A2" w:rsidRDefault="00A51D67" w:rsidP="00AD39A4">
      <w:pPr>
        <w:spacing w:after="0" w:line="240" w:lineRule="auto"/>
        <w:ind w:firstLine="567"/>
        <w:contextualSpacing/>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З цією метою було розроблено та затверджено </w:t>
      </w:r>
      <w:r w:rsidR="00D96670">
        <w:rPr>
          <w:rFonts w:ascii="Times New Roman" w:hAnsi="Times New Roman" w:cs="Times New Roman"/>
          <w:sz w:val="28"/>
          <w:szCs w:val="28"/>
          <w:lang w:val="uk-UA"/>
        </w:rPr>
        <w:t xml:space="preserve">рішенням </w:t>
      </w:r>
      <w:r w:rsidR="00D96670" w:rsidRPr="002160A2">
        <w:rPr>
          <w:rFonts w:ascii="Times New Roman" w:hAnsi="Times New Roman" w:cs="Times New Roman"/>
          <w:sz w:val="28"/>
          <w:szCs w:val="28"/>
          <w:lang w:val="uk-UA"/>
        </w:rPr>
        <w:t xml:space="preserve">міської ради від 30.08.2023 № 50/71 </w:t>
      </w:r>
      <w:r w:rsidRPr="002160A2">
        <w:rPr>
          <w:rFonts w:ascii="Times New Roman" w:hAnsi="Times New Roman" w:cs="Times New Roman"/>
          <w:sz w:val="28"/>
          <w:szCs w:val="28"/>
          <w:lang w:val="uk-UA"/>
        </w:rPr>
        <w:t>Програму «</w:t>
      </w:r>
      <w:r w:rsidR="003B47BE" w:rsidRPr="002160A2">
        <w:rPr>
          <w:rFonts w:ascii="Times New Roman" w:hAnsi="Times New Roman" w:cs="Times New Roman"/>
          <w:sz w:val="28"/>
          <w:szCs w:val="28"/>
          <w:lang w:val="uk-UA"/>
        </w:rPr>
        <w:t>Громада без бар’єрів</w:t>
      </w:r>
      <w:r w:rsidRPr="002160A2">
        <w:rPr>
          <w:rFonts w:ascii="Times New Roman" w:hAnsi="Times New Roman" w:cs="Times New Roman"/>
          <w:sz w:val="28"/>
          <w:szCs w:val="28"/>
          <w:lang w:val="uk-UA"/>
        </w:rPr>
        <w:t>»</w:t>
      </w:r>
      <w:r w:rsidR="003B47BE" w:rsidRPr="002160A2">
        <w:rPr>
          <w:rFonts w:ascii="Times New Roman" w:hAnsi="Times New Roman" w:cs="Times New Roman"/>
          <w:sz w:val="28"/>
          <w:szCs w:val="28"/>
          <w:lang w:val="uk-UA"/>
        </w:rPr>
        <w:t>.</w:t>
      </w:r>
      <w:r w:rsidR="00D73878" w:rsidRPr="002160A2">
        <w:rPr>
          <w:rFonts w:ascii="Times New Roman" w:hAnsi="Times New Roman" w:cs="Times New Roman"/>
          <w:sz w:val="28"/>
          <w:szCs w:val="28"/>
          <w:lang w:val="uk-UA"/>
        </w:rPr>
        <w:t xml:space="preserve"> </w:t>
      </w:r>
    </w:p>
    <w:p w14:paraId="36CD8258" w14:textId="53BED80B" w:rsidR="0037061C" w:rsidRPr="002160A2" w:rsidRDefault="003B47BE" w:rsidP="00AD39A4">
      <w:pPr>
        <w:pStyle w:val="a8"/>
        <w:spacing w:after="0" w:line="240" w:lineRule="auto"/>
        <w:ind w:left="0"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У 2025 році</w:t>
      </w:r>
      <w:r w:rsidR="00CD56D3">
        <w:rPr>
          <w:rFonts w:ascii="Times New Roman" w:hAnsi="Times New Roman" w:cs="Times New Roman"/>
          <w:sz w:val="28"/>
          <w:szCs w:val="28"/>
          <w:lang w:val="uk-UA"/>
        </w:rPr>
        <w:t xml:space="preserve"> </w:t>
      </w:r>
      <w:r w:rsidRPr="002160A2">
        <w:rPr>
          <w:rFonts w:ascii="Times New Roman" w:hAnsi="Times New Roman" w:cs="Times New Roman"/>
          <w:sz w:val="28"/>
          <w:szCs w:val="28"/>
          <w:lang w:val="uk-UA"/>
        </w:rPr>
        <w:t>в</w:t>
      </w:r>
      <w:r w:rsidR="0037061C" w:rsidRPr="002160A2">
        <w:rPr>
          <w:rFonts w:ascii="Times New Roman" w:hAnsi="Times New Roman" w:cs="Times New Roman"/>
          <w:sz w:val="28"/>
          <w:szCs w:val="28"/>
          <w:lang w:val="uk-UA"/>
        </w:rPr>
        <w:t xml:space="preserve"> межах </w:t>
      </w:r>
      <w:r w:rsidR="00CD56D3">
        <w:rPr>
          <w:rFonts w:ascii="Times New Roman" w:hAnsi="Times New Roman" w:cs="Times New Roman"/>
          <w:sz w:val="28"/>
          <w:szCs w:val="28"/>
          <w:lang w:val="uk-UA"/>
        </w:rPr>
        <w:t>цієї п</w:t>
      </w:r>
      <w:r w:rsidR="006E7F70" w:rsidRPr="002160A2">
        <w:rPr>
          <w:rFonts w:ascii="Times New Roman" w:hAnsi="Times New Roman" w:cs="Times New Roman"/>
          <w:sz w:val="28"/>
          <w:szCs w:val="28"/>
          <w:lang w:val="uk-UA"/>
        </w:rPr>
        <w:t xml:space="preserve">рограми </w:t>
      </w:r>
      <w:r w:rsidR="0037061C" w:rsidRPr="002160A2">
        <w:rPr>
          <w:rFonts w:ascii="Times New Roman" w:hAnsi="Times New Roman" w:cs="Times New Roman"/>
          <w:sz w:val="28"/>
          <w:szCs w:val="28"/>
          <w:lang w:val="uk-UA"/>
        </w:rPr>
        <w:t xml:space="preserve">департаментом </w:t>
      </w:r>
      <w:r w:rsidR="006E7F70" w:rsidRPr="002160A2">
        <w:rPr>
          <w:rFonts w:ascii="Times New Roman" w:hAnsi="Times New Roman" w:cs="Times New Roman"/>
          <w:sz w:val="28"/>
          <w:szCs w:val="28"/>
          <w:lang w:val="uk-UA"/>
        </w:rPr>
        <w:t>соціальної політики проведена</w:t>
      </w:r>
      <w:r w:rsidR="0037061C" w:rsidRPr="002160A2">
        <w:rPr>
          <w:rFonts w:ascii="Times New Roman" w:hAnsi="Times New Roman" w:cs="Times New Roman"/>
          <w:sz w:val="28"/>
          <w:szCs w:val="28"/>
          <w:lang w:val="uk-UA"/>
        </w:rPr>
        <w:t xml:space="preserve"> широка інформаційно-просвітницька кампанія серед жителів громади, зокрема, щодо недискримінації та поваги до прав людини (за віком, щодо наявності інвалідності, за </w:t>
      </w:r>
      <w:r w:rsidR="008D107C" w:rsidRPr="002160A2">
        <w:rPr>
          <w:rFonts w:ascii="Times New Roman" w:hAnsi="Times New Roman" w:cs="Times New Roman"/>
          <w:sz w:val="28"/>
          <w:szCs w:val="28"/>
          <w:lang w:val="uk-UA"/>
        </w:rPr>
        <w:t>г</w:t>
      </w:r>
      <w:r w:rsidR="0037061C" w:rsidRPr="002160A2">
        <w:rPr>
          <w:rFonts w:ascii="Times New Roman" w:hAnsi="Times New Roman" w:cs="Times New Roman"/>
          <w:sz w:val="28"/>
          <w:szCs w:val="28"/>
          <w:lang w:val="uk-UA"/>
        </w:rPr>
        <w:t>ендерним принципом, за ознакою сексуальної орієнтації, національної, расової чи</w:t>
      </w:r>
      <w:r w:rsidR="004C6A4C" w:rsidRPr="002160A2">
        <w:rPr>
          <w:rFonts w:ascii="Times New Roman" w:hAnsi="Times New Roman" w:cs="Times New Roman"/>
          <w:sz w:val="28"/>
          <w:szCs w:val="28"/>
          <w:lang w:val="uk-UA"/>
        </w:rPr>
        <w:t xml:space="preserve"> релігійної приналежності тощо), створення безбар’єрного простору у громаді. </w:t>
      </w:r>
    </w:p>
    <w:p w14:paraId="050E314E" w14:textId="585160BD" w:rsidR="0037061C" w:rsidRPr="002160A2" w:rsidRDefault="00CD56D3" w:rsidP="00AD39A4">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37061C" w:rsidRPr="002160A2">
        <w:rPr>
          <w:rFonts w:ascii="Times New Roman" w:hAnsi="Times New Roman" w:cs="Times New Roman"/>
          <w:sz w:val="28"/>
          <w:szCs w:val="28"/>
          <w:lang w:val="uk-UA"/>
        </w:rPr>
        <w:t>уло проведено навчання для виконавчих органів міської ради та старост старостинських округів щодо безбар’єрної комунікації на тему</w:t>
      </w:r>
      <w:r w:rsidR="004C6A4C" w:rsidRPr="002160A2">
        <w:rPr>
          <w:rFonts w:ascii="Times New Roman" w:hAnsi="Times New Roman" w:cs="Times New Roman"/>
          <w:sz w:val="28"/>
          <w:szCs w:val="28"/>
          <w:lang w:val="uk-UA"/>
        </w:rPr>
        <w:t>:</w:t>
      </w:r>
      <w:r w:rsidR="0037061C" w:rsidRPr="002160A2">
        <w:rPr>
          <w:rFonts w:ascii="Times New Roman" w:hAnsi="Times New Roman" w:cs="Times New Roman"/>
          <w:sz w:val="28"/>
          <w:szCs w:val="28"/>
          <w:lang w:val="uk-UA"/>
        </w:rPr>
        <w:t xml:space="preserve"> «Безбар’єрність. Етика взаємодії». </w:t>
      </w:r>
    </w:p>
    <w:p w14:paraId="2ED57150" w14:textId="3A49A2E7" w:rsidR="00686271" w:rsidRPr="002160A2" w:rsidRDefault="00686271" w:rsidP="00AD39A4">
      <w:pPr>
        <w:spacing w:after="0" w:line="240" w:lineRule="auto"/>
        <w:ind w:firstLine="567"/>
        <w:contextualSpacing/>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В межах Національного тижня безбар'єрності було проведено навчання для студентів Луцького медичного інституту та факультету педагогічної освіти </w:t>
      </w:r>
      <w:r w:rsidR="00E944C5" w:rsidRPr="00E944C5">
        <w:rPr>
          <w:rFonts w:ascii="Times New Roman" w:hAnsi="Times New Roman" w:cs="Times New Roman"/>
          <w:sz w:val="28"/>
          <w:szCs w:val="28"/>
          <w:lang w:val="uk-UA"/>
        </w:rPr>
        <w:t>ВН</w:t>
      </w:r>
      <w:r w:rsidRPr="00E944C5">
        <w:rPr>
          <w:rFonts w:ascii="Times New Roman" w:hAnsi="Times New Roman" w:cs="Times New Roman"/>
          <w:sz w:val="28"/>
          <w:szCs w:val="28"/>
          <w:lang w:val="uk-UA"/>
        </w:rPr>
        <w:t>У імені Лесі Українки на тему</w:t>
      </w:r>
      <w:r w:rsidRPr="002160A2">
        <w:rPr>
          <w:rFonts w:ascii="Times New Roman" w:hAnsi="Times New Roman" w:cs="Times New Roman"/>
          <w:sz w:val="28"/>
          <w:szCs w:val="28"/>
          <w:lang w:val="uk-UA"/>
        </w:rPr>
        <w:t>: «Безбар’єрність. Етика взаємодії», під час якого ознайомили з довідником безбар’єрності; правилами етичного спілкуванн</w:t>
      </w:r>
      <w:r w:rsidR="0018456D" w:rsidRPr="002160A2">
        <w:rPr>
          <w:rFonts w:ascii="Times New Roman" w:hAnsi="Times New Roman" w:cs="Times New Roman"/>
          <w:sz w:val="28"/>
          <w:szCs w:val="28"/>
          <w:lang w:val="uk-UA"/>
        </w:rPr>
        <w:t xml:space="preserve">я та про те, що безбар’єрність </w:t>
      </w:r>
      <w:r w:rsidR="0018456D" w:rsidRPr="002160A2">
        <w:rPr>
          <w:rFonts w:ascii="Times New Roman" w:hAnsi="Times New Roman" w:cs="Times New Roman"/>
          <w:bCs/>
          <w:sz w:val="28"/>
          <w:szCs w:val="28"/>
          <w:lang w:val="uk-UA"/>
        </w:rPr>
        <w:t xml:space="preserve">– </w:t>
      </w:r>
      <w:r w:rsidRPr="002160A2">
        <w:rPr>
          <w:rFonts w:ascii="Times New Roman" w:hAnsi="Times New Roman" w:cs="Times New Roman"/>
          <w:sz w:val="28"/>
          <w:szCs w:val="28"/>
          <w:lang w:val="uk-UA"/>
        </w:rPr>
        <w:t xml:space="preserve"> це можливість вільно </w:t>
      </w:r>
      <w:r w:rsidR="00074146" w:rsidRPr="002160A2">
        <w:rPr>
          <w:rFonts w:ascii="Times New Roman" w:hAnsi="Times New Roman" w:cs="Times New Roman"/>
          <w:sz w:val="28"/>
          <w:szCs w:val="28"/>
          <w:lang w:val="uk-UA"/>
        </w:rPr>
        <w:t xml:space="preserve">рухатися, навчатися, працювати, </w:t>
      </w:r>
      <w:r w:rsidRPr="002160A2">
        <w:rPr>
          <w:rFonts w:ascii="Times New Roman" w:hAnsi="Times New Roman" w:cs="Times New Roman"/>
          <w:sz w:val="28"/>
          <w:szCs w:val="28"/>
          <w:lang w:val="uk-UA"/>
        </w:rPr>
        <w:t>подорожувати незалежно від фізичних, сенсорних, інтелектуальних чи інших особливостей людини.</w:t>
      </w:r>
    </w:p>
    <w:p w14:paraId="6337B738" w14:textId="6A05652B" w:rsidR="00686271" w:rsidRPr="002160A2" w:rsidRDefault="00074146" w:rsidP="00AD39A4">
      <w:pPr>
        <w:spacing w:after="0" w:line="240" w:lineRule="auto"/>
        <w:ind w:firstLine="567"/>
        <w:jc w:val="both"/>
        <w:rPr>
          <w:rFonts w:ascii="Times New Roman" w:hAnsi="Times New Roman" w:cs="Times New Roman"/>
          <w:sz w:val="28"/>
          <w:szCs w:val="28"/>
          <w:shd w:val="clear" w:color="auto" w:fill="FFFFFF"/>
          <w:lang w:val="uk-UA"/>
        </w:rPr>
      </w:pPr>
      <w:r w:rsidRPr="002160A2">
        <w:rPr>
          <w:rFonts w:ascii="Times New Roman" w:hAnsi="Times New Roman" w:cs="Times New Roman"/>
          <w:sz w:val="28"/>
          <w:szCs w:val="28"/>
          <w:shd w:val="clear" w:color="auto" w:fill="FFFFFF"/>
          <w:lang w:val="uk-UA"/>
        </w:rPr>
        <w:t xml:space="preserve">У </w:t>
      </w:r>
      <w:r w:rsidR="00686271" w:rsidRPr="002160A2">
        <w:rPr>
          <w:rFonts w:ascii="Times New Roman" w:hAnsi="Times New Roman" w:cs="Times New Roman"/>
          <w:sz w:val="28"/>
          <w:szCs w:val="28"/>
          <w:shd w:val="clear" w:color="auto" w:fill="FFFFFF"/>
          <w:lang w:val="uk-UA"/>
        </w:rPr>
        <w:t>департаменті соціальної політики відбулася інформаційно-просвітницька онлайн-конференція, присвячена підвищенню обізнаності щодо потреб людей із порушеннями слуху. Захід організовано в межах реалізації Плану заходів Луцької громади зі створення безбар’єрного простору.</w:t>
      </w:r>
    </w:p>
    <w:p w14:paraId="6B7CD7E7" w14:textId="77777777" w:rsidR="00686271" w:rsidRPr="002160A2" w:rsidRDefault="00686271" w:rsidP="00AD39A4">
      <w:pPr>
        <w:spacing w:after="0" w:line="240" w:lineRule="auto"/>
        <w:ind w:firstLine="567"/>
        <w:jc w:val="both"/>
        <w:rPr>
          <w:rFonts w:ascii="Times New Roman" w:hAnsi="Times New Roman" w:cs="Times New Roman"/>
          <w:sz w:val="28"/>
          <w:szCs w:val="28"/>
          <w:shd w:val="clear" w:color="auto" w:fill="FFFFFF"/>
          <w:lang w:val="uk-UA"/>
        </w:rPr>
      </w:pPr>
      <w:r w:rsidRPr="002160A2">
        <w:rPr>
          <w:rFonts w:ascii="Times New Roman" w:hAnsi="Times New Roman" w:cs="Times New Roman"/>
          <w:sz w:val="28"/>
          <w:szCs w:val="28"/>
          <w:shd w:val="clear" w:color="auto" w:fill="FFFFFF"/>
          <w:lang w:val="uk-UA"/>
        </w:rPr>
        <w:lastRenderedPageBreak/>
        <w:t>У конференції взяли участь представники структурних підрозділів міської ради, громадських організацій та фахівці у сфері безбар’єрності.</w:t>
      </w:r>
    </w:p>
    <w:p w14:paraId="2F739CB9" w14:textId="77777777" w:rsidR="00686271" w:rsidRPr="002160A2" w:rsidRDefault="00686271" w:rsidP="00AD39A4">
      <w:pPr>
        <w:spacing w:after="0" w:line="240" w:lineRule="auto"/>
        <w:ind w:firstLine="567"/>
        <w:jc w:val="both"/>
        <w:rPr>
          <w:rFonts w:ascii="Times New Roman" w:hAnsi="Times New Roman" w:cs="Times New Roman"/>
          <w:sz w:val="28"/>
          <w:szCs w:val="28"/>
          <w:shd w:val="clear" w:color="auto" w:fill="FFFFFF"/>
          <w:lang w:val="uk-UA"/>
        </w:rPr>
      </w:pPr>
      <w:r w:rsidRPr="002160A2">
        <w:rPr>
          <w:rFonts w:ascii="Times New Roman" w:hAnsi="Times New Roman" w:cs="Times New Roman"/>
          <w:sz w:val="28"/>
          <w:szCs w:val="28"/>
          <w:shd w:val="clear" w:color="auto" w:fill="FFFFFF"/>
          <w:lang w:val="uk-UA"/>
        </w:rPr>
        <w:t>Під час заходу учасники обговорили важливість адаптації послуг і інформації для людей із порушеннями слуху, ознайомилися з законодавчими вимогами у цій сфері та практичними інструментами впровадження безбар’єрних рішень.</w:t>
      </w:r>
    </w:p>
    <w:p w14:paraId="52A2545C" w14:textId="4996FAD7" w:rsidR="00686271" w:rsidRPr="002160A2" w:rsidRDefault="00686271"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Представники департаменту соціальної політики долучились до науково-практичного заходу «Міжнародні стандарти соціальної роботи: теорія і практика застосування», організованого кафедрою соціальної роботи та педагогіки вищої школи </w:t>
      </w:r>
      <w:r w:rsidRPr="00133E14">
        <w:rPr>
          <w:rFonts w:ascii="Times New Roman" w:hAnsi="Times New Roman" w:cs="Times New Roman"/>
          <w:sz w:val="28"/>
          <w:szCs w:val="28"/>
          <w:lang w:val="uk-UA"/>
        </w:rPr>
        <w:t>В</w:t>
      </w:r>
      <w:r w:rsidR="001F584B">
        <w:rPr>
          <w:rFonts w:ascii="Times New Roman" w:hAnsi="Times New Roman" w:cs="Times New Roman"/>
          <w:sz w:val="28"/>
          <w:szCs w:val="28"/>
          <w:lang w:val="uk-UA"/>
        </w:rPr>
        <w:t>НУ</w:t>
      </w:r>
      <w:r w:rsidRPr="00133E14">
        <w:rPr>
          <w:rFonts w:ascii="Times New Roman" w:hAnsi="Times New Roman" w:cs="Times New Roman"/>
          <w:sz w:val="28"/>
          <w:szCs w:val="28"/>
          <w:lang w:val="uk-UA"/>
        </w:rPr>
        <w:t xml:space="preserve"> імені Лесі Українки, в ході якого інформували </w:t>
      </w:r>
      <w:r w:rsidRPr="002160A2">
        <w:rPr>
          <w:rFonts w:ascii="Times New Roman" w:hAnsi="Times New Roman" w:cs="Times New Roman"/>
          <w:sz w:val="28"/>
          <w:szCs w:val="28"/>
          <w:lang w:val="uk-UA"/>
        </w:rPr>
        <w:t>присутніх науковців та здобувачів освіти щодо етики безбар’єрної комунікації з різними групами населення.</w:t>
      </w:r>
    </w:p>
    <w:p w14:paraId="78A589BC" w14:textId="4021E4EB" w:rsidR="00686271" w:rsidRPr="002160A2" w:rsidRDefault="00686271"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За ініціативи </w:t>
      </w:r>
      <w:r w:rsidR="004C6A4C" w:rsidRPr="002160A2">
        <w:rPr>
          <w:rFonts w:ascii="Times New Roman" w:hAnsi="Times New Roman" w:cs="Times New Roman"/>
          <w:sz w:val="28"/>
          <w:szCs w:val="28"/>
          <w:lang w:val="uk-UA"/>
        </w:rPr>
        <w:t xml:space="preserve">та участі ветерана російсько-української війни, радника міського голови, </w:t>
      </w:r>
      <w:r w:rsidR="004C6A4C" w:rsidRPr="00133E14">
        <w:rPr>
          <w:rFonts w:ascii="Times New Roman" w:hAnsi="Times New Roman" w:cs="Times New Roman"/>
          <w:sz w:val="28"/>
          <w:szCs w:val="28"/>
          <w:lang w:val="uk-UA"/>
        </w:rPr>
        <w:t xml:space="preserve">голови </w:t>
      </w:r>
      <w:r w:rsidR="00BC58A8" w:rsidRPr="00133E14">
        <w:rPr>
          <w:rFonts w:ascii="Times New Roman" w:hAnsi="Times New Roman" w:cs="Times New Roman"/>
          <w:sz w:val="28"/>
          <w:szCs w:val="28"/>
          <w:lang w:val="uk-UA"/>
        </w:rPr>
        <w:t>Г</w:t>
      </w:r>
      <w:r w:rsidR="004C6A4C" w:rsidRPr="00133E14">
        <w:rPr>
          <w:rFonts w:ascii="Times New Roman" w:hAnsi="Times New Roman" w:cs="Times New Roman"/>
          <w:sz w:val="28"/>
          <w:szCs w:val="28"/>
          <w:lang w:val="uk-UA"/>
        </w:rPr>
        <w:t xml:space="preserve">ромадської </w:t>
      </w:r>
      <w:r w:rsidR="004C6A4C" w:rsidRPr="002160A2">
        <w:rPr>
          <w:rFonts w:ascii="Times New Roman" w:hAnsi="Times New Roman" w:cs="Times New Roman"/>
          <w:sz w:val="28"/>
          <w:szCs w:val="28"/>
          <w:lang w:val="uk-UA"/>
        </w:rPr>
        <w:t>організації «Зруш Скелю»</w:t>
      </w:r>
      <w:r w:rsidR="00074146" w:rsidRPr="002160A2">
        <w:rPr>
          <w:rFonts w:ascii="Times New Roman" w:hAnsi="Times New Roman" w:cs="Times New Roman"/>
          <w:sz w:val="28"/>
          <w:szCs w:val="28"/>
          <w:lang w:val="uk-UA"/>
        </w:rPr>
        <w:t xml:space="preserve"> Євгена Сивопляса, </w:t>
      </w:r>
      <w:r w:rsidRPr="002160A2">
        <w:rPr>
          <w:rFonts w:ascii="Times New Roman" w:hAnsi="Times New Roman" w:cs="Times New Roman"/>
          <w:sz w:val="28"/>
          <w:szCs w:val="28"/>
          <w:lang w:val="uk-UA"/>
        </w:rPr>
        <w:t xml:space="preserve">працівників департаменту </w:t>
      </w:r>
      <w:r w:rsidR="00BC58A8">
        <w:rPr>
          <w:rFonts w:ascii="Times New Roman" w:hAnsi="Times New Roman" w:cs="Times New Roman"/>
          <w:sz w:val="28"/>
          <w:szCs w:val="28"/>
          <w:lang w:val="uk-UA"/>
        </w:rPr>
        <w:t xml:space="preserve">соціальної політики </w:t>
      </w:r>
      <w:r w:rsidRPr="002160A2">
        <w:rPr>
          <w:rFonts w:ascii="Times New Roman" w:hAnsi="Times New Roman" w:cs="Times New Roman"/>
          <w:sz w:val="28"/>
          <w:szCs w:val="28"/>
          <w:lang w:val="uk-UA"/>
        </w:rPr>
        <w:t>було проведено моніторингові візити з оцінки доступності закладів торговельних мереж «Сім23», «SPAR», «Щодня» та мультимаркетів «АВ</w:t>
      </w:r>
      <w:r w:rsidR="004C6A4C" w:rsidRPr="002160A2">
        <w:rPr>
          <w:rFonts w:ascii="Times New Roman" w:hAnsi="Times New Roman" w:cs="Times New Roman"/>
          <w:sz w:val="28"/>
          <w:szCs w:val="28"/>
          <w:lang w:val="uk-UA"/>
        </w:rPr>
        <w:t xml:space="preserve">РОРА» </w:t>
      </w:r>
      <w:r w:rsidRPr="002160A2">
        <w:rPr>
          <w:rFonts w:ascii="Times New Roman" w:hAnsi="Times New Roman" w:cs="Times New Roman"/>
          <w:sz w:val="28"/>
          <w:szCs w:val="28"/>
          <w:lang w:val="uk-UA"/>
        </w:rPr>
        <w:t>для маломобільних груп населення.</w:t>
      </w:r>
    </w:p>
    <w:p w14:paraId="01A1EB22" w14:textId="230E1FD3" w:rsidR="00686271" w:rsidRPr="002160A2" w:rsidRDefault="004C6A4C"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Після чого </w:t>
      </w:r>
      <w:r w:rsidR="00686271" w:rsidRPr="002160A2">
        <w:rPr>
          <w:rFonts w:ascii="Times New Roman" w:hAnsi="Times New Roman" w:cs="Times New Roman"/>
          <w:sz w:val="28"/>
          <w:szCs w:val="28"/>
          <w:lang w:val="uk-UA"/>
        </w:rPr>
        <w:t>відбулася низка зустрічей із представниками зазначеного бізнесу з питань безбар’єрності, під час яких було акцентовано увагу на важливості безбар’єрної комунікації та забезпеченні фізичної доступності.</w:t>
      </w:r>
    </w:p>
    <w:p w14:paraId="3BC63851" w14:textId="77777777" w:rsidR="00686271" w:rsidRPr="002160A2" w:rsidRDefault="00686271"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Окрім торгівельних мереж була ініційована зустріч з представниками медичних лабораторій міста, а саме: «ЕСКУЛАБ», «Лакмус», «МЕДЛАБ» та «Панакея».</w:t>
      </w:r>
    </w:p>
    <w:p w14:paraId="3E6B4169" w14:textId="77777777" w:rsidR="00686271" w:rsidRPr="002160A2" w:rsidRDefault="00686271"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За результатами діалогу та повторних моніторингових візитів відзначено покращення рівня доступності об’єктів бізнесу.</w:t>
      </w:r>
    </w:p>
    <w:p w14:paraId="5E054977" w14:textId="370CE0B5" w:rsidR="00686271" w:rsidRPr="002160A2" w:rsidRDefault="00686271" w:rsidP="00AD39A4">
      <w:pPr>
        <w:spacing w:after="0" w:line="240" w:lineRule="auto"/>
        <w:ind w:firstLine="567"/>
        <w:jc w:val="both"/>
        <w:rPr>
          <w:rFonts w:ascii="Times New Roman" w:hAnsi="Times New Roman" w:cs="Times New Roman"/>
          <w:b/>
          <w:bCs/>
          <w:sz w:val="28"/>
          <w:szCs w:val="28"/>
          <w:lang w:val="uk-UA"/>
        </w:rPr>
      </w:pPr>
      <w:r w:rsidRPr="002160A2">
        <w:rPr>
          <w:rFonts w:ascii="Times New Roman" w:hAnsi="Times New Roman" w:cs="Times New Roman"/>
          <w:sz w:val="28"/>
          <w:szCs w:val="28"/>
          <w:lang w:val="uk-UA"/>
        </w:rPr>
        <w:t>Рішенням виконавчого комітету міської ради від 15.01.2025 № 17-1 було утворено Раду безбар’єрності при Луцькому міському голові</w:t>
      </w:r>
      <w:r w:rsidR="002273D1">
        <w:rPr>
          <w:rFonts w:ascii="Times New Roman" w:hAnsi="Times New Roman" w:cs="Times New Roman"/>
          <w:sz w:val="28"/>
          <w:szCs w:val="28"/>
          <w:lang w:val="uk-UA"/>
        </w:rPr>
        <w:t xml:space="preserve"> як</w:t>
      </w:r>
      <w:r w:rsidRPr="002160A2">
        <w:rPr>
          <w:rFonts w:ascii="Times New Roman" w:hAnsi="Times New Roman" w:cs="Times New Roman"/>
          <w:sz w:val="28"/>
          <w:szCs w:val="28"/>
          <w:lang w:val="uk-UA"/>
        </w:rPr>
        <w:t xml:space="preserve"> консультативно-дорадчий орган для ефективного забезпечення безперешкодного середовища для всіх груп населення, в тому числі для маломобільних груп населення на території Луцької міської територіальної громади та забезпечення рівних можливостей кожній людині реалізовувати свої права, отримувати послуги на рівні з іншими. </w:t>
      </w:r>
    </w:p>
    <w:p w14:paraId="0BE04575" w14:textId="66F5522A" w:rsidR="00686271" w:rsidRPr="002160A2" w:rsidRDefault="00686271" w:rsidP="00AD39A4">
      <w:pPr>
        <w:spacing w:after="0" w:line="240" w:lineRule="auto"/>
        <w:ind w:firstLine="567"/>
        <w:jc w:val="both"/>
        <w:rPr>
          <w:rFonts w:ascii="Times New Roman" w:hAnsi="Times New Roman" w:cs="Times New Roman"/>
          <w:sz w:val="28"/>
          <w:szCs w:val="28"/>
          <w:lang w:val="uk-UA"/>
        </w:rPr>
      </w:pPr>
      <w:r w:rsidRPr="002160A2">
        <w:rPr>
          <w:rFonts w:ascii="Times New Roman" w:hAnsi="Times New Roman" w:cs="Times New Roman"/>
          <w:sz w:val="28"/>
          <w:szCs w:val="28"/>
          <w:lang w:val="uk-UA"/>
        </w:rPr>
        <w:t xml:space="preserve">У 2025 році відбулося </w:t>
      </w:r>
      <w:r w:rsidR="002273D1">
        <w:rPr>
          <w:rFonts w:ascii="Times New Roman" w:hAnsi="Times New Roman" w:cs="Times New Roman"/>
          <w:sz w:val="28"/>
          <w:szCs w:val="28"/>
          <w:lang w:val="uk-UA"/>
        </w:rPr>
        <w:t>три</w:t>
      </w:r>
      <w:r w:rsidRPr="002160A2">
        <w:rPr>
          <w:rFonts w:ascii="Times New Roman" w:hAnsi="Times New Roman" w:cs="Times New Roman"/>
          <w:sz w:val="28"/>
          <w:szCs w:val="28"/>
          <w:lang w:val="uk-UA"/>
        </w:rPr>
        <w:t xml:space="preserve"> засідання Ради безбар’єрності при Луцькому міському голові. На одному з засідань було презентовано проєкт безбар’єрного маршруту, який пролягає від КП «Медичний центр реабілітації учасників бойових дій Луцької міської територіальної громади» до Луцького військового гарнізонного шпиталю.</w:t>
      </w:r>
    </w:p>
    <w:p w14:paraId="7A3AFEFE" w14:textId="50E3E341" w:rsidR="00686271" w:rsidRPr="002160A2" w:rsidRDefault="00686271"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Також працівники департаменту</w:t>
      </w:r>
      <w:r w:rsidR="002273D1">
        <w:rPr>
          <w:rFonts w:ascii="Times New Roman" w:hAnsi="Times New Roman" w:cs="Times New Roman"/>
          <w:bCs/>
          <w:sz w:val="28"/>
          <w:szCs w:val="28"/>
          <w:lang w:val="uk-UA"/>
        </w:rPr>
        <w:t xml:space="preserve"> соціальної політики</w:t>
      </w:r>
      <w:r w:rsidRPr="002160A2">
        <w:rPr>
          <w:rFonts w:ascii="Times New Roman" w:hAnsi="Times New Roman" w:cs="Times New Roman"/>
          <w:bCs/>
          <w:sz w:val="28"/>
          <w:szCs w:val="28"/>
          <w:lang w:val="uk-UA"/>
        </w:rPr>
        <w:t xml:space="preserve"> провели </w:t>
      </w:r>
      <w:r w:rsidR="004C6A4C" w:rsidRPr="002160A2">
        <w:rPr>
          <w:rFonts w:ascii="Times New Roman" w:hAnsi="Times New Roman" w:cs="Times New Roman"/>
          <w:bCs/>
          <w:sz w:val="28"/>
          <w:szCs w:val="28"/>
          <w:lang w:val="uk-UA"/>
        </w:rPr>
        <w:t>захід</w:t>
      </w:r>
      <w:r w:rsidRPr="002160A2">
        <w:rPr>
          <w:rFonts w:ascii="Times New Roman" w:hAnsi="Times New Roman" w:cs="Times New Roman"/>
          <w:bCs/>
          <w:sz w:val="28"/>
          <w:szCs w:val="28"/>
          <w:lang w:val="uk-UA"/>
        </w:rPr>
        <w:t xml:space="preserve"> для представників національних менших на тему «Забезпечення прав національних меншин у сфері соціального захисту», в ході якого ознайомили присутніх з діяльністю департаменту та соціальними послугами, які надає </w:t>
      </w:r>
      <w:r w:rsidR="002273D1">
        <w:rPr>
          <w:rFonts w:ascii="Times New Roman" w:hAnsi="Times New Roman" w:cs="Times New Roman"/>
          <w:bCs/>
          <w:sz w:val="28"/>
          <w:szCs w:val="28"/>
          <w:lang w:val="uk-UA"/>
        </w:rPr>
        <w:t>т</w:t>
      </w:r>
      <w:r w:rsidRPr="002160A2">
        <w:rPr>
          <w:rFonts w:ascii="Times New Roman" w:hAnsi="Times New Roman" w:cs="Times New Roman"/>
          <w:bCs/>
          <w:sz w:val="28"/>
          <w:szCs w:val="28"/>
          <w:lang w:val="uk-UA"/>
        </w:rPr>
        <w:t>ериторіальний центр соціального обслуговува</w:t>
      </w:r>
      <w:r w:rsidR="00313AB0" w:rsidRPr="002160A2">
        <w:rPr>
          <w:rFonts w:ascii="Times New Roman" w:hAnsi="Times New Roman" w:cs="Times New Roman"/>
          <w:bCs/>
          <w:sz w:val="28"/>
          <w:szCs w:val="28"/>
          <w:lang w:val="uk-UA"/>
        </w:rPr>
        <w:t xml:space="preserve">ння (надання соціальних послуг) </w:t>
      </w:r>
      <w:r w:rsidRPr="002160A2">
        <w:rPr>
          <w:rFonts w:ascii="Times New Roman" w:hAnsi="Times New Roman" w:cs="Times New Roman"/>
          <w:bCs/>
          <w:sz w:val="28"/>
          <w:szCs w:val="28"/>
          <w:lang w:val="uk-UA"/>
        </w:rPr>
        <w:t>Луцької міської територіальної громади.</w:t>
      </w:r>
    </w:p>
    <w:p w14:paraId="44553D00" w14:textId="51921831" w:rsidR="00686271" w:rsidRPr="002160A2" w:rsidRDefault="00686271"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lastRenderedPageBreak/>
        <w:t xml:space="preserve">Відбувся навчально-інформаційний </w:t>
      </w:r>
      <w:r w:rsidR="00CB34EA" w:rsidRPr="002160A2">
        <w:rPr>
          <w:rFonts w:ascii="Times New Roman" w:hAnsi="Times New Roman" w:cs="Times New Roman"/>
          <w:bCs/>
          <w:sz w:val="28"/>
          <w:szCs w:val="28"/>
          <w:lang w:val="uk-UA"/>
        </w:rPr>
        <w:t xml:space="preserve">захід на тему </w:t>
      </w:r>
      <w:r w:rsidRPr="002160A2">
        <w:rPr>
          <w:rFonts w:ascii="Times New Roman" w:hAnsi="Times New Roman" w:cs="Times New Roman"/>
          <w:bCs/>
          <w:sz w:val="28"/>
          <w:szCs w:val="28"/>
          <w:lang w:val="uk-UA"/>
        </w:rPr>
        <w:t>«Особливості комунікації працівників та працівниць системи соціального захисту з вразливими верствами населення». Під час зустрічі присутні обговорили та обмінялися досвідом щодо правил комунікації з різними категоріями людей, а саме: особами з інвалідністю; особами, які постраждали від домашнього насильства; дітьми; учасниками бойових дій.</w:t>
      </w:r>
    </w:p>
    <w:p w14:paraId="6B9D76FF" w14:textId="2C6ECC8B" w:rsidR="00686271" w:rsidRPr="002160A2" w:rsidRDefault="00686271"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 xml:space="preserve">Активно проводилась інформаційно-роз’яснювальна робота з питань соціального захисту населення через </w:t>
      </w:r>
      <w:r w:rsidR="002273D1" w:rsidRPr="00F71A2E">
        <w:rPr>
          <w:rFonts w:ascii="Times New Roman" w:hAnsi="Times New Roman" w:cs="Times New Roman"/>
          <w:bCs/>
          <w:sz w:val="28"/>
          <w:szCs w:val="28"/>
          <w:lang w:val="uk-UA"/>
        </w:rPr>
        <w:t xml:space="preserve">медіа </w:t>
      </w:r>
      <w:r w:rsidRPr="002160A2">
        <w:rPr>
          <w:rFonts w:ascii="Times New Roman" w:hAnsi="Times New Roman" w:cs="Times New Roman"/>
          <w:bCs/>
          <w:sz w:val="28"/>
          <w:szCs w:val="28"/>
          <w:lang w:val="uk-UA"/>
        </w:rPr>
        <w:t>та соціальні мережі, зокрема, було розміщено:</w:t>
      </w:r>
    </w:p>
    <w:p w14:paraId="12EB1272" w14:textId="75E3E255" w:rsidR="00686271" w:rsidRPr="002160A2" w:rsidRDefault="00686271" w:rsidP="00AD39A4">
      <w:pPr>
        <w:spacing w:after="0" w:line="240" w:lineRule="auto"/>
        <w:ind w:firstLine="567"/>
        <w:jc w:val="both"/>
        <w:rPr>
          <w:rFonts w:ascii="Times New Roman" w:hAnsi="Times New Roman" w:cs="Times New Roman"/>
          <w:b/>
          <w:sz w:val="28"/>
          <w:szCs w:val="28"/>
          <w:lang w:val="uk-UA"/>
        </w:rPr>
      </w:pPr>
      <w:r w:rsidRPr="002160A2">
        <w:rPr>
          <w:rFonts w:ascii="Times New Roman" w:hAnsi="Times New Roman" w:cs="Times New Roman"/>
          <w:bCs/>
          <w:sz w:val="28"/>
          <w:szCs w:val="28"/>
          <w:lang w:val="uk-UA"/>
        </w:rPr>
        <w:t xml:space="preserve">502 публікації на офіційних </w:t>
      </w:r>
      <w:r w:rsidR="002273D1" w:rsidRPr="00F71A2E">
        <w:rPr>
          <w:rFonts w:ascii="Times New Roman" w:hAnsi="Times New Roman" w:cs="Times New Roman"/>
          <w:bCs/>
          <w:sz w:val="28"/>
          <w:szCs w:val="28"/>
          <w:lang w:val="uk-UA"/>
        </w:rPr>
        <w:t>веб</w:t>
      </w:r>
      <w:r w:rsidRPr="00F71A2E">
        <w:rPr>
          <w:rFonts w:ascii="Times New Roman" w:hAnsi="Times New Roman" w:cs="Times New Roman"/>
          <w:bCs/>
          <w:sz w:val="28"/>
          <w:szCs w:val="28"/>
          <w:lang w:val="uk-UA"/>
        </w:rPr>
        <w:t>сайтах</w:t>
      </w:r>
      <w:r w:rsidRPr="002160A2">
        <w:rPr>
          <w:rFonts w:ascii="Times New Roman" w:hAnsi="Times New Roman" w:cs="Times New Roman"/>
          <w:bCs/>
          <w:sz w:val="28"/>
          <w:szCs w:val="28"/>
          <w:lang w:val="uk-UA"/>
        </w:rPr>
        <w:t xml:space="preserve"> департаменту (www.social.lutsk.ua), Луцької міської ради та на офіційній сторінці департаменту в мережі Facebook (facebook.com/DSPLutsk)</w:t>
      </w:r>
      <w:r w:rsidR="00952491" w:rsidRPr="002160A2">
        <w:rPr>
          <w:rFonts w:ascii="Times New Roman" w:hAnsi="Times New Roman" w:cs="Times New Roman"/>
          <w:bCs/>
          <w:sz w:val="28"/>
          <w:szCs w:val="28"/>
          <w:lang w:val="uk-UA"/>
        </w:rPr>
        <w:t>;</w:t>
      </w:r>
    </w:p>
    <w:p w14:paraId="5F2F51FD" w14:textId="6950A100" w:rsidR="00686271" w:rsidRPr="002160A2" w:rsidRDefault="00686271"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16 статей у друкованих виданнях (в газеті «Луцький замок»)</w:t>
      </w:r>
      <w:r w:rsidR="00952491" w:rsidRPr="002160A2">
        <w:rPr>
          <w:rFonts w:ascii="Times New Roman" w:hAnsi="Times New Roman" w:cs="Times New Roman"/>
          <w:bCs/>
          <w:sz w:val="28"/>
          <w:szCs w:val="28"/>
          <w:lang w:val="uk-UA"/>
        </w:rPr>
        <w:t>;</w:t>
      </w:r>
    </w:p>
    <w:p w14:paraId="312E155D" w14:textId="3175027D" w:rsidR="00686271" w:rsidRPr="002160A2" w:rsidRDefault="00686271" w:rsidP="00AD39A4">
      <w:pPr>
        <w:spacing w:after="0" w:line="240" w:lineRule="auto"/>
        <w:ind w:firstLine="567"/>
        <w:jc w:val="both"/>
        <w:rPr>
          <w:rFonts w:ascii="Times New Roman" w:hAnsi="Times New Roman" w:cs="Times New Roman"/>
          <w:bCs/>
          <w:sz w:val="28"/>
          <w:szCs w:val="28"/>
          <w:lang w:val="uk-UA"/>
        </w:rPr>
      </w:pPr>
      <w:r w:rsidRPr="002160A2">
        <w:rPr>
          <w:rFonts w:ascii="Times New Roman" w:hAnsi="Times New Roman" w:cs="Times New Roman"/>
          <w:bCs/>
          <w:sz w:val="28"/>
          <w:szCs w:val="28"/>
          <w:lang w:val="uk-UA"/>
        </w:rPr>
        <w:t>1</w:t>
      </w:r>
      <w:r w:rsidRPr="002160A2">
        <w:rPr>
          <w:rFonts w:ascii="Times New Roman" w:hAnsi="Times New Roman" w:cs="Times New Roman"/>
          <w:bCs/>
          <w:sz w:val="28"/>
          <w:szCs w:val="28"/>
          <w:lang w:val="uk-UA"/>
        </w:rPr>
        <w:tab/>
        <w:t xml:space="preserve"> телесюжет висвітлено на телеканалі «Аверс» в програмі «Тема дня».</w:t>
      </w:r>
    </w:p>
    <w:p w14:paraId="2179A7CD" w14:textId="77777777" w:rsidR="00AD39A4" w:rsidRPr="002160A2" w:rsidRDefault="00AD39A4">
      <w:pPr>
        <w:rPr>
          <w:rFonts w:ascii="Times New Roman" w:hAnsi="Times New Roman" w:cs="Times New Roman"/>
          <w:b/>
          <w:color w:val="FF0000"/>
          <w:sz w:val="28"/>
          <w:szCs w:val="28"/>
          <w:lang w:val="uk-UA"/>
        </w:rPr>
      </w:pPr>
      <w:r w:rsidRPr="002160A2">
        <w:rPr>
          <w:rFonts w:ascii="Times New Roman" w:hAnsi="Times New Roman" w:cs="Times New Roman"/>
          <w:b/>
          <w:color w:val="FF0000"/>
          <w:sz w:val="28"/>
          <w:szCs w:val="28"/>
          <w:lang w:val="uk-UA"/>
        </w:rPr>
        <w:br w:type="page"/>
      </w:r>
    </w:p>
    <w:p w14:paraId="3BE0FF3D" w14:textId="69CEBE85" w:rsidR="00686271" w:rsidRPr="002160A2" w:rsidRDefault="00686271" w:rsidP="00AD39A4">
      <w:pPr>
        <w:spacing w:after="0" w:line="240" w:lineRule="auto"/>
        <w:ind w:firstLine="567"/>
        <w:jc w:val="center"/>
        <w:rPr>
          <w:rFonts w:ascii="Times New Roman" w:hAnsi="Times New Roman" w:cs="Times New Roman"/>
          <w:b/>
          <w:sz w:val="28"/>
          <w:szCs w:val="28"/>
          <w:lang w:val="uk-UA"/>
        </w:rPr>
      </w:pPr>
      <w:r w:rsidRPr="002160A2">
        <w:rPr>
          <w:rFonts w:ascii="Times New Roman" w:hAnsi="Times New Roman" w:cs="Times New Roman"/>
          <w:b/>
          <w:sz w:val="28"/>
          <w:szCs w:val="28"/>
          <w:lang w:val="uk-UA"/>
        </w:rPr>
        <w:lastRenderedPageBreak/>
        <w:t>Основні показники роботи</w:t>
      </w:r>
    </w:p>
    <w:p w14:paraId="41ACA618" w14:textId="77777777" w:rsidR="00686271" w:rsidRPr="002160A2" w:rsidRDefault="00686271" w:rsidP="00AD39A4">
      <w:pPr>
        <w:spacing w:after="0" w:line="240" w:lineRule="auto"/>
        <w:ind w:firstLine="567"/>
        <w:jc w:val="center"/>
        <w:rPr>
          <w:rFonts w:ascii="Times New Roman" w:hAnsi="Times New Roman" w:cs="Times New Roman"/>
          <w:b/>
          <w:sz w:val="28"/>
          <w:szCs w:val="28"/>
          <w:lang w:val="uk-UA"/>
        </w:rPr>
      </w:pPr>
      <w:r w:rsidRPr="002160A2">
        <w:rPr>
          <w:rFonts w:ascii="Times New Roman" w:hAnsi="Times New Roman" w:cs="Times New Roman"/>
          <w:b/>
          <w:sz w:val="28"/>
          <w:szCs w:val="28"/>
          <w:lang w:val="uk-UA"/>
        </w:rPr>
        <w:t>департаменту соціальної політики за 2025 рік</w:t>
      </w:r>
    </w:p>
    <w:p w14:paraId="176CC5E1" w14:textId="77777777" w:rsidR="00686271" w:rsidRPr="002160A2" w:rsidRDefault="00686271" w:rsidP="00AD39A4">
      <w:pPr>
        <w:spacing w:after="0" w:line="240" w:lineRule="auto"/>
        <w:ind w:firstLine="567"/>
        <w:jc w:val="both"/>
        <w:rPr>
          <w:rFonts w:ascii="Times New Roman" w:hAnsi="Times New Roman" w:cs="Times New Roman"/>
          <w:b/>
          <w:sz w:val="28"/>
          <w:szCs w:val="28"/>
          <w:lang w:val="uk-UA"/>
        </w:rPr>
      </w:pPr>
    </w:p>
    <w:tbl>
      <w:tblPr>
        <w:tblStyle w:val="a5"/>
        <w:tblW w:w="9501" w:type="dxa"/>
        <w:tblInd w:w="-34" w:type="dxa"/>
        <w:tblLayout w:type="fixed"/>
        <w:tblLook w:val="04A0" w:firstRow="1" w:lastRow="0" w:firstColumn="1" w:lastColumn="0" w:noHBand="0" w:noVBand="1"/>
      </w:tblPr>
      <w:tblGrid>
        <w:gridCol w:w="709"/>
        <w:gridCol w:w="6949"/>
        <w:gridCol w:w="1843"/>
      </w:tblGrid>
      <w:tr w:rsidR="00686271" w:rsidRPr="002160A2" w14:paraId="1992C7A5" w14:textId="77777777" w:rsidTr="005F0276">
        <w:tc>
          <w:tcPr>
            <w:tcW w:w="709" w:type="dxa"/>
          </w:tcPr>
          <w:p w14:paraId="42F01670" w14:textId="3B6FF0C6" w:rsidR="00686271" w:rsidRPr="002160A2" w:rsidRDefault="00686271" w:rsidP="007A2C62">
            <w:pPr>
              <w:ind w:left="-547" w:firstLine="567"/>
              <w:contextualSpacing/>
              <w:jc w:val="center"/>
              <w:rPr>
                <w:rFonts w:ascii="Times New Roman" w:hAnsi="Times New Roman" w:cs="Times New Roman"/>
                <w:sz w:val="28"/>
                <w:szCs w:val="28"/>
              </w:rPr>
            </w:pPr>
            <w:r w:rsidRPr="002160A2">
              <w:rPr>
                <w:rFonts w:ascii="Times New Roman" w:hAnsi="Times New Roman" w:cs="Times New Roman"/>
                <w:sz w:val="28"/>
                <w:szCs w:val="28"/>
              </w:rPr>
              <w:t xml:space="preserve"> з/п</w:t>
            </w:r>
          </w:p>
        </w:tc>
        <w:tc>
          <w:tcPr>
            <w:tcW w:w="6949" w:type="dxa"/>
          </w:tcPr>
          <w:p w14:paraId="0F99AE64" w14:textId="77777777" w:rsidR="00686271" w:rsidRPr="002160A2" w:rsidRDefault="00686271" w:rsidP="00AD39A4">
            <w:pPr>
              <w:jc w:val="center"/>
              <w:rPr>
                <w:rFonts w:ascii="Times New Roman" w:hAnsi="Times New Roman" w:cs="Times New Roman"/>
                <w:sz w:val="28"/>
                <w:szCs w:val="28"/>
              </w:rPr>
            </w:pPr>
            <w:r w:rsidRPr="002160A2">
              <w:rPr>
                <w:rFonts w:ascii="Times New Roman" w:hAnsi="Times New Roman" w:cs="Times New Roman"/>
                <w:sz w:val="28"/>
                <w:szCs w:val="28"/>
              </w:rPr>
              <w:t>Назва</w:t>
            </w:r>
          </w:p>
        </w:tc>
        <w:tc>
          <w:tcPr>
            <w:tcW w:w="1843" w:type="dxa"/>
          </w:tcPr>
          <w:p w14:paraId="15C3F4CB"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Показник</w:t>
            </w:r>
          </w:p>
        </w:tc>
      </w:tr>
      <w:tr w:rsidR="00686271" w:rsidRPr="002160A2" w14:paraId="70634213" w14:textId="77777777" w:rsidTr="005F0276">
        <w:tc>
          <w:tcPr>
            <w:tcW w:w="709" w:type="dxa"/>
          </w:tcPr>
          <w:p w14:paraId="2F01CBC0" w14:textId="77777777" w:rsidR="00686271" w:rsidRPr="002160A2" w:rsidRDefault="00686271" w:rsidP="007A2C62">
            <w:pPr>
              <w:ind w:left="-547" w:firstLine="567"/>
              <w:contextualSpacing/>
              <w:jc w:val="both"/>
              <w:rPr>
                <w:rFonts w:ascii="Times New Roman" w:hAnsi="Times New Roman" w:cs="Times New Roman"/>
                <w:sz w:val="28"/>
                <w:szCs w:val="28"/>
              </w:rPr>
            </w:pPr>
          </w:p>
        </w:tc>
        <w:tc>
          <w:tcPr>
            <w:tcW w:w="6949" w:type="dxa"/>
            <w:tcBorders>
              <w:bottom w:val="single" w:sz="4" w:space="0" w:color="auto"/>
            </w:tcBorders>
          </w:tcPr>
          <w:p w14:paraId="72F2512D" w14:textId="77777777" w:rsidR="00686271" w:rsidRPr="002160A2" w:rsidRDefault="00686271" w:rsidP="00AD39A4">
            <w:pPr>
              <w:jc w:val="center"/>
              <w:rPr>
                <w:rFonts w:ascii="Times New Roman" w:hAnsi="Times New Roman" w:cs="Times New Roman"/>
                <w:b/>
                <w:caps/>
                <w:sz w:val="28"/>
                <w:szCs w:val="28"/>
                <w:shd w:val="clear" w:color="auto" w:fill="FFFFFF"/>
              </w:rPr>
            </w:pPr>
            <w:r w:rsidRPr="002160A2">
              <w:rPr>
                <w:rFonts w:ascii="Times New Roman" w:hAnsi="Times New Roman" w:cs="Times New Roman"/>
                <w:b/>
                <w:sz w:val="28"/>
                <w:szCs w:val="28"/>
                <w:shd w:val="clear" w:color="auto" w:fill="FFFFFF"/>
              </w:rPr>
              <w:t>Робота зі зверненнями громадян</w:t>
            </w:r>
          </w:p>
        </w:tc>
        <w:tc>
          <w:tcPr>
            <w:tcW w:w="1843" w:type="dxa"/>
            <w:tcBorders>
              <w:bottom w:val="single" w:sz="4" w:space="0" w:color="auto"/>
            </w:tcBorders>
          </w:tcPr>
          <w:p w14:paraId="55210FAD" w14:textId="77777777" w:rsidR="00686271" w:rsidRPr="002160A2" w:rsidRDefault="00686271" w:rsidP="007A2C62">
            <w:pPr>
              <w:ind w:right="-108"/>
              <w:rPr>
                <w:rFonts w:ascii="Times New Roman" w:hAnsi="Times New Roman" w:cs="Times New Roman"/>
                <w:sz w:val="28"/>
                <w:szCs w:val="28"/>
              </w:rPr>
            </w:pPr>
          </w:p>
        </w:tc>
      </w:tr>
      <w:tr w:rsidR="00686271" w:rsidRPr="002160A2" w14:paraId="0CC8C050" w14:textId="77777777" w:rsidTr="005F0276">
        <w:tc>
          <w:tcPr>
            <w:tcW w:w="709" w:type="dxa"/>
          </w:tcPr>
          <w:p w14:paraId="2AEAD820" w14:textId="77777777" w:rsidR="00686271" w:rsidRPr="002160A2" w:rsidRDefault="00686271" w:rsidP="007A2C62">
            <w:pPr>
              <w:ind w:left="-547" w:firstLine="567"/>
              <w:jc w:val="both"/>
              <w:rPr>
                <w:rFonts w:ascii="Times New Roman" w:hAnsi="Times New Roman" w:cs="Times New Roman"/>
                <w:sz w:val="28"/>
                <w:szCs w:val="28"/>
              </w:rPr>
            </w:pPr>
            <w:r w:rsidRPr="002160A2">
              <w:rPr>
                <w:rFonts w:ascii="Times New Roman" w:hAnsi="Times New Roman" w:cs="Times New Roman"/>
                <w:sz w:val="28"/>
                <w:szCs w:val="28"/>
              </w:rPr>
              <w:t>1.</w:t>
            </w:r>
          </w:p>
        </w:tc>
        <w:tc>
          <w:tcPr>
            <w:tcW w:w="6949" w:type="dxa"/>
          </w:tcPr>
          <w:p w14:paraId="0E721BF8" w14:textId="77777777" w:rsidR="0068627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Зареєстровано:</w:t>
            </w:r>
          </w:p>
          <w:p w14:paraId="4AA7B27D" w14:textId="77777777" w:rsidR="0068627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вхідної кореспонденції</w:t>
            </w:r>
          </w:p>
          <w:p w14:paraId="1E77447F" w14:textId="77777777" w:rsidR="0068627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вихідної кореспонденції</w:t>
            </w:r>
          </w:p>
          <w:p w14:paraId="608B82DE" w14:textId="5966FA66" w:rsidR="00333EB1" w:rsidRPr="0047219A" w:rsidRDefault="0047219A" w:rsidP="00AD39A4">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внутрішньої кореспонденції</w:t>
            </w:r>
          </w:p>
        </w:tc>
        <w:tc>
          <w:tcPr>
            <w:tcW w:w="1843" w:type="dxa"/>
          </w:tcPr>
          <w:p w14:paraId="63286A78" w14:textId="77777777" w:rsidR="00686271" w:rsidRPr="002160A2" w:rsidRDefault="00686271" w:rsidP="007A2C62">
            <w:pPr>
              <w:ind w:right="-108"/>
              <w:rPr>
                <w:rFonts w:ascii="Times New Roman" w:hAnsi="Times New Roman" w:cs="Times New Roman"/>
                <w:caps/>
                <w:sz w:val="28"/>
                <w:szCs w:val="28"/>
                <w:shd w:val="clear" w:color="auto" w:fill="FFFFFF"/>
              </w:rPr>
            </w:pPr>
            <w:r w:rsidRPr="002160A2">
              <w:rPr>
                <w:rFonts w:ascii="Times New Roman" w:hAnsi="Times New Roman" w:cs="Times New Roman"/>
                <w:caps/>
                <w:sz w:val="28"/>
                <w:szCs w:val="28"/>
                <w:shd w:val="clear" w:color="auto" w:fill="FFFFFF"/>
              </w:rPr>
              <w:t xml:space="preserve">      </w:t>
            </w:r>
          </w:p>
          <w:p w14:paraId="2089660C" w14:textId="3B1D9861" w:rsidR="00686271" w:rsidRPr="002160A2" w:rsidRDefault="00686271" w:rsidP="007A2C62">
            <w:pPr>
              <w:ind w:right="-108"/>
              <w:rPr>
                <w:rFonts w:ascii="Times New Roman" w:hAnsi="Times New Roman" w:cs="Times New Roman"/>
                <w:caps/>
                <w:sz w:val="28"/>
                <w:szCs w:val="28"/>
                <w:shd w:val="clear" w:color="auto" w:fill="FFFFFF"/>
              </w:rPr>
            </w:pPr>
            <w:r w:rsidRPr="002160A2">
              <w:rPr>
                <w:rFonts w:ascii="Times New Roman" w:hAnsi="Times New Roman" w:cs="Times New Roman"/>
                <w:caps/>
                <w:sz w:val="28"/>
                <w:szCs w:val="28"/>
                <w:shd w:val="clear" w:color="auto" w:fill="FFFFFF"/>
              </w:rPr>
              <w:t>5 345</w:t>
            </w:r>
            <w:r w:rsidRPr="002160A2">
              <w:rPr>
                <w:rFonts w:ascii="Times New Roman" w:hAnsi="Times New Roman" w:cs="Times New Roman"/>
                <w:sz w:val="28"/>
                <w:szCs w:val="28"/>
              </w:rPr>
              <w:t xml:space="preserve"> </w:t>
            </w:r>
            <w:r w:rsidRPr="002160A2">
              <w:rPr>
                <w:rFonts w:ascii="Times New Roman" w:hAnsi="Times New Roman" w:cs="Times New Roman"/>
                <w:caps/>
                <w:sz w:val="28"/>
                <w:szCs w:val="28"/>
                <w:shd w:val="clear" w:color="auto" w:fill="FFFFFF"/>
              </w:rPr>
              <w:t xml:space="preserve"> </w:t>
            </w:r>
          </w:p>
          <w:p w14:paraId="521C95C7" w14:textId="796B821F" w:rsidR="00686271" w:rsidRPr="002160A2" w:rsidRDefault="00686271" w:rsidP="007A2C62">
            <w:pPr>
              <w:ind w:right="-108"/>
              <w:rPr>
                <w:rFonts w:ascii="Times New Roman" w:hAnsi="Times New Roman" w:cs="Times New Roman"/>
                <w:caps/>
                <w:sz w:val="28"/>
                <w:szCs w:val="28"/>
                <w:shd w:val="clear" w:color="auto" w:fill="FFFFFF"/>
              </w:rPr>
            </w:pPr>
            <w:r w:rsidRPr="002160A2">
              <w:rPr>
                <w:rFonts w:ascii="Times New Roman" w:hAnsi="Times New Roman" w:cs="Times New Roman"/>
                <w:caps/>
                <w:sz w:val="28"/>
                <w:szCs w:val="28"/>
                <w:shd w:val="clear" w:color="auto" w:fill="FFFFFF"/>
              </w:rPr>
              <w:t xml:space="preserve">12 153 </w:t>
            </w:r>
          </w:p>
          <w:p w14:paraId="2DAACEB5" w14:textId="3B3EECB1"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 xml:space="preserve">2 815 </w:t>
            </w:r>
          </w:p>
        </w:tc>
      </w:tr>
      <w:tr w:rsidR="00686271" w:rsidRPr="002160A2" w14:paraId="12A05285" w14:textId="77777777" w:rsidTr="005F0276">
        <w:trPr>
          <w:trHeight w:val="473"/>
        </w:trPr>
        <w:tc>
          <w:tcPr>
            <w:tcW w:w="709" w:type="dxa"/>
          </w:tcPr>
          <w:p w14:paraId="0C866647" w14:textId="77777777" w:rsidR="00686271" w:rsidRPr="002160A2" w:rsidRDefault="00686271" w:rsidP="007A2C62">
            <w:pPr>
              <w:ind w:left="-547" w:firstLine="567"/>
              <w:jc w:val="both"/>
              <w:rPr>
                <w:rFonts w:ascii="Times New Roman" w:hAnsi="Times New Roman" w:cs="Times New Roman"/>
                <w:sz w:val="28"/>
                <w:szCs w:val="28"/>
              </w:rPr>
            </w:pPr>
            <w:r w:rsidRPr="002160A2">
              <w:rPr>
                <w:rFonts w:ascii="Times New Roman" w:hAnsi="Times New Roman" w:cs="Times New Roman"/>
                <w:sz w:val="28"/>
                <w:szCs w:val="28"/>
              </w:rPr>
              <w:t>2.</w:t>
            </w:r>
          </w:p>
        </w:tc>
        <w:tc>
          <w:tcPr>
            <w:tcW w:w="6949" w:type="dxa"/>
            <w:vAlign w:val="center"/>
          </w:tcPr>
          <w:p w14:paraId="1B0E6186" w14:textId="63B11AE4"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Зареєстровано</w:t>
            </w:r>
            <w:r w:rsidRPr="002160A2">
              <w:rPr>
                <w:rFonts w:ascii="Times New Roman" w:hAnsi="Times New Roman" w:cs="Times New Roman"/>
                <w:b/>
                <w:sz w:val="28"/>
                <w:szCs w:val="28"/>
              </w:rPr>
              <w:t xml:space="preserve"> </w:t>
            </w:r>
            <w:r w:rsidR="0047219A">
              <w:rPr>
                <w:rFonts w:ascii="Times New Roman" w:hAnsi="Times New Roman" w:cs="Times New Roman"/>
                <w:sz w:val="28"/>
                <w:szCs w:val="28"/>
              </w:rPr>
              <w:t>довідок МСЕК</w:t>
            </w:r>
          </w:p>
        </w:tc>
        <w:tc>
          <w:tcPr>
            <w:tcW w:w="1843" w:type="dxa"/>
          </w:tcPr>
          <w:p w14:paraId="11C02035"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297</w:t>
            </w:r>
          </w:p>
        </w:tc>
      </w:tr>
      <w:tr w:rsidR="00686271" w:rsidRPr="002160A2" w14:paraId="09CF00EA" w14:textId="77777777" w:rsidTr="005F0276">
        <w:trPr>
          <w:trHeight w:val="423"/>
        </w:trPr>
        <w:tc>
          <w:tcPr>
            <w:tcW w:w="709" w:type="dxa"/>
          </w:tcPr>
          <w:p w14:paraId="2B8A73D0"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w:t>
            </w:r>
          </w:p>
          <w:p w14:paraId="7989AE94" w14:textId="77777777" w:rsidR="00686271" w:rsidRPr="002160A2" w:rsidRDefault="00686271" w:rsidP="007A2C62">
            <w:pPr>
              <w:ind w:left="-547" w:firstLine="567"/>
              <w:contextualSpacing/>
              <w:jc w:val="both"/>
              <w:rPr>
                <w:rFonts w:ascii="Times New Roman" w:hAnsi="Times New Roman" w:cs="Times New Roman"/>
                <w:sz w:val="28"/>
                <w:szCs w:val="28"/>
              </w:rPr>
            </w:pPr>
          </w:p>
        </w:tc>
        <w:tc>
          <w:tcPr>
            <w:tcW w:w="6949" w:type="dxa"/>
            <w:vAlign w:val="center"/>
          </w:tcPr>
          <w:p w14:paraId="31FB5090" w14:textId="1C618881" w:rsidR="00333EB1" w:rsidRPr="002160A2" w:rsidRDefault="0047219A" w:rsidP="00AD39A4">
            <w:pPr>
              <w:rPr>
                <w:rFonts w:ascii="Times New Roman" w:hAnsi="Times New Roman" w:cs="Times New Roman"/>
                <w:sz w:val="28"/>
                <w:szCs w:val="28"/>
              </w:rPr>
            </w:pPr>
            <w:r>
              <w:rPr>
                <w:rFonts w:ascii="Times New Roman" w:hAnsi="Times New Roman" w:cs="Times New Roman"/>
                <w:sz w:val="28"/>
                <w:szCs w:val="28"/>
              </w:rPr>
              <w:t>Надійшло звернень</w:t>
            </w:r>
          </w:p>
        </w:tc>
        <w:tc>
          <w:tcPr>
            <w:tcW w:w="1843" w:type="dxa"/>
          </w:tcPr>
          <w:p w14:paraId="114E7444"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477</w:t>
            </w:r>
          </w:p>
        </w:tc>
      </w:tr>
      <w:tr w:rsidR="00686271" w:rsidRPr="002160A2" w14:paraId="5872E375" w14:textId="77777777" w:rsidTr="005F0276">
        <w:tc>
          <w:tcPr>
            <w:tcW w:w="709" w:type="dxa"/>
          </w:tcPr>
          <w:p w14:paraId="6562CAED"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w:t>
            </w:r>
          </w:p>
        </w:tc>
        <w:tc>
          <w:tcPr>
            <w:tcW w:w="6949" w:type="dxa"/>
          </w:tcPr>
          <w:p w14:paraId="1A0FCF99" w14:textId="79026A1C"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Прийнято та оброблено послуг соціального характеру, з них надійшло через систему елек</w:t>
            </w:r>
            <w:r w:rsidR="0047219A">
              <w:rPr>
                <w:rFonts w:ascii="Times New Roman" w:hAnsi="Times New Roman" w:cs="Times New Roman"/>
                <w:sz w:val="28"/>
                <w:szCs w:val="28"/>
              </w:rPr>
              <w:t>тронного документообігу «АСКОД»</w:t>
            </w:r>
          </w:p>
        </w:tc>
        <w:tc>
          <w:tcPr>
            <w:tcW w:w="1843" w:type="dxa"/>
          </w:tcPr>
          <w:p w14:paraId="6B9BF0D4" w14:textId="77777777" w:rsidR="00686271" w:rsidRPr="002160A2" w:rsidRDefault="00686271" w:rsidP="007A2C62">
            <w:pPr>
              <w:pStyle w:val="a8"/>
              <w:ind w:left="0" w:right="-108"/>
              <w:rPr>
                <w:rFonts w:ascii="Times New Roman" w:hAnsi="Times New Roman" w:cs="Times New Roman"/>
                <w:sz w:val="28"/>
                <w:szCs w:val="28"/>
              </w:rPr>
            </w:pPr>
            <w:r w:rsidRPr="002160A2">
              <w:rPr>
                <w:rFonts w:ascii="Times New Roman" w:hAnsi="Times New Roman" w:cs="Times New Roman"/>
                <w:sz w:val="28"/>
                <w:szCs w:val="28"/>
              </w:rPr>
              <w:t>3378</w:t>
            </w:r>
          </w:p>
        </w:tc>
      </w:tr>
      <w:tr w:rsidR="00686271" w:rsidRPr="002160A2" w14:paraId="7D89475E" w14:textId="77777777" w:rsidTr="005F0276">
        <w:tc>
          <w:tcPr>
            <w:tcW w:w="709" w:type="dxa"/>
          </w:tcPr>
          <w:p w14:paraId="4A8CF5D1"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w:t>
            </w:r>
          </w:p>
        </w:tc>
        <w:tc>
          <w:tcPr>
            <w:tcW w:w="6949" w:type="dxa"/>
            <w:vAlign w:val="center"/>
          </w:tcPr>
          <w:p w14:paraId="1CBF2580" w14:textId="5F0D3746"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Надійшло </w:t>
            </w:r>
            <w:r w:rsidRPr="002160A2">
              <w:rPr>
                <w:rFonts w:ascii="Times New Roman" w:hAnsi="Times New Roman" w:cs="Times New Roman"/>
                <w:b/>
                <w:bCs/>
                <w:sz w:val="28"/>
                <w:szCs w:val="28"/>
              </w:rPr>
              <w:t xml:space="preserve"> </w:t>
            </w:r>
            <w:r w:rsidR="0047219A">
              <w:rPr>
                <w:rFonts w:ascii="Times New Roman" w:hAnsi="Times New Roman" w:cs="Times New Roman"/>
                <w:sz w:val="28"/>
                <w:szCs w:val="28"/>
              </w:rPr>
              <w:t>запитів на інформацію</w:t>
            </w:r>
          </w:p>
        </w:tc>
        <w:tc>
          <w:tcPr>
            <w:tcW w:w="1843" w:type="dxa"/>
          </w:tcPr>
          <w:p w14:paraId="6C0E596B"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29</w:t>
            </w:r>
          </w:p>
        </w:tc>
      </w:tr>
      <w:tr w:rsidR="00686271" w:rsidRPr="002160A2" w14:paraId="0C1B424C" w14:textId="77777777" w:rsidTr="005F0276">
        <w:tc>
          <w:tcPr>
            <w:tcW w:w="709" w:type="dxa"/>
          </w:tcPr>
          <w:p w14:paraId="1683D7C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w:t>
            </w:r>
          </w:p>
        </w:tc>
        <w:tc>
          <w:tcPr>
            <w:tcW w:w="6949" w:type="dxa"/>
            <w:vAlign w:val="center"/>
          </w:tcPr>
          <w:p w14:paraId="5AF91BFF" w14:textId="5673E75B"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Над</w:t>
            </w:r>
            <w:r w:rsidR="0047219A">
              <w:rPr>
                <w:rFonts w:ascii="Times New Roman" w:hAnsi="Times New Roman" w:cs="Times New Roman"/>
                <w:sz w:val="28"/>
                <w:szCs w:val="28"/>
              </w:rPr>
              <w:t>ійшло депутатських звернень</w:t>
            </w:r>
          </w:p>
        </w:tc>
        <w:tc>
          <w:tcPr>
            <w:tcW w:w="1843" w:type="dxa"/>
          </w:tcPr>
          <w:p w14:paraId="21B3DC68"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6</w:t>
            </w:r>
          </w:p>
        </w:tc>
      </w:tr>
      <w:tr w:rsidR="00686271" w:rsidRPr="002160A2" w14:paraId="6F8AB9C9" w14:textId="77777777" w:rsidTr="005F0276">
        <w:tc>
          <w:tcPr>
            <w:tcW w:w="709" w:type="dxa"/>
          </w:tcPr>
          <w:p w14:paraId="0CCB2026" w14:textId="77777777" w:rsidR="00686271" w:rsidRPr="002160A2" w:rsidRDefault="00686271" w:rsidP="007A2C62">
            <w:pPr>
              <w:ind w:left="-547" w:firstLine="567"/>
              <w:contextualSpacing/>
              <w:jc w:val="both"/>
              <w:rPr>
                <w:rFonts w:ascii="Times New Roman" w:hAnsi="Times New Roman" w:cs="Times New Roman"/>
                <w:color w:val="FF0000"/>
                <w:sz w:val="28"/>
                <w:szCs w:val="28"/>
              </w:rPr>
            </w:pPr>
          </w:p>
        </w:tc>
        <w:tc>
          <w:tcPr>
            <w:tcW w:w="6949" w:type="dxa"/>
            <w:vAlign w:val="center"/>
          </w:tcPr>
          <w:p w14:paraId="679D10AB" w14:textId="3C515A1E" w:rsidR="00686271" w:rsidRPr="002160A2" w:rsidRDefault="00686271" w:rsidP="007A2C62">
            <w:pPr>
              <w:jc w:val="center"/>
              <w:rPr>
                <w:rFonts w:ascii="Times New Roman" w:hAnsi="Times New Roman" w:cs="Times New Roman"/>
                <w:b/>
                <w:color w:val="FF0000"/>
                <w:sz w:val="28"/>
                <w:szCs w:val="28"/>
              </w:rPr>
            </w:pPr>
            <w:r w:rsidRPr="002160A2">
              <w:rPr>
                <w:rFonts w:ascii="Times New Roman" w:hAnsi="Times New Roman" w:cs="Times New Roman"/>
                <w:b/>
                <w:sz w:val="28"/>
                <w:szCs w:val="28"/>
              </w:rPr>
              <w:t>Робота з ВПО</w:t>
            </w:r>
          </w:p>
        </w:tc>
        <w:tc>
          <w:tcPr>
            <w:tcW w:w="1843" w:type="dxa"/>
          </w:tcPr>
          <w:p w14:paraId="0F95592D" w14:textId="77777777" w:rsidR="00686271" w:rsidRPr="002160A2" w:rsidRDefault="00686271" w:rsidP="007A2C62">
            <w:pPr>
              <w:ind w:right="-108"/>
              <w:rPr>
                <w:rFonts w:ascii="Times New Roman" w:hAnsi="Times New Roman" w:cs="Times New Roman"/>
                <w:color w:val="FF0000"/>
                <w:sz w:val="28"/>
                <w:szCs w:val="28"/>
                <w:highlight w:val="yellow"/>
              </w:rPr>
            </w:pPr>
          </w:p>
        </w:tc>
      </w:tr>
      <w:tr w:rsidR="00686271" w:rsidRPr="002160A2" w14:paraId="112D23C2" w14:textId="77777777" w:rsidTr="005F0276">
        <w:tc>
          <w:tcPr>
            <w:tcW w:w="709" w:type="dxa"/>
          </w:tcPr>
          <w:p w14:paraId="380634D4"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p>
        </w:tc>
        <w:tc>
          <w:tcPr>
            <w:tcW w:w="6949" w:type="dxa"/>
            <w:vAlign w:val="center"/>
          </w:tcPr>
          <w:p w14:paraId="6AEEBE55"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Видано довідок про взяття на облік ВПО (державного зразка)</w:t>
            </w:r>
          </w:p>
          <w:p w14:paraId="61257691" w14:textId="77777777" w:rsidR="00333EB1" w:rsidRPr="002160A2" w:rsidRDefault="00333EB1" w:rsidP="00AD39A4">
            <w:pPr>
              <w:rPr>
                <w:rFonts w:ascii="Times New Roman" w:hAnsi="Times New Roman" w:cs="Times New Roman"/>
                <w:sz w:val="28"/>
                <w:szCs w:val="28"/>
              </w:rPr>
            </w:pPr>
          </w:p>
        </w:tc>
        <w:tc>
          <w:tcPr>
            <w:tcW w:w="1843" w:type="dxa"/>
          </w:tcPr>
          <w:p w14:paraId="75427270"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993</w:t>
            </w:r>
          </w:p>
        </w:tc>
      </w:tr>
      <w:tr w:rsidR="00686271" w:rsidRPr="002160A2" w14:paraId="4C96F681" w14:textId="77777777" w:rsidTr="005F0276">
        <w:tc>
          <w:tcPr>
            <w:tcW w:w="709" w:type="dxa"/>
          </w:tcPr>
          <w:p w14:paraId="0BC180B4"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8.</w:t>
            </w:r>
          </w:p>
        </w:tc>
        <w:tc>
          <w:tcPr>
            <w:tcW w:w="6949" w:type="dxa"/>
            <w:vAlign w:val="center"/>
          </w:tcPr>
          <w:p w14:paraId="3DBDFF22"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Внесено змін до довідок ВПО в зв’язку зі зміною адреси проживання</w:t>
            </w:r>
          </w:p>
          <w:p w14:paraId="197327D9" w14:textId="77777777" w:rsidR="00333EB1" w:rsidRPr="002160A2" w:rsidRDefault="00333EB1" w:rsidP="00AD39A4">
            <w:pPr>
              <w:rPr>
                <w:rFonts w:ascii="Times New Roman" w:hAnsi="Times New Roman" w:cs="Times New Roman"/>
                <w:sz w:val="28"/>
                <w:szCs w:val="28"/>
              </w:rPr>
            </w:pPr>
          </w:p>
        </w:tc>
        <w:tc>
          <w:tcPr>
            <w:tcW w:w="1843" w:type="dxa"/>
          </w:tcPr>
          <w:p w14:paraId="71CC7AFB"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876</w:t>
            </w:r>
          </w:p>
        </w:tc>
      </w:tr>
      <w:tr w:rsidR="00686271" w:rsidRPr="002160A2" w14:paraId="6062CA81" w14:textId="77777777" w:rsidTr="005F0276">
        <w:tc>
          <w:tcPr>
            <w:tcW w:w="709" w:type="dxa"/>
          </w:tcPr>
          <w:p w14:paraId="567B8E80"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9.</w:t>
            </w:r>
          </w:p>
        </w:tc>
        <w:tc>
          <w:tcPr>
            <w:tcW w:w="6949" w:type="dxa"/>
            <w:vAlign w:val="center"/>
          </w:tcPr>
          <w:p w14:paraId="5D16A3F5" w14:textId="4A0C2E94"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Надано допомогу ВПО продуктами харчування, вживаним одягом, взуттям, предметами домашнього вжитку, матрацами, подушками, постільною білизною, засобами гігієни, кухонним приладдям в територіальному центрі</w:t>
            </w:r>
          </w:p>
        </w:tc>
        <w:tc>
          <w:tcPr>
            <w:tcW w:w="1843" w:type="dxa"/>
          </w:tcPr>
          <w:p w14:paraId="44071FFB" w14:textId="6149A271" w:rsidR="00686271" w:rsidRPr="002160A2" w:rsidRDefault="0047219A" w:rsidP="0047219A">
            <w:pPr>
              <w:pStyle w:val="a8"/>
              <w:ind w:left="0" w:right="-108"/>
              <w:rPr>
                <w:rFonts w:ascii="Times New Roman" w:hAnsi="Times New Roman" w:cs="Times New Roman"/>
                <w:sz w:val="28"/>
                <w:szCs w:val="28"/>
              </w:rPr>
            </w:pPr>
            <w:r>
              <w:rPr>
                <w:rFonts w:ascii="Times New Roman" w:hAnsi="Times New Roman" w:cs="Times New Roman"/>
                <w:sz w:val="28"/>
                <w:szCs w:val="28"/>
              </w:rPr>
              <w:t xml:space="preserve">4 953 </w:t>
            </w:r>
          </w:p>
        </w:tc>
      </w:tr>
      <w:tr w:rsidR="00686271" w:rsidRPr="002160A2" w14:paraId="475413FA" w14:textId="77777777" w:rsidTr="005F0276">
        <w:trPr>
          <w:trHeight w:val="585"/>
        </w:trPr>
        <w:tc>
          <w:tcPr>
            <w:tcW w:w="709" w:type="dxa"/>
          </w:tcPr>
          <w:p w14:paraId="48FFAD66"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10.</w:t>
            </w:r>
          </w:p>
        </w:tc>
        <w:tc>
          <w:tcPr>
            <w:tcW w:w="6949" w:type="dxa"/>
          </w:tcPr>
          <w:p w14:paraId="13AC0989" w14:textId="7C9D5F8B"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Призначено щомісячну адресну допомогу внутрішньо переміщеним особам для покриття витрат на проживання</w:t>
            </w:r>
          </w:p>
        </w:tc>
        <w:tc>
          <w:tcPr>
            <w:tcW w:w="1843" w:type="dxa"/>
          </w:tcPr>
          <w:p w14:paraId="49F67A53" w14:textId="32C7A95B" w:rsidR="00686271" w:rsidRPr="002160A2" w:rsidRDefault="00DB0B35" w:rsidP="007A2C62">
            <w:pPr>
              <w:ind w:right="-108"/>
              <w:rPr>
                <w:rFonts w:ascii="Times New Roman" w:hAnsi="Times New Roman" w:cs="Times New Roman"/>
                <w:sz w:val="28"/>
                <w:szCs w:val="28"/>
              </w:rPr>
            </w:pPr>
            <w:r>
              <w:rPr>
                <w:rFonts w:ascii="Times New Roman" w:hAnsi="Times New Roman" w:cs="Times New Roman"/>
                <w:sz w:val="28"/>
                <w:szCs w:val="28"/>
              </w:rPr>
              <w:t xml:space="preserve">2 437 </w:t>
            </w:r>
          </w:p>
          <w:p w14:paraId="0FBFACC7" w14:textId="03495D3D"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(до 01.07.</w:t>
            </w:r>
            <w:r w:rsidR="003D76A1">
              <w:rPr>
                <w:rFonts w:ascii="Times New Roman" w:hAnsi="Times New Roman" w:cs="Times New Roman"/>
                <w:sz w:val="28"/>
                <w:szCs w:val="28"/>
              </w:rPr>
              <w:t>20</w:t>
            </w:r>
            <w:r w:rsidRPr="002160A2">
              <w:rPr>
                <w:rFonts w:ascii="Times New Roman" w:hAnsi="Times New Roman" w:cs="Times New Roman"/>
                <w:sz w:val="28"/>
                <w:szCs w:val="28"/>
              </w:rPr>
              <w:t xml:space="preserve">25) </w:t>
            </w:r>
          </w:p>
        </w:tc>
      </w:tr>
      <w:tr w:rsidR="00686271" w:rsidRPr="002160A2" w14:paraId="066C7233" w14:textId="77777777" w:rsidTr="005F0276">
        <w:tc>
          <w:tcPr>
            <w:tcW w:w="709" w:type="dxa"/>
          </w:tcPr>
          <w:p w14:paraId="7F8F34CF" w14:textId="77777777" w:rsidR="00686271" w:rsidRPr="002160A2" w:rsidRDefault="00686271" w:rsidP="007A2C62">
            <w:pPr>
              <w:ind w:left="-547" w:firstLine="567"/>
              <w:contextualSpacing/>
              <w:jc w:val="both"/>
              <w:rPr>
                <w:rFonts w:ascii="Times New Roman" w:hAnsi="Times New Roman" w:cs="Times New Roman"/>
                <w:sz w:val="28"/>
                <w:szCs w:val="28"/>
              </w:rPr>
            </w:pPr>
          </w:p>
        </w:tc>
        <w:tc>
          <w:tcPr>
            <w:tcW w:w="6949" w:type="dxa"/>
            <w:vAlign w:val="center"/>
          </w:tcPr>
          <w:p w14:paraId="33E9E4FB" w14:textId="77777777" w:rsidR="00686271" w:rsidRPr="002160A2" w:rsidRDefault="00686271" w:rsidP="007A2C62">
            <w:pPr>
              <w:jc w:val="center"/>
              <w:rPr>
                <w:rFonts w:ascii="Times New Roman" w:hAnsi="Times New Roman" w:cs="Times New Roman"/>
                <w:b/>
                <w:sz w:val="28"/>
                <w:szCs w:val="28"/>
              </w:rPr>
            </w:pPr>
            <w:r w:rsidRPr="002160A2">
              <w:rPr>
                <w:rFonts w:ascii="Times New Roman" w:hAnsi="Times New Roman" w:cs="Times New Roman"/>
                <w:b/>
                <w:sz w:val="28"/>
                <w:szCs w:val="28"/>
              </w:rPr>
              <w:t>Державні соціальні допомоги</w:t>
            </w:r>
          </w:p>
        </w:tc>
        <w:tc>
          <w:tcPr>
            <w:tcW w:w="1843" w:type="dxa"/>
          </w:tcPr>
          <w:p w14:paraId="2F024DB9" w14:textId="77777777" w:rsidR="00686271" w:rsidRPr="002160A2" w:rsidRDefault="00686271" w:rsidP="007A2C62">
            <w:pPr>
              <w:ind w:right="-108"/>
              <w:rPr>
                <w:rFonts w:ascii="Times New Roman" w:hAnsi="Times New Roman" w:cs="Times New Roman"/>
                <w:sz w:val="28"/>
                <w:szCs w:val="28"/>
                <w:highlight w:val="yellow"/>
              </w:rPr>
            </w:pPr>
          </w:p>
        </w:tc>
      </w:tr>
      <w:tr w:rsidR="00686271" w:rsidRPr="002160A2" w14:paraId="44093A31" w14:textId="77777777" w:rsidTr="005F0276">
        <w:tc>
          <w:tcPr>
            <w:tcW w:w="709" w:type="dxa"/>
            <w:vMerge w:val="restart"/>
          </w:tcPr>
          <w:p w14:paraId="0965C6A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11.</w:t>
            </w:r>
          </w:p>
        </w:tc>
        <w:tc>
          <w:tcPr>
            <w:tcW w:w="6949" w:type="dxa"/>
            <w:vMerge w:val="restart"/>
          </w:tcPr>
          <w:p w14:paraId="2082AA05"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Призначено державних соціальних допомог</w:t>
            </w:r>
          </w:p>
        </w:tc>
        <w:tc>
          <w:tcPr>
            <w:tcW w:w="1843" w:type="dxa"/>
          </w:tcPr>
          <w:p w14:paraId="4FC141E1" w14:textId="43D4456E"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17 205 </w:t>
            </w:r>
          </w:p>
        </w:tc>
      </w:tr>
      <w:tr w:rsidR="00686271" w:rsidRPr="002160A2" w14:paraId="5D7347CB" w14:textId="77777777" w:rsidTr="005F0276">
        <w:tc>
          <w:tcPr>
            <w:tcW w:w="709" w:type="dxa"/>
            <w:vMerge/>
          </w:tcPr>
          <w:p w14:paraId="310A4165" w14:textId="77777777" w:rsidR="00686271" w:rsidRPr="002160A2" w:rsidRDefault="00686271" w:rsidP="007A2C62">
            <w:pPr>
              <w:numPr>
                <w:ilvl w:val="0"/>
                <w:numId w:val="8"/>
              </w:numPr>
              <w:ind w:left="-547" w:firstLine="567"/>
              <w:contextualSpacing/>
              <w:jc w:val="both"/>
              <w:rPr>
                <w:rFonts w:ascii="Times New Roman" w:hAnsi="Times New Roman" w:cs="Times New Roman"/>
                <w:sz w:val="28"/>
                <w:szCs w:val="28"/>
              </w:rPr>
            </w:pPr>
          </w:p>
        </w:tc>
        <w:tc>
          <w:tcPr>
            <w:tcW w:w="6949" w:type="dxa"/>
            <w:vMerge/>
          </w:tcPr>
          <w:p w14:paraId="717B8021" w14:textId="77777777" w:rsidR="00686271" w:rsidRPr="002160A2" w:rsidRDefault="00686271" w:rsidP="00AD39A4">
            <w:pPr>
              <w:rPr>
                <w:rFonts w:ascii="Times New Roman" w:hAnsi="Times New Roman" w:cs="Times New Roman"/>
                <w:sz w:val="28"/>
                <w:szCs w:val="28"/>
              </w:rPr>
            </w:pPr>
          </w:p>
        </w:tc>
        <w:tc>
          <w:tcPr>
            <w:tcW w:w="1843" w:type="dxa"/>
          </w:tcPr>
          <w:p w14:paraId="29EF53EC"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242 382,46 тис. грн</w:t>
            </w:r>
          </w:p>
        </w:tc>
      </w:tr>
      <w:tr w:rsidR="00686271" w:rsidRPr="002160A2" w14:paraId="26A985A6" w14:textId="77777777" w:rsidTr="005F0276">
        <w:tc>
          <w:tcPr>
            <w:tcW w:w="709" w:type="dxa"/>
            <w:vMerge w:val="restart"/>
          </w:tcPr>
          <w:p w14:paraId="2A962664"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12.</w:t>
            </w:r>
          </w:p>
        </w:tc>
        <w:tc>
          <w:tcPr>
            <w:tcW w:w="6949" w:type="dxa"/>
            <w:vMerge w:val="restart"/>
          </w:tcPr>
          <w:p w14:paraId="5D4B9687"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Призначено державну допомогу сім’ям з дітьми,</w:t>
            </w:r>
          </w:p>
          <w:p w14:paraId="37DAAED5"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з них:</w:t>
            </w:r>
          </w:p>
        </w:tc>
        <w:tc>
          <w:tcPr>
            <w:tcW w:w="1843" w:type="dxa"/>
          </w:tcPr>
          <w:p w14:paraId="3C190389" w14:textId="5C0841E1" w:rsidR="00686271" w:rsidRPr="002160A2" w:rsidRDefault="007E636F" w:rsidP="00F6686A">
            <w:pPr>
              <w:ind w:right="-108"/>
              <w:rPr>
                <w:rFonts w:ascii="Times New Roman" w:hAnsi="Times New Roman" w:cs="Times New Roman"/>
                <w:sz w:val="28"/>
                <w:szCs w:val="28"/>
              </w:rPr>
            </w:pPr>
            <w:r>
              <w:rPr>
                <w:rFonts w:ascii="Times New Roman" w:hAnsi="Times New Roman" w:cs="Times New Roman"/>
                <w:sz w:val="28"/>
                <w:szCs w:val="28"/>
              </w:rPr>
              <w:t xml:space="preserve">7 028 </w:t>
            </w:r>
          </w:p>
        </w:tc>
      </w:tr>
      <w:tr w:rsidR="00686271" w:rsidRPr="002160A2" w14:paraId="6308EC43" w14:textId="77777777" w:rsidTr="005F0276">
        <w:tc>
          <w:tcPr>
            <w:tcW w:w="709" w:type="dxa"/>
            <w:vMerge/>
          </w:tcPr>
          <w:p w14:paraId="5078F3D7" w14:textId="77777777" w:rsidR="00686271" w:rsidRPr="002160A2" w:rsidRDefault="00686271" w:rsidP="007A2C62">
            <w:pPr>
              <w:numPr>
                <w:ilvl w:val="0"/>
                <w:numId w:val="8"/>
              </w:numPr>
              <w:ind w:left="-547" w:firstLine="567"/>
              <w:contextualSpacing/>
              <w:jc w:val="both"/>
              <w:rPr>
                <w:rFonts w:ascii="Times New Roman" w:hAnsi="Times New Roman" w:cs="Times New Roman"/>
                <w:sz w:val="28"/>
                <w:szCs w:val="28"/>
              </w:rPr>
            </w:pPr>
          </w:p>
        </w:tc>
        <w:tc>
          <w:tcPr>
            <w:tcW w:w="6949" w:type="dxa"/>
            <w:vMerge/>
          </w:tcPr>
          <w:p w14:paraId="4B2F6455" w14:textId="77777777" w:rsidR="00686271" w:rsidRPr="002160A2" w:rsidRDefault="00686271" w:rsidP="00AD39A4">
            <w:pPr>
              <w:rPr>
                <w:rFonts w:ascii="Times New Roman" w:hAnsi="Times New Roman" w:cs="Times New Roman"/>
                <w:sz w:val="28"/>
                <w:szCs w:val="28"/>
              </w:rPr>
            </w:pPr>
          </w:p>
        </w:tc>
        <w:tc>
          <w:tcPr>
            <w:tcW w:w="1843" w:type="dxa"/>
          </w:tcPr>
          <w:p w14:paraId="7428F9ED"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49 042,4 тис. грн</w:t>
            </w:r>
          </w:p>
        </w:tc>
      </w:tr>
      <w:tr w:rsidR="00686271" w:rsidRPr="002160A2" w14:paraId="210FBF90" w14:textId="77777777" w:rsidTr="005F0276">
        <w:tc>
          <w:tcPr>
            <w:tcW w:w="709" w:type="dxa"/>
            <w:vMerge/>
          </w:tcPr>
          <w:p w14:paraId="685CA738" w14:textId="77777777" w:rsidR="00686271" w:rsidRPr="002160A2" w:rsidRDefault="00686271" w:rsidP="007A2C62">
            <w:pPr>
              <w:numPr>
                <w:ilvl w:val="0"/>
                <w:numId w:val="8"/>
              </w:numPr>
              <w:ind w:left="-547" w:firstLine="567"/>
              <w:contextualSpacing/>
              <w:jc w:val="both"/>
              <w:rPr>
                <w:rFonts w:ascii="Times New Roman" w:hAnsi="Times New Roman" w:cs="Times New Roman"/>
                <w:sz w:val="28"/>
                <w:szCs w:val="28"/>
              </w:rPr>
            </w:pPr>
          </w:p>
        </w:tc>
        <w:tc>
          <w:tcPr>
            <w:tcW w:w="6949" w:type="dxa"/>
          </w:tcPr>
          <w:p w14:paraId="45880A3A"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одноразова допомога при народженні дитини</w:t>
            </w:r>
          </w:p>
        </w:tc>
        <w:tc>
          <w:tcPr>
            <w:tcW w:w="1843" w:type="dxa"/>
          </w:tcPr>
          <w:p w14:paraId="0EFD28B7" w14:textId="4608D60B"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6 400 </w:t>
            </w:r>
          </w:p>
        </w:tc>
      </w:tr>
      <w:tr w:rsidR="00686271" w:rsidRPr="002160A2" w14:paraId="03B901F4" w14:textId="77777777" w:rsidTr="005F0276">
        <w:tc>
          <w:tcPr>
            <w:tcW w:w="709" w:type="dxa"/>
            <w:vMerge/>
          </w:tcPr>
          <w:p w14:paraId="7434AAEF" w14:textId="77777777" w:rsidR="00686271" w:rsidRPr="002160A2" w:rsidRDefault="00686271" w:rsidP="007A2C62">
            <w:pPr>
              <w:numPr>
                <w:ilvl w:val="0"/>
                <w:numId w:val="8"/>
              </w:numPr>
              <w:ind w:left="-547" w:firstLine="567"/>
              <w:contextualSpacing/>
              <w:jc w:val="both"/>
              <w:rPr>
                <w:rFonts w:ascii="Times New Roman" w:hAnsi="Times New Roman" w:cs="Times New Roman"/>
                <w:color w:val="FF0000"/>
                <w:sz w:val="28"/>
                <w:szCs w:val="28"/>
              </w:rPr>
            </w:pPr>
          </w:p>
        </w:tc>
        <w:tc>
          <w:tcPr>
            <w:tcW w:w="6949" w:type="dxa"/>
          </w:tcPr>
          <w:p w14:paraId="238E98CC"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по вагітності та пологах</w:t>
            </w:r>
          </w:p>
        </w:tc>
        <w:tc>
          <w:tcPr>
            <w:tcW w:w="1843" w:type="dxa"/>
          </w:tcPr>
          <w:p w14:paraId="30889B42" w14:textId="35C2017B" w:rsidR="00686271" w:rsidRPr="002160A2" w:rsidRDefault="00137E6B" w:rsidP="00137E6B">
            <w:pPr>
              <w:ind w:right="-108"/>
              <w:rPr>
                <w:rFonts w:ascii="Times New Roman" w:hAnsi="Times New Roman" w:cs="Times New Roman"/>
                <w:sz w:val="28"/>
                <w:szCs w:val="28"/>
              </w:rPr>
            </w:pPr>
            <w:r>
              <w:rPr>
                <w:rFonts w:ascii="Times New Roman" w:hAnsi="Times New Roman" w:cs="Times New Roman"/>
                <w:sz w:val="28"/>
                <w:szCs w:val="28"/>
              </w:rPr>
              <w:t xml:space="preserve">315 </w:t>
            </w:r>
          </w:p>
        </w:tc>
      </w:tr>
      <w:tr w:rsidR="00686271" w:rsidRPr="002160A2" w14:paraId="7815DFD2" w14:textId="77777777" w:rsidTr="005F0276">
        <w:tc>
          <w:tcPr>
            <w:tcW w:w="709" w:type="dxa"/>
            <w:vMerge/>
          </w:tcPr>
          <w:p w14:paraId="6B8CB259" w14:textId="77777777" w:rsidR="00686271" w:rsidRPr="002160A2" w:rsidRDefault="00686271" w:rsidP="007A2C62">
            <w:pPr>
              <w:numPr>
                <w:ilvl w:val="0"/>
                <w:numId w:val="8"/>
              </w:numPr>
              <w:ind w:left="-547" w:firstLine="567"/>
              <w:contextualSpacing/>
              <w:jc w:val="both"/>
              <w:rPr>
                <w:rFonts w:ascii="Times New Roman" w:hAnsi="Times New Roman" w:cs="Times New Roman"/>
                <w:color w:val="FF0000"/>
                <w:sz w:val="28"/>
                <w:szCs w:val="28"/>
              </w:rPr>
            </w:pPr>
          </w:p>
        </w:tc>
        <w:tc>
          <w:tcPr>
            <w:tcW w:w="6949" w:type="dxa"/>
          </w:tcPr>
          <w:p w14:paraId="0FA2EFD4"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на дітей, які перебувають під опікою чи піклуванням</w:t>
            </w:r>
          </w:p>
        </w:tc>
        <w:tc>
          <w:tcPr>
            <w:tcW w:w="1843" w:type="dxa"/>
          </w:tcPr>
          <w:p w14:paraId="78D75647" w14:textId="6EBFA00D"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 xml:space="preserve">133 </w:t>
            </w:r>
          </w:p>
        </w:tc>
      </w:tr>
      <w:tr w:rsidR="00686271" w:rsidRPr="002160A2" w14:paraId="5428ED59" w14:textId="77777777" w:rsidTr="005F0276">
        <w:tc>
          <w:tcPr>
            <w:tcW w:w="709" w:type="dxa"/>
            <w:vMerge/>
          </w:tcPr>
          <w:p w14:paraId="7A386935" w14:textId="77777777" w:rsidR="00686271" w:rsidRPr="002160A2" w:rsidRDefault="00686271" w:rsidP="007A2C62">
            <w:pPr>
              <w:numPr>
                <w:ilvl w:val="0"/>
                <w:numId w:val="8"/>
              </w:numPr>
              <w:ind w:left="-547" w:firstLine="567"/>
              <w:contextualSpacing/>
              <w:jc w:val="both"/>
              <w:rPr>
                <w:rFonts w:ascii="Times New Roman" w:hAnsi="Times New Roman" w:cs="Times New Roman"/>
                <w:color w:val="FF0000"/>
                <w:sz w:val="28"/>
                <w:szCs w:val="28"/>
              </w:rPr>
            </w:pPr>
          </w:p>
        </w:tc>
        <w:tc>
          <w:tcPr>
            <w:tcW w:w="6949" w:type="dxa"/>
          </w:tcPr>
          <w:p w14:paraId="61290213"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на дітей одиноким матеріям</w:t>
            </w:r>
          </w:p>
        </w:tc>
        <w:tc>
          <w:tcPr>
            <w:tcW w:w="1843" w:type="dxa"/>
          </w:tcPr>
          <w:p w14:paraId="7D417B6D" w14:textId="486C00CB"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 xml:space="preserve">134 </w:t>
            </w:r>
          </w:p>
        </w:tc>
      </w:tr>
      <w:tr w:rsidR="00686271" w:rsidRPr="002160A2" w14:paraId="7AD1030B" w14:textId="77777777" w:rsidTr="005F0276">
        <w:tc>
          <w:tcPr>
            <w:tcW w:w="709" w:type="dxa"/>
            <w:vMerge/>
          </w:tcPr>
          <w:p w14:paraId="412646C6" w14:textId="77777777" w:rsidR="00686271" w:rsidRPr="002160A2" w:rsidRDefault="00686271" w:rsidP="007A2C62">
            <w:pPr>
              <w:numPr>
                <w:ilvl w:val="0"/>
                <w:numId w:val="8"/>
              </w:numPr>
              <w:ind w:left="-547" w:firstLine="567"/>
              <w:contextualSpacing/>
              <w:jc w:val="both"/>
              <w:rPr>
                <w:rFonts w:ascii="Times New Roman" w:hAnsi="Times New Roman" w:cs="Times New Roman"/>
                <w:color w:val="FF0000"/>
                <w:sz w:val="28"/>
                <w:szCs w:val="28"/>
              </w:rPr>
            </w:pPr>
          </w:p>
        </w:tc>
        <w:tc>
          <w:tcPr>
            <w:tcW w:w="6949" w:type="dxa"/>
          </w:tcPr>
          <w:p w14:paraId="7475F2CB"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при усиновленні</w:t>
            </w:r>
          </w:p>
        </w:tc>
        <w:tc>
          <w:tcPr>
            <w:tcW w:w="1843" w:type="dxa"/>
          </w:tcPr>
          <w:p w14:paraId="6BF03FEB" w14:textId="72673F23"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 xml:space="preserve">25 </w:t>
            </w:r>
          </w:p>
        </w:tc>
      </w:tr>
      <w:tr w:rsidR="00686271" w:rsidRPr="002160A2" w14:paraId="3AE6B5F0" w14:textId="77777777" w:rsidTr="005F0276">
        <w:tc>
          <w:tcPr>
            <w:tcW w:w="709" w:type="dxa"/>
            <w:vMerge/>
          </w:tcPr>
          <w:p w14:paraId="3F6EB3C2" w14:textId="77777777" w:rsidR="00686271" w:rsidRPr="002160A2" w:rsidRDefault="00686271" w:rsidP="007A2C62">
            <w:pPr>
              <w:numPr>
                <w:ilvl w:val="0"/>
                <w:numId w:val="8"/>
              </w:numPr>
              <w:ind w:left="-547" w:firstLine="567"/>
              <w:contextualSpacing/>
              <w:jc w:val="both"/>
              <w:rPr>
                <w:rFonts w:ascii="Times New Roman" w:hAnsi="Times New Roman" w:cs="Times New Roman"/>
                <w:color w:val="FF0000"/>
                <w:sz w:val="28"/>
                <w:szCs w:val="28"/>
              </w:rPr>
            </w:pPr>
          </w:p>
        </w:tc>
        <w:tc>
          <w:tcPr>
            <w:tcW w:w="6949" w:type="dxa"/>
          </w:tcPr>
          <w:p w14:paraId="14F2EF92" w14:textId="348C5B0D"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особі, яка доглядає за хворою дитиною</w:t>
            </w:r>
          </w:p>
        </w:tc>
        <w:tc>
          <w:tcPr>
            <w:tcW w:w="1843" w:type="dxa"/>
          </w:tcPr>
          <w:p w14:paraId="46DD8290" w14:textId="7DEE2848"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 xml:space="preserve">21 </w:t>
            </w:r>
          </w:p>
        </w:tc>
      </w:tr>
      <w:tr w:rsidR="00686271" w:rsidRPr="002160A2" w14:paraId="08461370" w14:textId="77777777" w:rsidTr="005F0276">
        <w:tc>
          <w:tcPr>
            <w:tcW w:w="709" w:type="dxa"/>
            <w:vMerge w:val="restart"/>
          </w:tcPr>
          <w:p w14:paraId="3FDE9A0B"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13.</w:t>
            </w:r>
          </w:p>
        </w:tc>
        <w:tc>
          <w:tcPr>
            <w:tcW w:w="6949" w:type="dxa"/>
            <w:vMerge w:val="restart"/>
          </w:tcPr>
          <w:p w14:paraId="59C87A60"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Державна соціальна допомога малозабезпеченим сім’ям </w:t>
            </w:r>
          </w:p>
        </w:tc>
        <w:tc>
          <w:tcPr>
            <w:tcW w:w="1843" w:type="dxa"/>
          </w:tcPr>
          <w:p w14:paraId="7B0BA1AB" w14:textId="078DD62C" w:rsidR="00686271" w:rsidRPr="002160A2" w:rsidRDefault="00686271" w:rsidP="00137E6B">
            <w:pPr>
              <w:ind w:right="-108"/>
              <w:rPr>
                <w:rFonts w:ascii="Times New Roman" w:hAnsi="Times New Roman" w:cs="Times New Roman"/>
                <w:sz w:val="28"/>
                <w:szCs w:val="28"/>
                <w:highlight w:val="yellow"/>
              </w:rPr>
            </w:pPr>
            <w:r w:rsidRPr="002160A2">
              <w:rPr>
                <w:rFonts w:ascii="Times New Roman" w:hAnsi="Times New Roman" w:cs="Times New Roman"/>
                <w:sz w:val="28"/>
                <w:szCs w:val="28"/>
              </w:rPr>
              <w:t xml:space="preserve">1161 </w:t>
            </w:r>
          </w:p>
        </w:tc>
      </w:tr>
      <w:tr w:rsidR="00686271" w:rsidRPr="002160A2" w14:paraId="4B9BE7F4" w14:textId="77777777" w:rsidTr="005F0276">
        <w:tc>
          <w:tcPr>
            <w:tcW w:w="709" w:type="dxa"/>
            <w:vMerge/>
          </w:tcPr>
          <w:p w14:paraId="03645BF9"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3C292058" w14:textId="77777777" w:rsidR="00686271" w:rsidRPr="002160A2" w:rsidRDefault="00686271" w:rsidP="00AD39A4">
            <w:pPr>
              <w:rPr>
                <w:rFonts w:ascii="Times New Roman" w:hAnsi="Times New Roman" w:cs="Times New Roman"/>
                <w:sz w:val="28"/>
                <w:szCs w:val="28"/>
              </w:rPr>
            </w:pPr>
          </w:p>
        </w:tc>
        <w:tc>
          <w:tcPr>
            <w:tcW w:w="1843" w:type="dxa"/>
          </w:tcPr>
          <w:p w14:paraId="10CAB55A" w14:textId="2F9D5256" w:rsidR="00686271" w:rsidRPr="002160A2" w:rsidRDefault="00F6686A" w:rsidP="00137E6B">
            <w:pPr>
              <w:ind w:right="-108"/>
              <w:rPr>
                <w:rFonts w:ascii="Times New Roman" w:hAnsi="Times New Roman" w:cs="Times New Roman"/>
                <w:sz w:val="28"/>
                <w:szCs w:val="28"/>
                <w:highlight w:val="yellow"/>
              </w:rPr>
            </w:pPr>
            <w:r>
              <w:rPr>
                <w:rFonts w:ascii="Times New Roman" w:hAnsi="Times New Roman" w:cs="Times New Roman"/>
                <w:sz w:val="28"/>
                <w:szCs w:val="28"/>
              </w:rPr>
              <w:t>34 300,4 тис. грн</w:t>
            </w:r>
          </w:p>
        </w:tc>
      </w:tr>
      <w:tr w:rsidR="00686271" w:rsidRPr="002160A2" w14:paraId="44E56D3C" w14:textId="77777777" w:rsidTr="005F0276">
        <w:tc>
          <w:tcPr>
            <w:tcW w:w="709" w:type="dxa"/>
            <w:vMerge w:val="restart"/>
          </w:tcPr>
          <w:p w14:paraId="371E6690"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14.</w:t>
            </w:r>
          </w:p>
        </w:tc>
        <w:tc>
          <w:tcPr>
            <w:tcW w:w="6949" w:type="dxa"/>
            <w:vMerge w:val="restart"/>
          </w:tcPr>
          <w:p w14:paraId="245183DF"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Щомісячна грошова допомога малозабезпеченій особі, яка проживає разом з особою з інвалідністю І та ІІ групи внаслідок психічного розладу</w:t>
            </w:r>
          </w:p>
        </w:tc>
        <w:tc>
          <w:tcPr>
            <w:tcW w:w="1843" w:type="dxa"/>
          </w:tcPr>
          <w:p w14:paraId="663CC884" w14:textId="1BF178D0"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 xml:space="preserve">418 </w:t>
            </w:r>
          </w:p>
        </w:tc>
      </w:tr>
      <w:tr w:rsidR="00686271" w:rsidRPr="002160A2" w14:paraId="0644280B" w14:textId="77777777" w:rsidTr="005F0276">
        <w:tc>
          <w:tcPr>
            <w:tcW w:w="709" w:type="dxa"/>
            <w:vMerge/>
          </w:tcPr>
          <w:p w14:paraId="309C6540"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7AE5028A" w14:textId="77777777" w:rsidR="00686271" w:rsidRPr="002160A2" w:rsidRDefault="00686271" w:rsidP="00AD39A4">
            <w:pPr>
              <w:rPr>
                <w:rFonts w:ascii="Times New Roman" w:hAnsi="Times New Roman" w:cs="Times New Roman"/>
                <w:sz w:val="28"/>
                <w:szCs w:val="28"/>
              </w:rPr>
            </w:pPr>
          </w:p>
        </w:tc>
        <w:tc>
          <w:tcPr>
            <w:tcW w:w="1843" w:type="dxa"/>
          </w:tcPr>
          <w:p w14:paraId="3E9F747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6 613,8 тис. грн</w:t>
            </w:r>
          </w:p>
        </w:tc>
      </w:tr>
      <w:tr w:rsidR="00686271" w:rsidRPr="002160A2" w14:paraId="7F5CC2B4" w14:textId="77777777" w:rsidTr="005F0276">
        <w:tc>
          <w:tcPr>
            <w:tcW w:w="709" w:type="dxa"/>
            <w:vMerge w:val="restart"/>
          </w:tcPr>
          <w:p w14:paraId="7FC0D88D"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15.</w:t>
            </w:r>
          </w:p>
        </w:tc>
        <w:tc>
          <w:tcPr>
            <w:tcW w:w="6949" w:type="dxa"/>
            <w:vMerge w:val="restart"/>
          </w:tcPr>
          <w:p w14:paraId="2440A005"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Державна соціальна допомога особам з інвалідністю з дитинства та дітям з інвалідністю</w:t>
            </w:r>
          </w:p>
        </w:tc>
        <w:tc>
          <w:tcPr>
            <w:tcW w:w="1843" w:type="dxa"/>
          </w:tcPr>
          <w:p w14:paraId="5E47B0F6" w14:textId="606624C2" w:rsidR="00686271" w:rsidRPr="002160A2" w:rsidRDefault="00686271" w:rsidP="00137E6B">
            <w:pPr>
              <w:ind w:right="-108"/>
              <w:rPr>
                <w:rFonts w:ascii="Times New Roman" w:hAnsi="Times New Roman" w:cs="Times New Roman"/>
                <w:sz w:val="28"/>
                <w:szCs w:val="28"/>
              </w:rPr>
            </w:pPr>
            <w:r w:rsidRPr="002160A2">
              <w:rPr>
                <w:rFonts w:ascii="Times New Roman" w:hAnsi="Times New Roman" w:cs="Times New Roman"/>
                <w:sz w:val="28"/>
                <w:szCs w:val="28"/>
              </w:rPr>
              <w:t>4</w:t>
            </w:r>
            <w:r w:rsidR="00A805D2">
              <w:rPr>
                <w:rFonts w:ascii="Times New Roman" w:hAnsi="Times New Roman" w:cs="Times New Roman"/>
                <w:sz w:val="28"/>
                <w:szCs w:val="28"/>
              </w:rPr>
              <w:t xml:space="preserve"> </w:t>
            </w:r>
            <w:r w:rsidRPr="002160A2">
              <w:rPr>
                <w:rFonts w:ascii="Times New Roman" w:hAnsi="Times New Roman" w:cs="Times New Roman"/>
                <w:sz w:val="28"/>
                <w:szCs w:val="28"/>
              </w:rPr>
              <w:t xml:space="preserve">065 </w:t>
            </w:r>
          </w:p>
        </w:tc>
      </w:tr>
      <w:tr w:rsidR="00686271" w:rsidRPr="002160A2" w14:paraId="4A3A4E47" w14:textId="77777777" w:rsidTr="005F0276">
        <w:tc>
          <w:tcPr>
            <w:tcW w:w="709" w:type="dxa"/>
            <w:vMerge/>
          </w:tcPr>
          <w:p w14:paraId="24A65E77"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1D82C470" w14:textId="77777777" w:rsidR="00686271" w:rsidRPr="002160A2" w:rsidRDefault="00686271" w:rsidP="00AD39A4">
            <w:pPr>
              <w:rPr>
                <w:rFonts w:ascii="Times New Roman" w:hAnsi="Times New Roman" w:cs="Times New Roman"/>
                <w:sz w:val="28"/>
                <w:szCs w:val="28"/>
              </w:rPr>
            </w:pPr>
          </w:p>
        </w:tc>
        <w:tc>
          <w:tcPr>
            <w:tcW w:w="1843" w:type="dxa"/>
          </w:tcPr>
          <w:p w14:paraId="3CB6C1EC" w14:textId="71864F34" w:rsidR="00686271" w:rsidRPr="002160A2" w:rsidRDefault="00333EB1" w:rsidP="007A2C62">
            <w:pPr>
              <w:ind w:right="-108"/>
              <w:rPr>
                <w:rFonts w:ascii="Times New Roman" w:hAnsi="Times New Roman" w:cs="Times New Roman"/>
                <w:sz w:val="28"/>
                <w:szCs w:val="28"/>
              </w:rPr>
            </w:pPr>
            <w:r w:rsidRPr="002160A2">
              <w:rPr>
                <w:rFonts w:ascii="Times New Roman" w:hAnsi="Times New Roman" w:cs="Times New Roman"/>
                <w:sz w:val="28"/>
                <w:szCs w:val="28"/>
              </w:rPr>
              <w:t>99 594,96</w:t>
            </w:r>
            <w:r w:rsidR="00686271" w:rsidRPr="002160A2">
              <w:rPr>
                <w:rFonts w:ascii="Times New Roman" w:hAnsi="Times New Roman" w:cs="Times New Roman"/>
                <w:sz w:val="28"/>
                <w:szCs w:val="28"/>
              </w:rPr>
              <w:t xml:space="preserve"> тис. грн</w:t>
            </w:r>
          </w:p>
        </w:tc>
      </w:tr>
      <w:tr w:rsidR="00686271" w:rsidRPr="002160A2" w14:paraId="2913D4B7" w14:textId="77777777" w:rsidTr="005F0276">
        <w:tc>
          <w:tcPr>
            <w:tcW w:w="709" w:type="dxa"/>
            <w:vMerge w:val="restart"/>
          </w:tcPr>
          <w:p w14:paraId="39D9E7F0"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16.</w:t>
            </w:r>
          </w:p>
        </w:tc>
        <w:tc>
          <w:tcPr>
            <w:tcW w:w="6949" w:type="dxa"/>
            <w:vMerge w:val="restart"/>
          </w:tcPr>
          <w:p w14:paraId="77A3BC79" w14:textId="77777777" w:rsidR="00686271" w:rsidRPr="002160A2" w:rsidRDefault="00686271" w:rsidP="00AD39A4">
            <w:pPr>
              <w:shd w:val="clear" w:color="auto" w:fill="FFFFFF"/>
              <w:rPr>
                <w:rFonts w:ascii="Times New Roman" w:hAnsi="Times New Roman" w:cs="Times New Roman"/>
                <w:sz w:val="28"/>
                <w:szCs w:val="28"/>
                <w:lang w:eastAsia="uk-UA"/>
              </w:rPr>
            </w:pPr>
            <w:r w:rsidRPr="002160A2">
              <w:rPr>
                <w:rFonts w:ascii="Times New Roman" w:hAnsi="Times New Roman" w:cs="Times New Roman"/>
                <w:sz w:val="28"/>
                <w:szCs w:val="28"/>
                <w:lang w:eastAsia="uk-UA"/>
              </w:rPr>
              <w:t>Державна соціальна допомога особам, які не мають права на пенсію, та особам з інвалідністю та державних соціальних допомог на догляд, з них:</w:t>
            </w:r>
          </w:p>
        </w:tc>
        <w:tc>
          <w:tcPr>
            <w:tcW w:w="1843" w:type="dxa"/>
          </w:tcPr>
          <w:p w14:paraId="5F826970" w14:textId="2C4399FF" w:rsidR="00686271" w:rsidRPr="002160A2" w:rsidRDefault="00686271" w:rsidP="00A805D2">
            <w:pPr>
              <w:ind w:right="-108"/>
              <w:rPr>
                <w:rFonts w:ascii="Times New Roman" w:hAnsi="Times New Roman" w:cs="Times New Roman"/>
                <w:sz w:val="28"/>
                <w:szCs w:val="28"/>
              </w:rPr>
            </w:pPr>
            <w:r w:rsidRPr="002160A2">
              <w:rPr>
                <w:rFonts w:ascii="Times New Roman" w:hAnsi="Times New Roman" w:cs="Times New Roman"/>
                <w:sz w:val="28"/>
                <w:szCs w:val="28"/>
              </w:rPr>
              <w:t>1</w:t>
            </w:r>
            <w:r w:rsidR="00A805D2">
              <w:rPr>
                <w:rFonts w:ascii="Times New Roman" w:hAnsi="Times New Roman" w:cs="Times New Roman"/>
                <w:sz w:val="28"/>
                <w:szCs w:val="28"/>
              </w:rPr>
              <w:t xml:space="preserve"> </w:t>
            </w:r>
            <w:r w:rsidRPr="002160A2">
              <w:rPr>
                <w:rFonts w:ascii="Times New Roman" w:hAnsi="Times New Roman" w:cs="Times New Roman"/>
                <w:sz w:val="28"/>
                <w:szCs w:val="28"/>
              </w:rPr>
              <w:t xml:space="preserve">648 </w:t>
            </w:r>
          </w:p>
        </w:tc>
      </w:tr>
      <w:tr w:rsidR="00686271" w:rsidRPr="002160A2" w14:paraId="09B875BC" w14:textId="77777777" w:rsidTr="005F0276">
        <w:tc>
          <w:tcPr>
            <w:tcW w:w="709" w:type="dxa"/>
            <w:vMerge/>
          </w:tcPr>
          <w:p w14:paraId="78D440F3"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01CCADA1" w14:textId="77777777" w:rsidR="00686271" w:rsidRPr="002160A2" w:rsidRDefault="00686271" w:rsidP="00AD39A4">
            <w:pPr>
              <w:rPr>
                <w:rFonts w:ascii="Times New Roman" w:hAnsi="Times New Roman" w:cs="Times New Roman"/>
                <w:sz w:val="28"/>
                <w:szCs w:val="28"/>
              </w:rPr>
            </w:pPr>
          </w:p>
        </w:tc>
        <w:tc>
          <w:tcPr>
            <w:tcW w:w="1843" w:type="dxa"/>
          </w:tcPr>
          <w:p w14:paraId="242DBD00"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19 558,2 тис. грн</w:t>
            </w:r>
          </w:p>
        </w:tc>
      </w:tr>
      <w:tr w:rsidR="00686271" w:rsidRPr="002160A2" w14:paraId="278C95E7" w14:textId="77777777" w:rsidTr="005F0276">
        <w:tc>
          <w:tcPr>
            <w:tcW w:w="709" w:type="dxa"/>
            <w:vMerge/>
          </w:tcPr>
          <w:p w14:paraId="0489516B"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tcPr>
          <w:p w14:paraId="2305181E" w14:textId="7800C3CE"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на догляд одиноким особам, яки</w:t>
            </w:r>
            <w:r w:rsidR="00F6686A">
              <w:rPr>
                <w:rFonts w:ascii="Times New Roman" w:hAnsi="Times New Roman" w:cs="Times New Roman"/>
                <w:sz w:val="28"/>
                <w:szCs w:val="28"/>
              </w:rPr>
              <w:t>м виповнилось 80 і більше років</w:t>
            </w:r>
          </w:p>
        </w:tc>
        <w:tc>
          <w:tcPr>
            <w:tcW w:w="1843" w:type="dxa"/>
          </w:tcPr>
          <w:p w14:paraId="157AEAC0" w14:textId="416C7912"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474 </w:t>
            </w:r>
          </w:p>
        </w:tc>
      </w:tr>
      <w:tr w:rsidR="00686271" w:rsidRPr="002160A2" w14:paraId="1B84BE6A" w14:textId="77777777" w:rsidTr="005F0276">
        <w:tc>
          <w:tcPr>
            <w:tcW w:w="709" w:type="dxa"/>
            <w:vMerge/>
          </w:tcPr>
          <w:p w14:paraId="575F83B3"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tcPr>
          <w:p w14:paraId="064C607E"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по втраті годувальника</w:t>
            </w:r>
          </w:p>
        </w:tc>
        <w:tc>
          <w:tcPr>
            <w:tcW w:w="1843" w:type="dxa"/>
          </w:tcPr>
          <w:p w14:paraId="3B1E7BEB" w14:textId="5064B13E"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342 </w:t>
            </w:r>
          </w:p>
        </w:tc>
      </w:tr>
      <w:tr w:rsidR="00686271" w:rsidRPr="002160A2" w14:paraId="13B6C3EE" w14:textId="77777777" w:rsidTr="005F0276">
        <w:tc>
          <w:tcPr>
            <w:tcW w:w="709" w:type="dxa"/>
            <w:vMerge/>
          </w:tcPr>
          <w:p w14:paraId="4E89AC64"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tcPr>
          <w:p w14:paraId="12A767E6" w14:textId="412B4398"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особам з інвал</w:t>
            </w:r>
            <w:r w:rsidR="00F6686A">
              <w:rPr>
                <w:rFonts w:ascii="Times New Roman" w:hAnsi="Times New Roman" w:cs="Times New Roman"/>
                <w:sz w:val="28"/>
                <w:szCs w:val="28"/>
              </w:rPr>
              <w:t>ідністю загального захворювання</w:t>
            </w:r>
          </w:p>
        </w:tc>
        <w:tc>
          <w:tcPr>
            <w:tcW w:w="1843" w:type="dxa"/>
          </w:tcPr>
          <w:p w14:paraId="3B49A7CA" w14:textId="33CCF6B6"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832 </w:t>
            </w:r>
          </w:p>
        </w:tc>
      </w:tr>
      <w:tr w:rsidR="00686271" w:rsidRPr="002160A2" w14:paraId="52C5AB3D" w14:textId="77777777" w:rsidTr="005F0276">
        <w:tc>
          <w:tcPr>
            <w:tcW w:w="709" w:type="dxa"/>
            <w:vMerge w:val="restart"/>
          </w:tcPr>
          <w:p w14:paraId="6587493E"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17.</w:t>
            </w:r>
          </w:p>
        </w:tc>
        <w:tc>
          <w:tcPr>
            <w:tcW w:w="6949" w:type="dxa"/>
            <w:vMerge w:val="restart"/>
          </w:tcPr>
          <w:p w14:paraId="1211A9D1" w14:textId="67F9283E"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Тимчасова державна допомога дітям, батьки яких ухиляються від сплати аліментів, не мають можливості утримувати  дитину а</w:t>
            </w:r>
            <w:r w:rsidR="00F6686A">
              <w:rPr>
                <w:rFonts w:ascii="Times New Roman" w:hAnsi="Times New Roman" w:cs="Times New Roman"/>
                <w:sz w:val="28"/>
                <w:szCs w:val="28"/>
              </w:rPr>
              <w:t>бо місце проживання їх невідоме</w:t>
            </w:r>
          </w:p>
        </w:tc>
        <w:tc>
          <w:tcPr>
            <w:tcW w:w="1843" w:type="dxa"/>
          </w:tcPr>
          <w:p w14:paraId="4AAC65AE" w14:textId="59216B73"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64 </w:t>
            </w:r>
          </w:p>
        </w:tc>
      </w:tr>
      <w:tr w:rsidR="00686271" w:rsidRPr="002160A2" w14:paraId="44F5A341" w14:textId="77777777" w:rsidTr="005F0276">
        <w:tc>
          <w:tcPr>
            <w:tcW w:w="709" w:type="dxa"/>
            <w:vMerge/>
          </w:tcPr>
          <w:p w14:paraId="044713A3"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35C90AD7" w14:textId="77777777" w:rsidR="00686271" w:rsidRPr="002160A2" w:rsidRDefault="00686271" w:rsidP="00AD39A4">
            <w:pPr>
              <w:rPr>
                <w:rFonts w:ascii="Times New Roman" w:hAnsi="Times New Roman" w:cs="Times New Roman"/>
                <w:sz w:val="28"/>
                <w:szCs w:val="28"/>
              </w:rPr>
            </w:pPr>
          </w:p>
        </w:tc>
        <w:tc>
          <w:tcPr>
            <w:tcW w:w="1843" w:type="dxa"/>
          </w:tcPr>
          <w:p w14:paraId="7CB19D8A"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916,0 тис. грн</w:t>
            </w:r>
          </w:p>
        </w:tc>
      </w:tr>
      <w:tr w:rsidR="00686271" w:rsidRPr="002160A2" w14:paraId="025D6F3A" w14:textId="77777777" w:rsidTr="005F0276">
        <w:tc>
          <w:tcPr>
            <w:tcW w:w="709" w:type="dxa"/>
            <w:vMerge w:val="restart"/>
          </w:tcPr>
          <w:p w14:paraId="1E84D2A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18.</w:t>
            </w:r>
          </w:p>
        </w:tc>
        <w:tc>
          <w:tcPr>
            <w:tcW w:w="6949" w:type="dxa"/>
          </w:tcPr>
          <w:p w14:paraId="68920291"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Грошова допомога та грошове забезпечення</w:t>
            </w:r>
          </w:p>
        </w:tc>
        <w:tc>
          <w:tcPr>
            <w:tcW w:w="1843" w:type="dxa"/>
          </w:tcPr>
          <w:p w14:paraId="447973D4" w14:textId="17FB0A5E" w:rsidR="00686271" w:rsidRPr="002160A2" w:rsidRDefault="00686271" w:rsidP="007A2C62">
            <w:pPr>
              <w:ind w:right="-108"/>
              <w:rPr>
                <w:rFonts w:ascii="Times New Roman" w:hAnsi="Times New Roman" w:cs="Times New Roman"/>
                <w:sz w:val="28"/>
                <w:szCs w:val="28"/>
                <w:highlight w:val="yellow"/>
              </w:rPr>
            </w:pPr>
            <w:r w:rsidRPr="002160A2">
              <w:rPr>
                <w:rFonts w:ascii="Times New Roman" w:hAnsi="Times New Roman" w:cs="Times New Roman"/>
                <w:sz w:val="28"/>
                <w:szCs w:val="28"/>
              </w:rPr>
              <w:t>2 933,9 тис. грн</w:t>
            </w:r>
          </w:p>
        </w:tc>
      </w:tr>
      <w:tr w:rsidR="00686271" w:rsidRPr="002160A2" w14:paraId="136B34EA" w14:textId="77777777" w:rsidTr="005F0276">
        <w:tc>
          <w:tcPr>
            <w:tcW w:w="709" w:type="dxa"/>
            <w:vMerge/>
          </w:tcPr>
          <w:p w14:paraId="5580A410" w14:textId="77777777" w:rsidR="00686271" w:rsidRPr="002160A2" w:rsidRDefault="00686271" w:rsidP="007A2C62">
            <w:pPr>
              <w:numPr>
                <w:ilvl w:val="0"/>
                <w:numId w:val="9"/>
              </w:numPr>
              <w:ind w:left="-547" w:firstLine="567"/>
              <w:contextualSpacing/>
              <w:jc w:val="both"/>
              <w:rPr>
                <w:rFonts w:ascii="Times New Roman" w:hAnsi="Times New Roman" w:cs="Times New Roman"/>
                <w:color w:val="FF0000"/>
                <w:sz w:val="28"/>
                <w:szCs w:val="28"/>
              </w:rPr>
            </w:pPr>
          </w:p>
        </w:tc>
        <w:tc>
          <w:tcPr>
            <w:tcW w:w="6949" w:type="dxa"/>
          </w:tcPr>
          <w:p w14:paraId="4322E929" w14:textId="5C89B773" w:rsidR="00333EB1" w:rsidRPr="002160A2" w:rsidRDefault="00F6686A" w:rsidP="00AD39A4">
            <w:pPr>
              <w:rPr>
                <w:rFonts w:ascii="Times New Roman" w:hAnsi="Times New Roman" w:cs="Times New Roman"/>
                <w:sz w:val="28"/>
                <w:szCs w:val="28"/>
              </w:rPr>
            </w:pPr>
            <w:r>
              <w:rPr>
                <w:rFonts w:ascii="Times New Roman" w:hAnsi="Times New Roman" w:cs="Times New Roman"/>
                <w:sz w:val="28"/>
                <w:szCs w:val="28"/>
              </w:rPr>
              <w:t>прийомним сім’ям</w:t>
            </w:r>
          </w:p>
        </w:tc>
        <w:tc>
          <w:tcPr>
            <w:tcW w:w="1843" w:type="dxa"/>
          </w:tcPr>
          <w:p w14:paraId="2D57913A"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 xml:space="preserve">10 </w:t>
            </w:r>
          </w:p>
        </w:tc>
      </w:tr>
      <w:tr w:rsidR="00686271" w:rsidRPr="002160A2" w14:paraId="5EDA0C29" w14:textId="77777777" w:rsidTr="005F0276">
        <w:tc>
          <w:tcPr>
            <w:tcW w:w="709" w:type="dxa"/>
            <w:vMerge/>
          </w:tcPr>
          <w:p w14:paraId="12D9BC7E" w14:textId="77777777" w:rsidR="00686271" w:rsidRPr="002160A2" w:rsidRDefault="00686271" w:rsidP="007A2C62">
            <w:pPr>
              <w:numPr>
                <w:ilvl w:val="0"/>
                <w:numId w:val="9"/>
              </w:numPr>
              <w:ind w:left="-547" w:firstLine="567"/>
              <w:contextualSpacing/>
              <w:jc w:val="both"/>
              <w:rPr>
                <w:rFonts w:ascii="Times New Roman" w:hAnsi="Times New Roman" w:cs="Times New Roman"/>
                <w:color w:val="FF0000"/>
                <w:sz w:val="28"/>
                <w:szCs w:val="28"/>
              </w:rPr>
            </w:pPr>
          </w:p>
        </w:tc>
        <w:tc>
          <w:tcPr>
            <w:tcW w:w="6949" w:type="dxa"/>
          </w:tcPr>
          <w:p w14:paraId="4620EC30" w14:textId="2A4FAA52" w:rsidR="00333EB1" w:rsidRPr="002160A2" w:rsidRDefault="00F6686A" w:rsidP="00AD39A4">
            <w:pPr>
              <w:rPr>
                <w:rFonts w:ascii="Times New Roman" w:hAnsi="Times New Roman" w:cs="Times New Roman"/>
                <w:sz w:val="28"/>
                <w:szCs w:val="28"/>
              </w:rPr>
            </w:pPr>
            <w:r>
              <w:rPr>
                <w:rFonts w:ascii="Times New Roman" w:hAnsi="Times New Roman" w:cs="Times New Roman"/>
                <w:sz w:val="28"/>
                <w:szCs w:val="28"/>
              </w:rPr>
              <w:t>будинкам сімейного типу</w:t>
            </w:r>
          </w:p>
        </w:tc>
        <w:tc>
          <w:tcPr>
            <w:tcW w:w="1843" w:type="dxa"/>
          </w:tcPr>
          <w:p w14:paraId="7811D30A"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6</w:t>
            </w:r>
          </w:p>
        </w:tc>
      </w:tr>
      <w:tr w:rsidR="00686271" w:rsidRPr="002160A2" w14:paraId="7774ADFD" w14:textId="77777777" w:rsidTr="005F0276">
        <w:trPr>
          <w:trHeight w:val="162"/>
        </w:trPr>
        <w:tc>
          <w:tcPr>
            <w:tcW w:w="709" w:type="dxa"/>
            <w:vMerge w:val="restart"/>
          </w:tcPr>
          <w:p w14:paraId="6E115F8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19.</w:t>
            </w:r>
          </w:p>
        </w:tc>
        <w:tc>
          <w:tcPr>
            <w:tcW w:w="6949" w:type="dxa"/>
            <w:vMerge w:val="restart"/>
          </w:tcPr>
          <w:p w14:paraId="2B8AA7B2"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Допомога сім’ї патронатного вихователя</w:t>
            </w:r>
          </w:p>
        </w:tc>
        <w:tc>
          <w:tcPr>
            <w:tcW w:w="1843" w:type="dxa"/>
          </w:tcPr>
          <w:p w14:paraId="01500FA4" w14:textId="4D45C2B6"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2 </w:t>
            </w:r>
          </w:p>
        </w:tc>
      </w:tr>
      <w:tr w:rsidR="00686271" w:rsidRPr="002160A2" w14:paraId="4FB680C5" w14:textId="77777777" w:rsidTr="005F0276">
        <w:trPr>
          <w:trHeight w:val="162"/>
        </w:trPr>
        <w:tc>
          <w:tcPr>
            <w:tcW w:w="709" w:type="dxa"/>
            <w:vMerge/>
          </w:tcPr>
          <w:p w14:paraId="5243B194"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0A006B16" w14:textId="77777777" w:rsidR="00686271" w:rsidRPr="002160A2" w:rsidRDefault="00686271" w:rsidP="00AD39A4">
            <w:pPr>
              <w:rPr>
                <w:rFonts w:ascii="Times New Roman" w:hAnsi="Times New Roman" w:cs="Times New Roman"/>
                <w:sz w:val="28"/>
                <w:szCs w:val="28"/>
              </w:rPr>
            </w:pPr>
          </w:p>
        </w:tc>
        <w:tc>
          <w:tcPr>
            <w:tcW w:w="1843" w:type="dxa"/>
          </w:tcPr>
          <w:p w14:paraId="4D18E92F" w14:textId="38B1A120"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501,7 тис. грн</w:t>
            </w:r>
          </w:p>
        </w:tc>
      </w:tr>
      <w:tr w:rsidR="00686271" w:rsidRPr="002160A2" w14:paraId="1F7169B9" w14:textId="77777777" w:rsidTr="005F0276">
        <w:tc>
          <w:tcPr>
            <w:tcW w:w="709" w:type="dxa"/>
            <w:vMerge w:val="restart"/>
          </w:tcPr>
          <w:p w14:paraId="2776F776"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20.</w:t>
            </w:r>
          </w:p>
        </w:tc>
        <w:tc>
          <w:tcPr>
            <w:tcW w:w="6949" w:type="dxa"/>
            <w:vMerge w:val="restart"/>
          </w:tcPr>
          <w:p w14:paraId="0D8072D2"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Компенсація фізичним особам, які надають соціальні послуги з догляду на непрофесійній основі</w:t>
            </w:r>
          </w:p>
          <w:p w14:paraId="1A0020F1" w14:textId="77777777" w:rsidR="007A2C62" w:rsidRPr="002160A2" w:rsidRDefault="007A2C62" w:rsidP="00AD39A4">
            <w:pPr>
              <w:rPr>
                <w:rFonts w:ascii="Times New Roman" w:hAnsi="Times New Roman" w:cs="Times New Roman"/>
                <w:sz w:val="28"/>
                <w:szCs w:val="28"/>
              </w:rPr>
            </w:pPr>
          </w:p>
        </w:tc>
        <w:tc>
          <w:tcPr>
            <w:tcW w:w="1843" w:type="dxa"/>
          </w:tcPr>
          <w:p w14:paraId="11FC8470" w14:textId="084B9F6E"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281 </w:t>
            </w:r>
          </w:p>
        </w:tc>
      </w:tr>
      <w:tr w:rsidR="00686271" w:rsidRPr="002160A2" w14:paraId="40496D41" w14:textId="77777777" w:rsidTr="005F0276">
        <w:tc>
          <w:tcPr>
            <w:tcW w:w="709" w:type="dxa"/>
            <w:vMerge/>
          </w:tcPr>
          <w:p w14:paraId="5CF1980D" w14:textId="77777777" w:rsidR="00686271" w:rsidRPr="002160A2" w:rsidRDefault="00686271" w:rsidP="007A2C62">
            <w:pPr>
              <w:numPr>
                <w:ilvl w:val="0"/>
                <w:numId w:val="9"/>
              </w:numPr>
              <w:ind w:left="-547" w:firstLine="567"/>
              <w:contextualSpacing/>
              <w:jc w:val="both"/>
              <w:rPr>
                <w:rFonts w:ascii="Times New Roman" w:hAnsi="Times New Roman" w:cs="Times New Roman"/>
                <w:color w:val="FF0000"/>
                <w:sz w:val="28"/>
                <w:szCs w:val="28"/>
              </w:rPr>
            </w:pPr>
          </w:p>
        </w:tc>
        <w:tc>
          <w:tcPr>
            <w:tcW w:w="6949" w:type="dxa"/>
            <w:vMerge/>
          </w:tcPr>
          <w:p w14:paraId="3B630D41" w14:textId="77777777" w:rsidR="00686271" w:rsidRPr="002160A2" w:rsidRDefault="00686271" w:rsidP="00AD39A4">
            <w:pPr>
              <w:rPr>
                <w:rFonts w:ascii="Times New Roman" w:hAnsi="Times New Roman" w:cs="Times New Roman"/>
                <w:color w:val="FF0000"/>
                <w:sz w:val="28"/>
                <w:szCs w:val="28"/>
              </w:rPr>
            </w:pPr>
          </w:p>
        </w:tc>
        <w:tc>
          <w:tcPr>
            <w:tcW w:w="1843" w:type="dxa"/>
          </w:tcPr>
          <w:p w14:paraId="62004AFB" w14:textId="77777777" w:rsidR="00686271" w:rsidRPr="002160A2" w:rsidRDefault="00686271" w:rsidP="007A2C62">
            <w:pPr>
              <w:ind w:right="-108"/>
              <w:rPr>
                <w:rFonts w:ascii="Times New Roman" w:hAnsi="Times New Roman" w:cs="Times New Roman"/>
                <w:color w:val="FF0000"/>
                <w:sz w:val="28"/>
                <w:szCs w:val="28"/>
              </w:rPr>
            </w:pPr>
            <w:r w:rsidRPr="002160A2">
              <w:rPr>
                <w:rFonts w:ascii="Times New Roman" w:hAnsi="Times New Roman" w:cs="Times New Roman"/>
                <w:sz w:val="28"/>
                <w:szCs w:val="28"/>
              </w:rPr>
              <w:t>3 729,7 тис. грн</w:t>
            </w:r>
          </w:p>
        </w:tc>
      </w:tr>
      <w:tr w:rsidR="00686271" w:rsidRPr="002160A2" w14:paraId="506A8C39" w14:textId="77777777" w:rsidTr="005F0276">
        <w:tc>
          <w:tcPr>
            <w:tcW w:w="709" w:type="dxa"/>
            <w:vMerge w:val="restart"/>
          </w:tcPr>
          <w:p w14:paraId="5BF129EF"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21.</w:t>
            </w:r>
          </w:p>
        </w:tc>
        <w:tc>
          <w:tcPr>
            <w:tcW w:w="6949" w:type="dxa"/>
            <w:vMerge w:val="restart"/>
          </w:tcPr>
          <w:p w14:paraId="4DE28F10" w14:textId="61A0842F"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Тимчасова державна соціальна допомога непрацюючій особі, яка досягла загального пенсійного віку, але не н</w:t>
            </w:r>
            <w:r w:rsidR="00F6686A">
              <w:rPr>
                <w:rFonts w:ascii="Times New Roman" w:hAnsi="Times New Roman" w:cs="Times New Roman"/>
                <w:sz w:val="28"/>
                <w:szCs w:val="28"/>
              </w:rPr>
              <w:t>абула права на пенсійну виплату</w:t>
            </w:r>
          </w:p>
        </w:tc>
        <w:tc>
          <w:tcPr>
            <w:tcW w:w="1843" w:type="dxa"/>
          </w:tcPr>
          <w:p w14:paraId="07973F78" w14:textId="582FF43C"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10 </w:t>
            </w:r>
          </w:p>
        </w:tc>
      </w:tr>
      <w:tr w:rsidR="00686271" w:rsidRPr="002160A2" w14:paraId="1E592E9D" w14:textId="77777777" w:rsidTr="005F0276">
        <w:tc>
          <w:tcPr>
            <w:tcW w:w="709" w:type="dxa"/>
            <w:vMerge/>
          </w:tcPr>
          <w:p w14:paraId="2292584D"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63524388" w14:textId="77777777" w:rsidR="00686271" w:rsidRPr="002160A2" w:rsidRDefault="00686271" w:rsidP="00AD39A4">
            <w:pPr>
              <w:rPr>
                <w:rFonts w:ascii="Times New Roman" w:hAnsi="Times New Roman" w:cs="Times New Roman"/>
                <w:sz w:val="28"/>
                <w:szCs w:val="28"/>
              </w:rPr>
            </w:pPr>
          </w:p>
        </w:tc>
        <w:tc>
          <w:tcPr>
            <w:tcW w:w="1843" w:type="dxa"/>
          </w:tcPr>
          <w:p w14:paraId="65F5B622"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61,1 тис. грн</w:t>
            </w:r>
          </w:p>
        </w:tc>
      </w:tr>
      <w:tr w:rsidR="00686271" w:rsidRPr="002160A2" w14:paraId="7643CD83" w14:textId="77777777" w:rsidTr="005F0276">
        <w:tc>
          <w:tcPr>
            <w:tcW w:w="709" w:type="dxa"/>
          </w:tcPr>
          <w:p w14:paraId="5E5E04F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22.</w:t>
            </w:r>
          </w:p>
        </w:tc>
        <w:tc>
          <w:tcPr>
            <w:tcW w:w="6949" w:type="dxa"/>
          </w:tcPr>
          <w:p w14:paraId="57F15FF4" w14:textId="0F187CFF"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Одноразова матеріальна допомога особам, які постраждали від торгівлі</w:t>
            </w:r>
            <w:r w:rsidR="00F6686A">
              <w:rPr>
                <w:rFonts w:ascii="Times New Roman" w:hAnsi="Times New Roman" w:cs="Times New Roman"/>
                <w:sz w:val="28"/>
                <w:szCs w:val="28"/>
              </w:rPr>
              <w:t xml:space="preserve"> людьми </w:t>
            </w:r>
          </w:p>
        </w:tc>
        <w:tc>
          <w:tcPr>
            <w:tcW w:w="1843" w:type="dxa"/>
          </w:tcPr>
          <w:p w14:paraId="61FB06E1" w14:textId="397FEC73"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2 </w:t>
            </w:r>
          </w:p>
        </w:tc>
      </w:tr>
      <w:tr w:rsidR="00686271" w:rsidRPr="002160A2" w14:paraId="5D14BD28" w14:textId="77777777" w:rsidTr="005F0276">
        <w:tc>
          <w:tcPr>
            <w:tcW w:w="709" w:type="dxa"/>
          </w:tcPr>
          <w:p w14:paraId="22300A6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23.</w:t>
            </w:r>
          </w:p>
        </w:tc>
        <w:tc>
          <w:tcPr>
            <w:tcW w:w="6949" w:type="dxa"/>
          </w:tcPr>
          <w:p w14:paraId="280B2BBE"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Грошова компенсація вартості «пакунка малюка»</w:t>
            </w:r>
          </w:p>
        </w:tc>
        <w:tc>
          <w:tcPr>
            <w:tcW w:w="1843" w:type="dxa"/>
          </w:tcPr>
          <w:p w14:paraId="4F99DF34" w14:textId="40E560C6"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812 </w:t>
            </w:r>
          </w:p>
        </w:tc>
      </w:tr>
      <w:tr w:rsidR="00686271" w:rsidRPr="002160A2" w14:paraId="3240F6C5" w14:textId="77777777" w:rsidTr="005F0276">
        <w:trPr>
          <w:trHeight w:val="480"/>
        </w:trPr>
        <w:tc>
          <w:tcPr>
            <w:tcW w:w="709" w:type="dxa"/>
            <w:vMerge w:val="restart"/>
          </w:tcPr>
          <w:p w14:paraId="7FA99D9D"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24.</w:t>
            </w:r>
          </w:p>
        </w:tc>
        <w:tc>
          <w:tcPr>
            <w:tcW w:w="6949" w:type="dxa"/>
            <w:vMerge w:val="restart"/>
          </w:tcPr>
          <w:p w14:paraId="29109A6E"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Компенсація за надання послуги з догляду за дитиною до трьох років «муніципальна няня»  </w:t>
            </w:r>
          </w:p>
        </w:tc>
        <w:tc>
          <w:tcPr>
            <w:tcW w:w="1843" w:type="dxa"/>
          </w:tcPr>
          <w:p w14:paraId="7D013451" w14:textId="7A664802" w:rsidR="00686271" w:rsidRPr="002160A2" w:rsidRDefault="00F6686A" w:rsidP="00F6686A">
            <w:pPr>
              <w:ind w:right="-108"/>
              <w:rPr>
                <w:rFonts w:ascii="Times New Roman" w:hAnsi="Times New Roman" w:cs="Times New Roman"/>
                <w:sz w:val="28"/>
                <w:szCs w:val="28"/>
              </w:rPr>
            </w:pPr>
            <w:r>
              <w:rPr>
                <w:rFonts w:ascii="Times New Roman" w:hAnsi="Times New Roman" w:cs="Times New Roman"/>
                <w:sz w:val="28"/>
                <w:szCs w:val="28"/>
              </w:rPr>
              <w:t xml:space="preserve">24 </w:t>
            </w:r>
          </w:p>
        </w:tc>
      </w:tr>
      <w:tr w:rsidR="00686271" w:rsidRPr="002160A2" w14:paraId="6158B1FC" w14:textId="77777777" w:rsidTr="005F0276">
        <w:trPr>
          <w:trHeight w:val="480"/>
        </w:trPr>
        <w:tc>
          <w:tcPr>
            <w:tcW w:w="709" w:type="dxa"/>
            <w:vMerge/>
          </w:tcPr>
          <w:p w14:paraId="0147BA6A" w14:textId="77777777" w:rsidR="00686271" w:rsidRPr="002160A2" w:rsidRDefault="00686271" w:rsidP="007A2C62">
            <w:pPr>
              <w:numPr>
                <w:ilvl w:val="0"/>
                <w:numId w:val="9"/>
              </w:numPr>
              <w:ind w:left="-547" w:firstLine="567"/>
              <w:contextualSpacing/>
              <w:jc w:val="both"/>
              <w:rPr>
                <w:rFonts w:ascii="Times New Roman" w:hAnsi="Times New Roman" w:cs="Times New Roman"/>
                <w:sz w:val="28"/>
                <w:szCs w:val="28"/>
              </w:rPr>
            </w:pPr>
          </w:p>
        </w:tc>
        <w:tc>
          <w:tcPr>
            <w:tcW w:w="6949" w:type="dxa"/>
            <w:vMerge/>
          </w:tcPr>
          <w:p w14:paraId="37C715A0" w14:textId="77777777" w:rsidR="00686271" w:rsidRPr="002160A2" w:rsidRDefault="00686271" w:rsidP="00AD39A4">
            <w:pPr>
              <w:rPr>
                <w:rFonts w:ascii="Times New Roman" w:hAnsi="Times New Roman" w:cs="Times New Roman"/>
                <w:sz w:val="28"/>
                <w:szCs w:val="28"/>
              </w:rPr>
            </w:pPr>
          </w:p>
        </w:tc>
        <w:tc>
          <w:tcPr>
            <w:tcW w:w="1843" w:type="dxa"/>
          </w:tcPr>
          <w:p w14:paraId="6B957FE7" w14:textId="0528C149"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2 471,1 тис. грн</w:t>
            </w:r>
          </w:p>
        </w:tc>
      </w:tr>
      <w:tr w:rsidR="00686271" w:rsidRPr="002160A2" w14:paraId="325E6ED8" w14:textId="77777777" w:rsidTr="005F0276">
        <w:tc>
          <w:tcPr>
            <w:tcW w:w="709" w:type="dxa"/>
            <w:vMerge w:val="restart"/>
          </w:tcPr>
          <w:p w14:paraId="22B0EE22"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25.</w:t>
            </w:r>
          </w:p>
        </w:tc>
        <w:tc>
          <w:tcPr>
            <w:tcW w:w="6949" w:type="dxa"/>
            <w:vMerge w:val="restart"/>
          </w:tcPr>
          <w:p w14:paraId="78AC632B"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Виплата допомоги на дітей, які виховуються у багатодітних сім’ях</w:t>
            </w:r>
          </w:p>
        </w:tc>
        <w:tc>
          <w:tcPr>
            <w:tcW w:w="1843" w:type="dxa"/>
          </w:tcPr>
          <w:p w14:paraId="08655A24"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1 670</w:t>
            </w:r>
          </w:p>
          <w:p w14:paraId="333FD1C0" w14:textId="3ABE6312" w:rsidR="00686271" w:rsidRPr="002160A2" w:rsidRDefault="00686271" w:rsidP="007A2C62">
            <w:pPr>
              <w:ind w:right="-108"/>
              <w:rPr>
                <w:rFonts w:ascii="Times New Roman" w:hAnsi="Times New Roman" w:cs="Times New Roman"/>
                <w:sz w:val="28"/>
                <w:szCs w:val="28"/>
              </w:rPr>
            </w:pPr>
          </w:p>
        </w:tc>
      </w:tr>
      <w:tr w:rsidR="00686271" w:rsidRPr="002160A2" w14:paraId="0907D97D" w14:textId="77777777" w:rsidTr="005F0276">
        <w:tc>
          <w:tcPr>
            <w:tcW w:w="709" w:type="dxa"/>
            <w:vMerge/>
          </w:tcPr>
          <w:p w14:paraId="6BCF21DE" w14:textId="77777777" w:rsidR="00686271" w:rsidRPr="002160A2" w:rsidRDefault="00686271" w:rsidP="007A2C62">
            <w:pPr>
              <w:numPr>
                <w:ilvl w:val="0"/>
                <w:numId w:val="9"/>
              </w:numPr>
              <w:ind w:left="-547" w:firstLine="567"/>
              <w:contextualSpacing/>
              <w:jc w:val="both"/>
              <w:rPr>
                <w:rFonts w:ascii="Times New Roman" w:hAnsi="Times New Roman" w:cs="Times New Roman"/>
                <w:color w:val="FF0000"/>
                <w:sz w:val="28"/>
                <w:szCs w:val="28"/>
              </w:rPr>
            </w:pPr>
          </w:p>
        </w:tc>
        <w:tc>
          <w:tcPr>
            <w:tcW w:w="6949" w:type="dxa"/>
            <w:vMerge/>
          </w:tcPr>
          <w:p w14:paraId="045333D8" w14:textId="77777777" w:rsidR="00686271" w:rsidRPr="002160A2" w:rsidRDefault="00686271" w:rsidP="00AD39A4">
            <w:pPr>
              <w:rPr>
                <w:rFonts w:ascii="Times New Roman" w:hAnsi="Times New Roman" w:cs="Times New Roman"/>
                <w:color w:val="FF0000"/>
                <w:sz w:val="28"/>
                <w:szCs w:val="28"/>
              </w:rPr>
            </w:pPr>
          </w:p>
        </w:tc>
        <w:tc>
          <w:tcPr>
            <w:tcW w:w="1843" w:type="dxa"/>
          </w:tcPr>
          <w:p w14:paraId="06F8920E"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22 126,7 тис. грн</w:t>
            </w:r>
          </w:p>
        </w:tc>
      </w:tr>
      <w:tr w:rsidR="00686271" w:rsidRPr="002160A2" w14:paraId="438F39A7" w14:textId="77777777" w:rsidTr="005F0276">
        <w:trPr>
          <w:trHeight w:val="103"/>
        </w:trPr>
        <w:tc>
          <w:tcPr>
            <w:tcW w:w="709" w:type="dxa"/>
          </w:tcPr>
          <w:p w14:paraId="0D2F3EF2" w14:textId="77777777" w:rsidR="00686271" w:rsidRPr="002160A2" w:rsidRDefault="00686271" w:rsidP="007A2C62">
            <w:pPr>
              <w:ind w:left="-547" w:firstLine="567"/>
              <w:contextualSpacing/>
              <w:jc w:val="both"/>
              <w:rPr>
                <w:rFonts w:ascii="Times New Roman" w:hAnsi="Times New Roman" w:cs="Times New Roman"/>
                <w:color w:val="FF0000"/>
                <w:sz w:val="28"/>
                <w:szCs w:val="28"/>
              </w:rPr>
            </w:pPr>
          </w:p>
        </w:tc>
        <w:tc>
          <w:tcPr>
            <w:tcW w:w="6949" w:type="dxa"/>
          </w:tcPr>
          <w:p w14:paraId="688E75AC" w14:textId="77777777" w:rsidR="00686271" w:rsidRPr="002160A2" w:rsidRDefault="00686271" w:rsidP="007A2C62">
            <w:pPr>
              <w:jc w:val="center"/>
              <w:rPr>
                <w:rFonts w:ascii="Times New Roman" w:hAnsi="Times New Roman" w:cs="Times New Roman"/>
                <w:b/>
                <w:color w:val="FF0000"/>
                <w:sz w:val="28"/>
                <w:szCs w:val="28"/>
              </w:rPr>
            </w:pPr>
            <w:r w:rsidRPr="002160A2">
              <w:rPr>
                <w:rFonts w:ascii="Times New Roman" w:hAnsi="Times New Roman" w:cs="Times New Roman"/>
                <w:b/>
                <w:sz w:val="28"/>
                <w:szCs w:val="28"/>
              </w:rPr>
              <w:t>Прийом громадян, контроль за цільовим використанням коштів</w:t>
            </w:r>
          </w:p>
        </w:tc>
        <w:tc>
          <w:tcPr>
            <w:tcW w:w="1843" w:type="dxa"/>
          </w:tcPr>
          <w:p w14:paraId="3C452452" w14:textId="77777777" w:rsidR="00686271" w:rsidRPr="002160A2" w:rsidRDefault="00686271" w:rsidP="007A2C62">
            <w:pPr>
              <w:ind w:right="-108"/>
              <w:rPr>
                <w:rFonts w:ascii="Times New Roman" w:hAnsi="Times New Roman" w:cs="Times New Roman"/>
                <w:color w:val="FF0000"/>
                <w:sz w:val="28"/>
                <w:szCs w:val="28"/>
              </w:rPr>
            </w:pPr>
          </w:p>
        </w:tc>
      </w:tr>
      <w:tr w:rsidR="00686271" w:rsidRPr="002160A2" w14:paraId="77393719" w14:textId="77777777" w:rsidTr="005F0276">
        <w:trPr>
          <w:trHeight w:val="529"/>
        </w:trPr>
        <w:tc>
          <w:tcPr>
            <w:tcW w:w="709" w:type="dxa"/>
          </w:tcPr>
          <w:p w14:paraId="68A389AB"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26.</w:t>
            </w:r>
          </w:p>
        </w:tc>
        <w:tc>
          <w:tcPr>
            <w:tcW w:w="6949" w:type="dxa"/>
          </w:tcPr>
          <w:p w14:paraId="64E54254" w14:textId="55395E3F"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Надійшло звернень щодо призначенн</w:t>
            </w:r>
            <w:r w:rsidR="00F6686A">
              <w:rPr>
                <w:rFonts w:ascii="Times New Roman" w:hAnsi="Times New Roman" w:cs="Times New Roman"/>
                <w:sz w:val="28"/>
                <w:szCs w:val="28"/>
              </w:rPr>
              <w:t xml:space="preserve">я державних соціальних допомог </w:t>
            </w:r>
          </w:p>
        </w:tc>
        <w:tc>
          <w:tcPr>
            <w:tcW w:w="1843" w:type="dxa"/>
          </w:tcPr>
          <w:p w14:paraId="4A2E8F38" w14:textId="6F0D8CDF" w:rsidR="00686271" w:rsidRPr="002160A2" w:rsidRDefault="009F5CEC" w:rsidP="007A2C62">
            <w:pPr>
              <w:ind w:right="-108"/>
              <w:rPr>
                <w:rFonts w:ascii="Times New Roman" w:hAnsi="Times New Roman" w:cs="Times New Roman"/>
                <w:sz w:val="28"/>
                <w:szCs w:val="28"/>
              </w:rPr>
            </w:pPr>
            <w:r w:rsidRPr="002160A2">
              <w:rPr>
                <w:rFonts w:ascii="Times New Roman" w:hAnsi="Times New Roman" w:cs="Times New Roman"/>
                <w:sz w:val="28"/>
                <w:szCs w:val="28"/>
              </w:rPr>
              <w:t>9 899</w:t>
            </w:r>
          </w:p>
        </w:tc>
      </w:tr>
      <w:tr w:rsidR="00686271" w:rsidRPr="002160A2" w14:paraId="18183F1D" w14:textId="77777777" w:rsidTr="005F0276">
        <w:trPr>
          <w:trHeight w:val="461"/>
        </w:trPr>
        <w:tc>
          <w:tcPr>
            <w:tcW w:w="709" w:type="dxa"/>
          </w:tcPr>
          <w:p w14:paraId="6903BF8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27.</w:t>
            </w:r>
          </w:p>
        </w:tc>
        <w:tc>
          <w:tcPr>
            <w:tcW w:w="6949" w:type="dxa"/>
          </w:tcPr>
          <w:p w14:paraId="4FD78B36" w14:textId="4B89017C"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Прийнято звернень щодо надання допомоги на п</w:t>
            </w:r>
            <w:r w:rsidR="00F6686A">
              <w:rPr>
                <w:rFonts w:ascii="Times New Roman" w:hAnsi="Times New Roman" w:cs="Times New Roman"/>
                <w:sz w:val="28"/>
                <w:szCs w:val="28"/>
              </w:rPr>
              <w:t>оховання окремих категорій осіб</w:t>
            </w:r>
          </w:p>
        </w:tc>
        <w:tc>
          <w:tcPr>
            <w:tcW w:w="1843" w:type="dxa"/>
          </w:tcPr>
          <w:p w14:paraId="1B04896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222</w:t>
            </w:r>
          </w:p>
        </w:tc>
      </w:tr>
      <w:tr w:rsidR="00686271" w:rsidRPr="002160A2" w14:paraId="749BE509" w14:textId="77777777" w:rsidTr="005F0276">
        <w:trPr>
          <w:trHeight w:val="840"/>
        </w:trPr>
        <w:tc>
          <w:tcPr>
            <w:tcW w:w="709" w:type="dxa"/>
          </w:tcPr>
          <w:p w14:paraId="7539F75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28.</w:t>
            </w:r>
          </w:p>
        </w:tc>
        <w:tc>
          <w:tcPr>
            <w:tcW w:w="6949" w:type="dxa"/>
          </w:tcPr>
          <w:p w14:paraId="4BD22968" w14:textId="278902ED"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Зареєстровано звернень щодо видачі довідок про доходи громадян, про перебування (не перебування) на обліку, про внесення змі</w:t>
            </w:r>
            <w:r w:rsidR="00F6686A">
              <w:rPr>
                <w:rFonts w:ascii="Times New Roman" w:hAnsi="Times New Roman" w:cs="Times New Roman"/>
                <w:sz w:val="28"/>
                <w:szCs w:val="28"/>
              </w:rPr>
              <w:t>н для призначення субсидій тощо</w:t>
            </w:r>
          </w:p>
        </w:tc>
        <w:tc>
          <w:tcPr>
            <w:tcW w:w="1843" w:type="dxa"/>
          </w:tcPr>
          <w:p w14:paraId="588B572B"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3 936</w:t>
            </w:r>
          </w:p>
        </w:tc>
      </w:tr>
      <w:tr w:rsidR="00686271" w:rsidRPr="002160A2" w14:paraId="176B5CEB" w14:textId="77777777" w:rsidTr="005F0276">
        <w:tc>
          <w:tcPr>
            <w:tcW w:w="709" w:type="dxa"/>
          </w:tcPr>
          <w:p w14:paraId="1BAE7100"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29.</w:t>
            </w:r>
          </w:p>
        </w:tc>
        <w:tc>
          <w:tcPr>
            <w:tcW w:w="6949" w:type="dxa"/>
          </w:tcPr>
          <w:p w14:paraId="0E31C1AE" w14:textId="5513AC99"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Здійснено прийом звернень на дому за попер</w:t>
            </w:r>
            <w:r w:rsidR="00F6686A">
              <w:rPr>
                <w:rFonts w:ascii="Times New Roman" w:hAnsi="Times New Roman" w:cs="Times New Roman"/>
                <w:sz w:val="28"/>
                <w:szCs w:val="28"/>
              </w:rPr>
              <w:t>еднім записом</w:t>
            </w:r>
          </w:p>
        </w:tc>
        <w:tc>
          <w:tcPr>
            <w:tcW w:w="1843" w:type="dxa"/>
          </w:tcPr>
          <w:p w14:paraId="25DFD7ED" w14:textId="7EB191BB"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10</w:t>
            </w:r>
          </w:p>
        </w:tc>
      </w:tr>
      <w:tr w:rsidR="00686271" w:rsidRPr="002160A2" w14:paraId="56656C2F" w14:textId="77777777" w:rsidTr="005F0276">
        <w:tc>
          <w:tcPr>
            <w:tcW w:w="709" w:type="dxa"/>
          </w:tcPr>
          <w:p w14:paraId="0CD8513B"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30.</w:t>
            </w:r>
          </w:p>
        </w:tc>
        <w:tc>
          <w:tcPr>
            <w:tcW w:w="6949" w:type="dxa"/>
          </w:tcPr>
          <w:p w14:paraId="61B0FE34" w14:textId="6C14836A"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Складено акти для врахування при призначенні державних соціальних допо</w:t>
            </w:r>
            <w:r w:rsidR="00F6686A">
              <w:rPr>
                <w:rFonts w:ascii="Times New Roman" w:hAnsi="Times New Roman" w:cs="Times New Roman"/>
                <w:sz w:val="28"/>
                <w:szCs w:val="28"/>
              </w:rPr>
              <w:t>мог, пільг та житлових субсидій</w:t>
            </w:r>
          </w:p>
        </w:tc>
        <w:tc>
          <w:tcPr>
            <w:tcW w:w="1843" w:type="dxa"/>
          </w:tcPr>
          <w:p w14:paraId="5E14EC74" w14:textId="5275725F"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1 733</w:t>
            </w:r>
          </w:p>
          <w:p w14:paraId="63BFF6A1" w14:textId="77777777" w:rsidR="00686271" w:rsidRPr="002160A2" w:rsidRDefault="00686271" w:rsidP="007A2C62">
            <w:pPr>
              <w:ind w:right="-108"/>
              <w:rPr>
                <w:rFonts w:ascii="Times New Roman" w:hAnsi="Times New Roman" w:cs="Times New Roman"/>
                <w:sz w:val="28"/>
                <w:szCs w:val="28"/>
              </w:rPr>
            </w:pPr>
          </w:p>
        </w:tc>
      </w:tr>
      <w:tr w:rsidR="00686271" w:rsidRPr="002160A2" w14:paraId="609A280F" w14:textId="77777777" w:rsidTr="005F0276">
        <w:tc>
          <w:tcPr>
            <w:tcW w:w="709" w:type="dxa"/>
          </w:tcPr>
          <w:p w14:paraId="0BF41DEB"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31.</w:t>
            </w:r>
          </w:p>
        </w:tc>
        <w:tc>
          <w:tcPr>
            <w:tcW w:w="6949" w:type="dxa"/>
          </w:tcPr>
          <w:p w14:paraId="2F2C87DB" w14:textId="0053FCE6"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Опрацьовано рекомендації щодо верифікації надані міністерство</w:t>
            </w:r>
            <w:r w:rsidR="00BA60C2" w:rsidRPr="002160A2">
              <w:rPr>
                <w:rFonts w:ascii="Times New Roman" w:hAnsi="Times New Roman" w:cs="Times New Roman"/>
                <w:sz w:val="28"/>
                <w:szCs w:val="28"/>
              </w:rPr>
              <w:t>м</w:t>
            </w:r>
            <w:r w:rsidRPr="002160A2">
              <w:rPr>
                <w:rFonts w:ascii="Times New Roman" w:hAnsi="Times New Roman" w:cs="Times New Roman"/>
                <w:sz w:val="28"/>
                <w:szCs w:val="28"/>
              </w:rPr>
              <w:t xml:space="preserve"> фінансів України, за якими виявлено невідповідність інформації, на підставі якої призначено, нараховано та</w:t>
            </w:r>
            <w:r w:rsidR="00DB0B35">
              <w:rPr>
                <w:rFonts w:ascii="Times New Roman" w:hAnsi="Times New Roman" w:cs="Times New Roman"/>
                <w:sz w:val="28"/>
                <w:szCs w:val="28"/>
              </w:rPr>
              <w:t xml:space="preserve"> </w:t>
            </w:r>
            <w:r w:rsidRPr="002160A2">
              <w:rPr>
                <w:rFonts w:ascii="Times New Roman" w:hAnsi="Times New Roman" w:cs="Times New Roman"/>
                <w:sz w:val="28"/>
                <w:szCs w:val="28"/>
              </w:rPr>
              <w:t>/</w:t>
            </w:r>
            <w:r w:rsidR="00DB0B35">
              <w:rPr>
                <w:rFonts w:ascii="Times New Roman" w:hAnsi="Times New Roman" w:cs="Times New Roman"/>
                <w:sz w:val="28"/>
                <w:szCs w:val="28"/>
              </w:rPr>
              <w:t xml:space="preserve"> </w:t>
            </w:r>
            <w:r w:rsidRPr="002160A2">
              <w:rPr>
                <w:rFonts w:ascii="Times New Roman" w:hAnsi="Times New Roman" w:cs="Times New Roman"/>
                <w:sz w:val="28"/>
                <w:szCs w:val="28"/>
              </w:rPr>
              <w:t>або здійсн</w:t>
            </w:r>
            <w:r w:rsidR="00F6686A">
              <w:rPr>
                <w:rFonts w:ascii="Times New Roman" w:hAnsi="Times New Roman" w:cs="Times New Roman"/>
                <w:sz w:val="28"/>
                <w:szCs w:val="28"/>
              </w:rPr>
              <w:t>ено державні виплати громадянам</w:t>
            </w:r>
          </w:p>
        </w:tc>
        <w:tc>
          <w:tcPr>
            <w:tcW w:w="1843" w:type="dxa"/>
          </w:tcPr>
          <w:p w14:paraId="5A649AF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7 673</w:t>
            </w:r>
          </w:p>
        </w:tc>
      </w:tr>
      <w:tr w:rsidR="00686271" w:rsidRPr="002160A2" w14:paraId="5FAC11AD" w14:textId="77777777" w:rsidTr="005F0276">
        <w:tc>
          <w:tcPr>
            <w:tcW w:w="709" w:type="dxa"/>
          </w:tcPr>
          <w:p w14:paraId="14FFACFB"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32.</w:t>
            </w:r>
          </w:p>
        </w:tc>
        <w:tc>
          <w:tcPr>
            <w:tcW w:w="6949" w:type="dxa"/>
          </w:tcPr>
          <w:p w14:paraId="2F9BD162" w14:textId="28082769"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Сформовано витяги з реєстру майна, Єдиного реєстру МВС стосовно зареєстрованих транспортних засобів, витяги з реєстру територіальної громади для звірк</w:t>
            </w:r>
            <w:r w:rsidR="00F6686A">
              <w:rPr>
                <w:rFonts w:ascii="Times New Roman" w:hAnsi="Times New Roman" w:cs="Times New Roman"/>
                <w:sz w:val="28"/>
                <w:szCs w:val="28"/>
              </w:rPr>
              <w:t>и інформації</w:t>
            </w:r>
          </w:p>
        </w:tc>
        <w:tc>
          <w:tcPr>
            <w:tcW w:w="1843" w:type="dxa"/>
          </w:tcPr>
          <w:p w14:paraId="07BC58EC"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292</w:t>
            </w:r>
          </w:p>
        </w:tc>
      </w:tr>
      <w:tr w:rsidR="00686271" w:rsidRPr="002160A2" w14:paraId="682E7EF2" w14:textId="77777777" w:rsidTr="005F0276">
        <w:tc>
          <w:tcPr>
            <w:tcW w:w="709" w:type="dxa"/>
          </w:tcPr>
          <w:p w14:paraId="672EFFAC"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33.</w:t>
            </w:r>
          </w:p>
        </w:tc>
        <w:tc>
          <w:tcPr>
            <w:tcW w:w="6949" w:type="dxa"/>
          </w:tcPr>
          <w:p w14:paraId="111363EC"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За результатами верифікації та моніторингу правильності та повноти інформації, що надається заявником для призначення:</w:t>
            </w:r>
          </w:p>
          <w:p w14:paraId="2FED0092" w14:textId="77777777" w:rsidR="00686271" w:rsidRPr="002160A2" w:rsidRDefault="00686271" w:rsidP="00AD39A4">
            <w:pPr>
              <w:contextualSpacing/>
              <w:rPr>
                <w:rFonts w:ascii="Times New Roman" w:hAnsi="Times New Roman" w:cs="Times New Roman"/>
                <w:sz w:val="28"/>
                <w:szCs w:val="28"/>
              </w:rPr>
            </w:pPr>
            <w:r w:rsidRPr="002160A2">
              <w:rPr>
                <w:rFonts w:ascii="Times New Roman" w:hAnsi="Times New Roman" w:cs="Times New Roman"/>
                <w:sz w:val="28"/>
                <w:szCs w:val="28"/>
              </w:rPr>
              <w:t xml:space="preserve">державних соціальних допомог малозабезпеченим сім’ям, одиноким матерям </w:t>
            </w:r>
          </w:p>
          <w:p w14:paraId="323B9E7B" w14:textId="77777777" w:rsidR="00686271" w:rsidRPr="002160A2" w:rsidRDefault="00686271" w:rsidP="00AD39A4">
            <w:pPr>
              <w:contextualSpacing/>
              <w:rPr>
                <w:rFonts w:ascii="Times New Roman" w:hAnsi="Times New Roman" w:cs="Times New Roman"/>
                <w:sz w:val="28"/>
                <w:szCs w:val="28"/>
              </w:rPr>
            </w:pPr>
            <w:r w:rsidRPr="002160A2">
              <w:rPr>
                <w:rFonts w:ascii="Times New Roman" w:hAnsi="Times New Roman" w:cs="Times New Roman"/>
                <w:sz w:val="28"/>
                <w:szCs w:val="28"/>
              </w:rPr>
              <w:t>складено актів для призначення державних соціальних допомог внутрішньо переміщеним особам</w:t>
            </w:r>
          </w:p>
          <w:p w14:paraId="343BAC6D" w14:textId="5BDCB79E" w:rsidR="00333EB1" w:rsidRPr="002160A2" w:rsidRDefault="00686271" w:rsidP="00AD39A4">
            <w:pPr>
              <w:contextualSpacing/>
              <w:rPr>
                <w:rFonts w:ascii="Times New Roman" w:hAnsi="Times New Roman" w:cs="Times New Roman"/>
                <w:sz w:val="28"/>
                <w:szCs w:val="28"/>
              </w:rPr>
            </w:pPr>
            <w:r w:rsidRPr="002160A2">
              <w:rPr>
                <w:rFonts w:ascii="Times New Roman" w:hAnsi="Times New Roman" w:cs="Times New Roman"/>
                <w:sz w:val="28"/>
                <w:szCs w:val="28"/>
              </w:rPr>
              <w:t>ск</w:t>
            </w:r>
            <w:r w:rsidR="006326BF" w:rsidRPr="002160A2">
              <w:rPr>
                <w:rFonts w:ascii="Times New Roman" w:hAnsi="Times New Roman" w:cs="Times New Roman"/>
                <w:sz w:val="28"/>
                <w:szCs w:val="28"/>
              </w:rPr>
              <w:t>ладено акти</w:t>
            </w:r>
            <w:r w:rsidRPr="002160A2">
              <w:rPr>
                <w:rFonts w:ascii="Times New Roman" w:hAnsi="Times New Roman" w:cs="Times New Roman"/>
                <w:sz w:val="28"/>
                <w:szCs w:val="28"/>
              </w:rPr>
              <w:t xml:space="preserve"> по </w:t>
            </w:r>
            <w:r w:rsidR="006326BF" w:rsidRPr="002160A2">
              <w:rPr>
                <w:rFonts w:ascii="Times New Roman" w:hAnsi="Times New Roman" w:cs="Times New Roman"/>
                <w:sz w:val="28"/>
                <w:szCs w:val="28"/>
              </w:rPr>
              <w:t xml:space="preserve">переплаті, перевірці майна </w:t>
            </w:r>
          </w:p>
        </w:tc>
        <w:tc>
          <w:tcPr>
            <w:tcW w:w="1843" w:type="dxa"/>
          </w:tcPr>
          <w:p w14:paraId="70529FF8" w14:textId="77777777" w:rsidR="00686271" w:rsidRPr="002160A2" w:rsidRDefault="00686271" w:rsidP="007A2C62">
            <w:pPr>
              <w:ind w:right="-108"/>
              <w:rPr>
                <w:rFonts w:ascii="Times New Roman" w:hAnsi="Times New Roman" w:cs="Times New Roman"/>
                <w:sz w:val="28"/>
                <w:szCs w:val="28"/>
              </w:rPr>
            </w:pPr>
          </w:p>
          <w:p w14:paraId="2CCFED26" w14:textId="77777777" w:rsidR="00686271" w:rsidRPr="002160A2" w:rsidRDefault="00686271" w:rsidP="007A2C62">
            <w:pPr>
              <w:ind w:right="-108"/>
              <w:rPr>
                <w:rFonts w:ascii="Times New Roman" w:hAnsi="Times New Roman" w:cs="Times New Roman"/>
                <w:sz w:val="28"/>
                <w:szCs w:val="28"/>
              </w:rPr>
            </w:pPr>
          </w:p>
          <w:p w14:paraId="3FC98E9D" w14:textId="77777777" w:rsidR="00686271" w:rsidRPr="002160A2" w:rsidRDefault="00686271" w:rsidP="007A2C62">
            <w:pPr>
              <w:ind w:right="-108"/>
              <w:rPr>
                <w:rFonts w:ascii="Times New Roman" w:hAnsi="Times New Roman" w:cs="Times New Roman"/>
                <w:sz w:val="28"/>
                <w:szCs w:val="28"/>
              </w:rPr>
            </w:pPr>
          </w:p>
          <w:p w14:paraId="327105A3" w14:textId="2D1B2646" w:rsidR="00686271" w:rsidRPr="002160A2" w:rsidRDefault="006326BF" w:rsidP="007A2C62">
            <w:pPr>
              <w:ind w:right="-108"/>
              <w:rPr>
                <w:rFonts w:ascii="Times New Roman" w:hAnsi="Times New Roman" w:cs="Times New Roman"/>
                <w:sz w:val="28"/>
                <w:szCs w:val="28"/>
              </w:rPr>
            </w:pPr>
            <w:r w:rsidRPr="002160A2">
              <w:rPr>
                <w:rFonts w:ascii="Times New Roman" w:hAnsi="Times New Roman" w:cs="Times New Roman"/>
                <w:sz w:val="28"/>
                <w:szCs w:val="28"/>
              </w:rPr>
              <w:t>39</w:t>
            </w:r>
          </w:p>
          <w:p w14:paraId="34F20792" w14:textId="77777777" w:rsidR="00686271" w:rsidRPr="002160A2" w:rsidRDefault="00686271" w:rsidP="007A2C62">
            <w:pPr>
              <w:ind w:right="-108"/>
              <w:rPr>
                <w:rFonts w:ascii="Times New Roman" w:hAnsi="Times New Roman" w:cs="Times New Roman"/>
                <w:sz w:val="28"/>
                <w:szCs w:val="28"/>
              </w:rPr>
            </w:pPr>
          </w:p>
          <w:p w14:paraId="44193F36" w14:textId="53EA1C62" w:rsidR="00686271" w:rsidRPr="002160A2" w:rsidRDefault="006326BF" w:rsidP="007A2C62">
            <w:pPr>
              <w:ind w:right="-108"/>
              <w:rPr>
                <w:rFonts w:ascii="Times New Roman" w:hAnsi="Times New Roman" w:cs="Times New Roman"/>
                <w:sz w:val="28"/>
                <w:szCs w:val="28"/>
              </w:rPr>
            </w:pPr>
            <w:r w:rsidRPr="002160A2">
              <w:rPr>
                <w:rFonts w:ascii="Times New Roman" w:hAnsi="Times New Roman" w:cs="Times New Roman"/>
                <w:sz w:val="28"/>
                <w:szCs w:val="28"/>
              </w:rPr>
              <w:t>211</w:t>
            </w:r>
          </w:p>
          <w:p w14:paraId="179AC5EC" w14:textId="77777777" w:rsidR="00686271" w:rsidRPr="002160A2" w:rsidRDefault="00686271" w:rsidP="007A2C62">
            <w:pPr>
              <w:ind w:right="-108"/>
              <w:rPr>
                <w:rFonts w:ascii="Times New Roman" w:hAnsi="Times New Roman" w:cs="Times New Roman"/>
                <w:sz w:val="28"/>
                <w:szCs w:val="28"/>
              </w:rPr>
            </w:pPr>
          </w:p>
          <w:p w14:paraId="27A7B744" w14:textId="6D6D8672" w:rsidR="00686271" w:rsidRPr="002160A2" w:rsidRDefault="006326BF" w:rsidP="007A2C62">
            <w:pPr>
              <w:ind w:right="-108"/>
              <w:rPr>
                <w:rFonts w:ascii="Times New Roman" w:hAnsi="Times New Roman" w:cs="Times New Roman"/>
                <w:sz w:val="28"/>
                <w:szCs w:val="28"/>
              </w:rPr>
            </w:pPr>
            <w:r w:rsidRPr="002160A2">
              <w:rPr>
                <w:rFonts w:ascii="Times New Roman" w:hAnsi="Times New Roman" w:cs="Times New Roman"/>
                <w:sz w:val="28"/>
                <w:szCs w:val="28"/>
              </w:rPr>
              <w:t>276</w:t>
            </w:r>
          </w:p>
        </w:tc>
      </w:tr>
      <w:tr w:rsidR="00686271" w:rsidRPr="002160A2" w14:paraId="26D2AAEC" w14:textId="77777777" w:rsidTr="005F0276">
        <w:tc>
          <w:tcPr>
            <w:tcW w:w="709" w:type="dxa"/>
          </w:tcPr>
          <w:p w14:paraId="5AC9028C" w14:textId="77777777" w:rsidR="00686271" w:rsidRPr="002160A2" w:rsidRDefault="00686271" w:rsidP="007A2C62">
            <w:pPr>
              <w:ind w:left="-547" w:firstLine="567"/>
              <w:jc w:val="both"/>
              <w:rPr>
                <w:rFonts w:ascii="Times New Roman" w:hAnsi="Times New Roman" w:cs="Times New Roman"/>
                <w:sz w:val="28"/>
                <w:szCs w:val="28"/>
              </w:rPr>
            </w:pPr>
          </w:p>
        </w:tc>
        <w:tc>
          <w:tcPr>
            <w:tcW w:w="6949" w:type="dxa"/>
          </w:tcPr>
          <w:p w14:paraId="6C739FA1" w14:textId="760A184B" w:rsidR="00686271" w:rsidRPr="002160A2" w:rsidRDefault="00686271" w:rsidP="007A2C62">
            <w:pPr>
              <w:jc w:val="center"/>
              <w:rPr>
                <w:rFonts w:ascii="Times New Roman" w:hAnsi="Times New Roman" w:cs="Times New Roman"/>
                <w:b/>
                <w:sz w:val="28"/>
                <w:szCs w:val="28"/>
              </w:rPr>
            </w:pPr>
            <w:r w:rsidRPr="002160A2">
              <w:rPr>
                <w:rFonts w:ascii="Times New Roman" w:hAnsi="Times New Roman" w:cs="Times New Roman"/>
                <w:b/>
                <w:sz w:val="28"/>
                <w:szCs w:val="28"/>
              </w:rPr>
              <w:t>Нагляд за призначенням пенсій,</w:t>
            </w:r>
          </w:p>
          <w:p w14:paraId="2ABFDD79" w14:textId="77777777" w:rsidR="00686271" w:rsidRPr="002160A2" w:rsidRDefault="00686271" w:rsidP="007A2C62">
            <w:pPr>
              <w:jc w:val="center"/>
              <w:rPr>
                <w:rFonts w:ascii="Times New Roman" w:hAnsi="Times New Roman" w:cs="Times New Roman"/>
                <w:b/>
                <w:sz w:val="28"/>
                <w:szCs w:val="28"/>
              </w:rPr>
            </w:pPr>
            <w:r w:rsidRPr="002160A2">
              <w:rPr>
                <w:rFonts w:ascii="Times New Roman" w:hAnsi="Times New Roman" w:cs="Times New Roman"/>
                <w:b/>
                <w:sz w:val="28"/>
                <w:szCs w:val="28"/>
              </w:rPr>
              <w:t>соціальні послуги</w:t>
            </w:r>
          </w:p>
        </w:tc>
        <w:tc>
          <w:tcPr>
            <w:tcW w:w="1843" w:type="dxa"/>
          </w:tcPr>
          <w:p w14:paraId="1DA039B6" w14:textId="77777777" w:rsidR="00686271" w:rsidRPr="002160A2" w:rsidRDefault="00686271" w:rsidP="007A2C62">
            <w:pPr>
              <w:ind w:right="-108"/>
              <w:rPr>
                <w:rFonts w:ascii="Times New Roman" w:hAnsi="Times New Roman" w:cs="Times New Roman"/>
                <w:sz w:val="28"/>
                <w:szCs w:val="28"/>
                <w:highlight w:val="yellow"/>
              </w:rPr>
            </w:pPr>
          </w:p>
        </w:tc>
      </w:tr>
      <w:tr w:rsidR="00686271" w:rsidRPr="002160A2" w14:paraId="30CAC7C9" w14:textId="77777777" w:rsidTr="005F0276">
        <w:tc>
          <w:tcPr>
            <w:tcW w:w="709" w:type="dxa"/>
          </w:tcPr>
          <w:p w14:paraId="7AF3F539"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34.</w:t>
            </w:r>
          </w:p>
        </w:tc>
        <w:tc>
          <w:tcPr>
            <w:tcW w:w="6949" w:type="dxa"/>
          </w:tcPr>
          <w:p w14:paraId="4D5526B4" w14:textId="77777777"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Кількість перевірених електронних пенсійних справ</w:t>
            </w:r>
          </w:p>
          <w:p w14:paraId="7C139592" w14:textId="4406A0D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 </w:t>
            </w:r>
          </w:p>
        </w:tc>
        <w:tc>
          <w:tcPr>
            <w:tcW w:w="1843" w:type="dxa"/>
          </w:tcPr>
          <w:p w14:paraId="165E0AA3"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7 701</w:t>
            </w:r>
          </w:p>
        </w:tc>
      </w:tr>
      <w:tr w:rsidR="00686271" w:rsidRPr="002160A2" w14:paraId="138E8D2B" w14:textId="77777777" w:rsidTr="005F0276">
        <w:tc>
          <w:tcPr>
            <w:tcW w:w="709" w:type="dxa"/>
          </w:tcPr>
          <w:p w14:paraId="6E5F492D"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35.</w:t>
            </w:r>
          </w:p>
        </w:tc>
        <w:tc>
          <w:tcPr>
            <w:tcW w:w="6949" w:type="dxa"/>
          </w:tcPr>
          <w:p w14:paraId="53E46248"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Виявлено порушень пенсійного законодавства</w:t>
            </w:r>
          </w:p>
          <w:p w14:paraId="58873769" w14:textId="77777777" w:rsidR="00333EB1" w:rsidRPr="002160A2" w:rsidRDefault="00333EB1" w:rsidP="00AD39A4">
            <w:pPr>
              <w:rPr>
                <w:rFonts w:ascii="Times New Roman" w:hAnsi="Times New Roman" w:cs="Times New Roman"/>
                <w:sz w:val="28"/>
                <w:szCs w:val="28"/>
              </w:rPr>
            </w:pPr>
          </w:p>
        </w:tc>
        <w:tc>
          <w:tcPr>
            <w:tcW w:w="1843" w:type="dxa"/>
          </w:tcPr>
          <w:p w14:paraId="56659EEB" w14:textId="7E4115B3" w:rsidR="00686271" w:rsidRPr="002160A2" w:rsidRDefault="00F6686A" w:rsidP="007A2C62">
            <w:pPr>
              <w:ind w:right="-108"/>
              <w:rPr>
                <w:rFonts w:ascii="Times New Roman" w:hAnsi="Times New Roman" w:cs="Times New Roman"/>
                <w:sz w:val="28"/>
                <w:szCs w:val="28"/>
              </w:rPr>
            </w:pPr>
            <w:r>
              <w:rPr>
                <w:rFonts w:ascii="Times New Roman" w:hAnsi="Times New Roman" w:cs="Times New Roman"/>
                <w:sz w:val="28"/>
                <w:szCs w:val="28"/>
              </w:rPr>
              <w:t>227 </w:t>
            </w:r>
          </w:p>
        </w:tc>
      </w:tr>
      <w:tr w:rsidR="00686271" w:rsidRPr="002160A2" w14:paraId="1170DAE7" w14:textId="77777777" w:rsidTr="005F0276">
        <w:tc>
          <w:tcPr>
            <w:tcW w:w="709" w:type="dxa"/>
          </w:tcPr>
          <w:p w14:paraId="5ECA5E65"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36.</w:t>
            </w:r>
          </w:p>
        </w:tc>
        <w:tc>
          <w:tcPr>
            <w:tcW w:w="6949" w:type="dxa"/>
          </w:tcPr>
          <w:p w14:paraId="1494363D" w14:textId="3C797629"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Складено актів перевірки правильності призначення </w:t>
            </w:r>
            <w:r w:rsidR="00F6686A">
              <w:rPr>
                <w:rFonts w:ascii="Times New Roman" w:hAnsi="Times New Roman" w:cs="Times New Roman"/>
                <w:sz w:val="28"/>
                <w:szCs w:val="28"/>
              </w:rPr>
              <w:t>(перерахунку) та виплати пенсій</w:t>
            </w:r>
          </w:p>
        </w:tc>
        <w:tc>
          <w:tcPr>
            <w:tcW w:w="1843" w:type="dxa"/>
          </w:tcPr>
          <w:p w14:paraId="14F18B1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12</w:t>
            </w:r>
          </w:p>
        </w:tc>
      </w:tr>
      <w:tr w:rsidR="00686271" w:rsidRPr="002160A2" w14:paraId="4D525026" w14:textId="77777777" w:rsidTr="005F0276">
        <w:tc>
          <w:tcPr>
            <w:tcW w:w="709" w:type="dxa"/>
          </w:tcPr>
          <w:p w14:paraId="318A8D96"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37.</w:t>
            </w:r>
          </w:p>
        </w:tc>
        <w:tc>
          <w:tcPr>
            <w:tcW w:w="6949" w:type="dxa"/>
          </w:tcPr>
          <w:p w14:paraId="1E4DD195"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Прийнято заяв на обслуговування територіальним центром </w:t>
            </w:r>
          </w:p>
          <w:p w14:paraId="2B6679C7" w14:textId="77777777" w:rsidR="00333EB1" w:rsidRPr="002160A2" w:rsidRDefault="00333EB1" w:rsidP="00AD39A4">
            <w:pPr>
              <w:rPr>
                <w:rFonts w:ascii="Times New Roman" w:hAnsi="Times New Roman" w:cs="Times New Roman"/>
                <w:sz w:val="28"/>
                <w:szCs w:val="28"/>
              </w:rPr>
            </w:pPr>
          </w:p>
        </w:tc>
        <w:tc>
          <w:tcPr>
            <w:tcW w:w="1843" w:type="dxa"/>
          </w:tcPr>
          <w:p w14:paraId="155A894F" w14:textId="58242ED8" w:rsidR="00686271" w:rsidRPr="002160A2" w:rsidRDefault="00F6686A" w:rsidP="007A2C62">
            <w:pPr>
              <w:ind w:right="-108"/>
              <w:rPr>
                <w:rFonts w:ascii="Times New Roman" w:hAnsi="Times New Roman" w:cs="Times New Roman"/>
                <w:sz w:val="28"/>
                <w:szCs w:val="28"/>
              </w:rPr>
            </w:pPr>
            <w:r>
              <w:rPr>
                <w:rFonts w:ascii="Times New Roman" w:hAnsi="Times New Roman" w:cs="Times New Roman"/>
                <w:sz w:val="28"/>
                <w:szCs w:val="28"/>
              </w:rPr>
              <w:lastRenderedPageBreak/>
              <w:t>50 </w:t>
            </w:r>
          </w:p>
        </w:tc>
      </w:tr>
      <w:tr w:rsidR="00686271" w:rsidRPr="002160A2" w14:paraId="68ACFD3B" w14:textId="77777777" w:rsidTr="005F0276">
        <w:tc>
          <w:tcPr>
            <w:tcW w:w="709" w:type="dxa"/>
          </w:tcPr>
          <w:p w14:paraId="69D9A156"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38.</w:t>
            </w:r>
          </w:p>
        </w:tc>
        <w:tc>
          <w:tcPr>
            <w:tcW w:w="6949" w:type="dxa"/>
          </w:tcPr>
          <w:p w14:paraId="5D0F50C8" w14:textId="3E021340"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Підготовлено документи для влаштування до Луцького геріатричного пансіон</w:t>
            </w:r>
            <w:r w:rsidR="00F6686A">
              <w:rPr>
                <w:rFonts w:ascii="Times New Roman" w:hAnsi="Times New Roman" w:cs="Times New Roman"/>
                <w:sz w:val="28"/>
                <w:szCs w:val="28"/>
              </w:rPr>
              <w:t>ату та спеціалізованих закладів</w:t>
            </w:r>
          </w:p>
        </w:tc>
        <w:tc>
          <w:tcPr>
            <w:tcW w:w="1843" w:type="dxa"/>
          </w:tcPr>
          <w:p w14:paraId="2F9B021E" w14:textId="7F2604C8" w:rsidR="00686271" w:rsidRPr="002160A2" w:rsidRDefault="00686271" w:rsidP="00F6686A">
            <w:pPr>
              <w:ind w:right="-108"/>
              <w:rPr>
                <w:rFonts w:ascii="Times New Roman" w:hAnsi="Times New Roman" w:cs="Times New Roman"/>
                <w:sz w:val="28"/>
                <w:szCs w:val="28"/>
              </w:rPr>
            </w:pPr>
            <w:r w:rsidRPr="002160A2">
              <w:rPr>
                <w:rFonts w:ascii="Times New Roman" w:hAnsi="Times New Roman" w:cs="Times New Roman"/>
                <w:sz w:val="28"/>
                <w:szCs w:val="28"/>
              </w:rPr>
              <w:t xml:space="preserve">47 </w:t>
            </w:r>
          </w:p>
        </w:tc>
      </w:tr>
      <w:tr w:rsidR="00686271" w:rsidRPr="002160A2" w14:paraId="37F93319" w14:textId="77777777" w:rsidTr="005F0276">
        <w:tc>
          <w:tcPr>
            <w:tcW w:w="709" w:type="dxa"/>
          </w:tcPr>
          <w:p w14:paraId="4F7BB37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39.</w:t>
            </w:r>
          </w:p>
        </w:tc>
        <w:tc>
          <w:tcPr>
            <w:tcW w:w="6949" w:type="dxa"/>
          </w:tcPr>
          <w:p w14:paraId="57A015A6" w14:textId="32CD1F70"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Кількість підготовлених рішень про надання / відмову в наданні соціальних послуг</w:t>
            </w:r>
          </w:p>
        </w:tc>
        <w:tc>
          <w:tcPr>
            <w:tcW w:w="1843" w:type="dxa"/>
          </w:tcPr>
          <w:p w14:paraId="336B571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47</w:t>
            </w:r>
          </w:p>
        </w:tc>
      </w:tr>
      <w:tr w:rsidR="00686271" w:rsidRPr="002160A2" w14:paraId="6148250D" w14:textId="77777777" w:rsidTr="005F0276">
        <w:tc>
          <w:tcPr>
            <w:tcW w:w="709" w:type="dxa"/>
          </w:tcPr>
          <w:p w14:paraId="6E2A17D4" w14:textId="77777777" w:rsidR="00686271" w:rsidRPr="002160A2" w:rsidRDefault="00686271" w:rsidP="007A2C62">
            <w:pPr>
              <w:ind w:left="-547" w:firstLine="567"/>
              <w:jc w:val="both"/>
              <w:rPr>
                <w:rFonts w:ascii="Times New Roman" w:hAnsi="Times New Roman" w:cs="Times New Roman"/>
                <w:sz w:val="28"/>
                <w:szCs w:val="28"/>
              </w:rPr>
            </w:pPr>
          </w:p>
        </w:tc>
        <w:tc>
          <w:tcPr>
            <w:tcW w:w="6949" w:type="dxa"/>
          </w:tcPr>
          <w:p w14:paraId="5FE1005F" w14:textId="77777777" w:rsidR="00686271" w:rsidRPr="002160A2" w:rsidRDefault="00686271" w:rsidP="007A2C62">
            <w:pPr>
              <w:jc w:val="center"/>
              <w:rPr>
                <w:rFonts w:ascii="Times New Roman" w:hAnsi="Times New Roman" w:cs="Times New Roman"/>
                <w:b/>
                <w:color w:val="FF0000"/>
                <w:sz w:val="28"/>
                <w:szCs w:val="28"/>
              </w:rPr>
            </w:pPr>
            <w:r w:rsidRPr="002160A2">
              <w:rPr>
                <w:rFonts w:ascii="Times New Roman" w:hAnsi="Times New Roman" w:cs="Times New Roman"/>
                <w:b/>
                <w:sz w:val="28"/>
                <w:szCs w:val="28"/>
              </w:rPr>
              <w:t>Соціальний захист та обслуговування пільгових категорій громадян</w:t>
            </w:r>
          </w:p>
        </w:tc>
        <w:tc>
          <w:tcPr>
            <w:tcW w:w="1843" w:type="dxa"/>
          </w:tcPr>
          <w:p w14:paraId="55D82D21" w14:textId="77777777" w:rsidR="00686271" w:rsidRPr="002160A2" w:rsidRDefault="00686271" w:rsidP="007A2C62">
            <w:pPr>
              <w:ind w:right="-108"/>
              <w:rPr>
                <w:rFonts w:ascii="Times New Roman" w:hAnsi="Times New Roman" w:cs="Times New Roman"/>
                <w:color w:val="FF0000"/>
                <w:sz w:val="28"/>
                <w:szCs w:val="28"/>
                <w:highlight w:val="yellow"/>
              </w:rPr>
            </w:pPr>
          </w:p>
        </w:tc>
      </w:tr>
      <w:tr w:rsidR="00686271" w:rsidRPr="002160A2" w14:paraId="0B6E31E3" w14:textId="77777777" w:rsidTr="005F0276">
        <w:tc>
          <w:tcPr>
            <w:tcW w:w="709" w:type="dxa"/>
            <w:vMerge w:val="restart"/>
          </w:tcPr>
          <w:p w14:paraId="27C24A4D"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40.</w:t>
            </w:r>
          </w:p>
        </w:tc>
        <w:tc>
          <w:tcPr>
            <w:tcW w:w="6949" w:type="dxa"/>
          </w:tcPr>
          <w:p w14:paraId="63A938FF"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Видано пільгових посвідчень, із яких:</w:t>
            </w:r>
          </w:p>
        </w:tc>
        <w:tc>
          <w:tcPr>
            <w:tcW w:w="1843" w:type="dxa"/>
          </w:tcPr>
          <w:p w14:paraId="6DFC845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2 369</w:t>
            </w:r>
          </w:p>
        </w:tc>
      </w:tr>
      <w:tr w:rsidR="00686271" w:rsidRPr="002160A2" w14:paraId="44E01F8D" w14:textId="77777777" w:rsidTr="005F0276">
        <w:tc>
          <w:tcPr>
            <w:tcW w:w="709" w:type="dxa"/>
            <w:vMerge/>
          </w:tcPr>
          <w:p w14:paraId="1D7C8624" w14:textId="77777777" w:rsidR="00686271" w:rsidRPr="002160A2" w:rsidRDefault="00686271" w:rsidP="007A2C62">
            <w:pPr>
              <w:numPr>
                <w:ilvl w:val="0"/>
                <w:numId w:val="17"/>
              </w:numPr>
              <w:ind w:left="-547" w:firstLine="567"/>
              <w:contextualSpacing/>
              <w:jc w:val="both"/>
              <w:rPr>
                <w:rFonts w:ascii="Times New Roman" w:hAnsi="Times New Roman" w:cs="Times New Roman"/>
                <w:sz w:val="28"/>
                <w:szCs w:val="28"/>
              </w:rPr>
            </w:pPr>
          </w:p>
        </w:tc>
        <w:tc>
          <w:tcPr>
            <w:tcW w:w="6949" w:type="dxa"/>
          </w:tcPr>
          <w:p w14:paraId="4D32E127" w14:textId="3119AC3E" w:rsidR="00333EB1" w:rsidRPr="002160A2" w:rsidRDefault="00DB0B35" w:rsidP="00AD39A4">
            <w:pPr>
              <w:rPr>
                <w:rFonts w:ascii="Times New Roman" w:hAnsi="Times New Roman" w:cs="Times New Roman"/>
                <w:sz w:val="28"/>
                <w:szCs w:val="28"/>
              </w:rPr>
            </w:pPr>
            <w:r>
              <w:rPr>
                <w:rFonts w:ascii="Times New Roman" w:hAnsi="Times New Roman" w:cs="Times New Roman"/>
                <w:sz w:val="28"/>
                <w:szCs w:val="28"/>
              </w:rPr>
              <w:t>ветеран праці</w:t>
            </w:r>
          </w:p>
        </w:tc>
        <w:tc>
          <w:tcPr>
            <w:tcW w:w="1843" w:type="dxa"/>
          </w:tcPr>
          <w:p w14:paraId="33F4795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220</w:t>
            </w:r>
          </w:p>
        </w:tc>
      </w:tr>
      <w:tr w:rsidR="00686271" w:rsidRPr="002160A2" w14:paraId="761D14C1" w14:textId="77777777" w:rsidTr="005F0276">
        <w:tc>
          <w:tcPr>
            <w:tcW w:w="709" w:type="dxa"/>
            <w:vMerge/>
          </w:tcPr>
          <w:p w14:paraId="6527445B" w14:textId="77777777" w:rsidR="00686271" w:rsidRPr="002160A2" w:rsidRDefault="00686271" w:rsidP="007A2C62">
            <w:pPr>
              <w:numPr>
                <w:ilvl w:val="0"/>
                <w:numId w:val="17"/>
              </w:numPr>
              <w:ind w:left="-547" w:firstLine="567"/>
              <w:contextualSpacing/>
              <w:jc w:val="both"/>
              <w:rPr>
                <w:rFonts w:ascii="Times New Roman" w:hAnsi="Times New Roman" w:cs="Times New Roman"/>
                <w:sz w:val="28"/>
                <w:szCs w:val="28"/>
              </w:rPr>
            </w:pPr>
          </w:p>
        </w:tc>
        <w:tc>
          <w:tcPr>
            <w:tcW w:w="6949" w:type="dxa"/>
          </w:tcPr>
          <w:p w14:paraId="2E76329F"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потерпілі внаслідок Чорнобильської катастрофи </w:t>
            </w:r>
          </w:p>
          <w:p w14:paraId="0780D641" w14:textId="40F19234" w:rsidR="00333EB1" w:rsidRPr="002160A2" w:rsidRDefault="00DB0B35" w:rsidP="00AD39A4">
            <w:pPr>
              <w:rPr>
                <w:rFonts w:ascii="Times New Roman" w:hAnsi="Times New Roman" w:cs="Times New Roman"/>
                <w:sz w:val="28"/>
                <w:szCs w:val="28"/>
              </w:rPr>
            </w:pPr>
            <w:r>
              <w:rPr>
                <w:rFonts w:ascii="Times New Roman" w:hAnsi="Times New Roman" w:cs="Times New Roman"/>
                <w:sz w:val="28"/>
                <w:szCs w:val="28"/>
              </w:rPr>
              <w:t>з них діти</w:t>
            </w:r>
          </w:p>
        </w:tc>
        <w:tc>
          <w:tcPr>
            <w:tcW w:w="1843" w:type="dxa"/>
          </w:tcPr>
          <w:p w14:paraId="74A842F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77</w:t>
            </w:r>
          </w:p>
        </w:tc>
      </w:tr>
      <w:tr w:rsidR="00686271" w:rsidRPr="002160A2" w14:paraId="1BB46D9A" w14:textId="77777777" w:rsidTr="005F0276">
        <w:tc>
          <w:tcPr>
            <w:tcW w:w="709" w:type="dxa"/>
            <w:vMerge/>
          </w:tcPr>
          <w:p w14:paraId="54B21E08" w14:textId="77777777" w:rsidR="00686271" w:rsidRPr="002160A2" w:rsidRDefault="00686271" w:rsidP="007A2C62">
            <w:pPr>
              <w:numPr>
                <w:ilvl w:val="0"/>
                <w:numId w:val="17"/>
              </w:numPr>
              <w:ind w:left="-547" w:firstLine="567"/>
              <w:contextualSpacing/>
              <w:jc w:val="both"/>
              <w:rPr>
                <w:rFonts w:ascii="Times New Roman" w:hAnsi="Times New Roman" w:cs="Times New Roman"/>
                <w:sz w:val="28"/>
                <w:szCs w:val="28"/>
              </w:rPr>
            </w:pPr>
          </w:p>
        </w:tc>
        <w:tc>
          <w:tcPr>
            <w:tcW w:w="6949" w:type="dxa"/>
          </w:tcPr>
          <w:p w14:paraId="503704BA" w14:textId="0E82A84A" w:rsidR="00333EB1" w:rsidRPr="002160A2" w:rsidRDefault="00DB0B35" w:rsidP="00AD39A4">
            <w:pPr>
              <w:rPr>
                <w:rFonts w:ascii="Times New Roman" w:hAnsi="Times New Roman" w:cs="Times New Roman"/>
                <w:sz w:val="28"/>
                <w:szCs w:val="28"/>
              </w:rPr>
            </w:pPr>
            <w:r>
              <w:rPr>
                <w:rFonts w:ascii="Times New Roman" w:hAnsi="Times New Roman" w:cs="Times New Roman"/>
                <w:sz w:val="28"/>
                <w:szCs w:val="28"/>
              </w:rPr>
              <w:t>батьків з багатодітної сім’ї</w:t>
            </w:r>
          </w:p>
        </w:tc>
        <w:tc>
          <w:tcPr>
            <w:tcW w:w="1843" w:type="dxa"/>
          </w:tcPr>
          <w:p w14:paraId="69BD3C05"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776</w:t>
            </w:r>
          </w:p>
        </w:tc>
      </w:tr>
      <w:tr w:rsidR="00686271" w:rsidRPr="002160A2" w14:paraId="5B1DF1D6" w14:textId="77777777" w:rsidTr="005F0276">
        <w:trPr>
          <w:trHeight w:val="397"/>
        </w:trPr>
        <w:tc>
          <w:tcPr>
            <w:tcW w:w="709" w:type="dxa"/>
            <w:vMerge/>
          </w:tcPr>
          <w:p w14:paraId="73DD61FE" w14:textId="77777777" w:rsidR="00686271" w:rsidRPr="002160A2" w:rsidRDefault="00686271" w:rsidP="007A2C62">
            <w:pPr>
              <w:numPr>
                <w:ilvl w:val="0"/>
                <w:numId w:val="17"/>
              </w:numPr>
              <w:ind w:left="-547" w:firstLine="567"/>
              <w:contextualSpacing/>
              <w:jc w:val="both"/>
              <w:rPr>
                <w:rFonts w:ascii="Times New Roman" w:hAnsi="Times New Roman" w:cs="Times New Roman"/>
                <w:sz w:val="28"/>
                <w:szCs w:val="28"/>
              </w:rPr>
            </w:pPr>
          </w:p>
        </w:tc>
        <w:tc>
          <w:tcPr>
            <w:tcW w:w="6949" w:type="dxa"/>
          </w:tcPr>
          <w:p w14:paraId="0F053E32" w14:textId="457ED8BA" w:rsidR="00333EB1" w:rsidRPr="002160A2" w:rsidRDefault="00DB0B35" w:rsidP="00AD39A4">
            <w:pPr>
              <w:rPr>
                <w:rFonts w:ascii="Times New Roman" w:hAnsi="Times New Roman" w:cs="Times New Roman"/>
                <w:sz w:val="28"/>
                <w:szCs w:val="28"/>
              </w:rPr>
            </w:pPr>
            <w:r>
              <w:rPr>
                <w:rFonts w:ascii="Times New Roman" w:hAnsi="Times New Roman" w:cs="Times New Roman"/>
                <w:sz w:val="28"/>
                <w:szCs w:val="28"/>
              </w:rPr>
              <w:t>дитини з багатодітної сім’ї</w:t>
            </w:r>
          </w:p>
        </w:tc>
        <w:tc>
          <w:tcPr>
            <w:tcW w:w="1843" w:type="dxa"/>
          </w:tcPr>
          <w:p w14:paraId="572FAD73"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1 296</w:t>
            </w:r>
          </w:p>
        </w:tc>
      </w:tr>
      <w:tr w:rsidR="00686271" w:rsidRPr="002160A2" w14:paraId="1E89DC8F" w14:textId="77777777" w:rsidTr="005F0276">
        <w:tc>
          <w:tcPr>
            <w:tcW w:w="709" w:type="dxa"/>
            <w:vMerge w:val="restart"/>
          </w:tcPr>
          <w:p w14:paraId="26D38F8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41.</w:t>
            </w:r>
          </w:p>
        </w:tc>
        <w:tc>
          <w:tcPr>
            <w:tcW w:w="6949" w:type="dxa"/>
            <w:vMerge w:val="restart"/>
          </w:tcPr>
          <w:p w14:paraId="1D35563B" w14:textId="43ACDF17"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Виплачено компенсації на бензин та тех</w:t>
            </w:r>
            <w:r w:rsidR="00F6686A">
              <w:rPr>
                <w:rFonts w:ascii="Times New Roman" w:hAnsi="Times New Roman" w:cs="Times New Roman"/>
                <w:sz w:val="28"/>
                <w:szCs w:val="28"/>
              </w:rPr>
              <w:t>нічне обслуговування автомобіля</w:t>
            </w:r>
          </w:p>
        </w:tc>
        <w:tc>
          <w:tcPr>
            <w:tcW w:w="1843" w:type="dxa"/>
          </w:tcPr>
          <w:p w14:paraId="2239CD68" w14:textId="6757BC4D" w:rsidR="00686271" w:rsidRPr="002160A2" w:rsidRDefault="00F6686A" w:rsidP="007A2C62">
            <w:pPr>
              <w:ind w:right="-108"/>
              <w:rPr>
                <w:rFonts w:ascii="Times New Roman" w:hAnsi="Times New Roman" w:cs="Times New Roman"/>
                <w:sz w:val="28"/>
                <w:szCs w:val="28"/>
              </w:rPr>
            </w:pPr>
            <w:r>
              <w:rPr>
                <w:rFonts w:ascii="Times New Roman" w:hAnsi="Times New Roman" w:cs="Times New Roman"/>
                <w:sz w:val="28"/>
                <w:szCs w:val="28"/>
              </w:rPr>
              <w:t xml:space="preserve">409 </w:t>
            </w:r>
          </w:p>
        </w:tc>
      </w:tr>
      <w:tr w:rsidR="00686271" w:rsidRPr="002160A2" w14:paraId="2BBBBF2D" w14:textId="77777777" w:rsidTr="005F0276">
        <w:tc>
          <w:tcPr>
            <w:tcW w:w="709" w:type="dxa"/>
            <w:vMerge/>
          </w:tcPr>
          <w:p w14:paraId="29DF2242"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7031FC50" w14:textId="77777777" w:rsidR="00686271" w:rsidRPr="002160A2" w:rsidRDefault="00686271" w:rsidP="00AD39A4">
            <w:pPr>
              <w:rPr>
                <w:rFonts w:ascii="Times New Roman" w:hAnsi="Times New Roman" w:cs="Times New Roman"/>
                <w:sz w:val="28"/>
                <w:szCs w:val="28"/>
              </w:rPr>
            </w:pPr>
          </w:p>
        </w:tc>
        <w:tc>
          <w:tcPr>
            <w:tcW w:w="1843" w:type="dxa"/>
          </w:tcPr>
          <w:p w14:paraId="48A98E0F"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266,5 тис. грн</w:t>
            </w:r>
          </w:p>
        </w:tc>
      </w:tr>
      <w:tr w:rsidR="00686271" w:rsidRPr="002160A2" w14:paraId="53878A57" w14:textId="77777777" w:rsidTr="005F0276">
        <w:trPr>
          <w:trHeight w:val="106"/>
        </w:trPr>
        <w:tc>
          <w:tcPr>
            <w:tcW w:w="709" w:type="dxa"/>
            <w:vMerge w:val="restart"/>
          </w:tcPr>
          <w:p w14:paraId="5CA1E02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42.</w:t>
            </w:r>
          </w:p>
        </w:tc>
        <w:tc>
          <w:tcPr>
            <w:tcW w:w="6949" w:type="dxa"/>
            <w:vMerge w:val="restart"/>
          </w:tcPr>
          <w:p w14:paraId="492080CC" w14:textId="009D37B8"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Виплачено  щомісячну соціа</w:t>
            </w:r>
            <w:r w:rsidR="00F6686A">
              <w:rPr>
                <w:rFonts w:ascii="Times New Roman" w:hAnsi="Times New Roman" w:cs="Times New Roman"/>
                <w:sz w:val="28"/>
                <w:szCs w:val="28"/>
              </w:rPr>
              <w:t>льну допомогу ветеранам ОУН-УПА</w:t>
            </w:r>
          </w:p>
        </w:tc>
        <w:tc>
          <w:tcPr>
            <w:tcW w:w="1843" w:type="dxa"/>
          </w:tcPr>
          <w:p w14:paraId="7EF9E307" w14:textId="1859A738" w:rsidR="00686271" w:rsidRPr="002160A2" w:rsidRDefault="00F6686A" w:rsidP="007A2C62">
            <w:pPr>
              <w:ind w:right="-108"/>
              <w:rPr>
                <w:rFonts w:ascii="Times New Roman" w:hAnsi="Times New Roman" w:cs="Times New Roman"/>
                <w:sz w:val="28"/>
                <w:szCs w:val="28"/>
              </w:rPr>
            </w:pPr>
            <w:r>
              <w:rPr>
                <w:rFonts w:ascii="Times New Roman" w:hAnsi="Times New Roman" w:cs="Times New Roman"/>
                <w:sz w:val="28"/>
                <w:szCs w:val="28"/>
              </w:rPr>
              <w:t xml:space="preserve">13 </w:t>
            </w:r>
          </w:p>
        </w:tc>
      </w:tr>
      <w:tr w:rsidR="00686271" w:rsidRPr="002160A2" w14:paraId="61EF0F4E" w14:textId="77777777" w:rsidTr="005F0276">
        <w:trPr>
          <w:trHeight w:val="106"/>
        </w:trPr>
        <w:tc>
          <w:tcPr>
            <w:tcW w:w="709" w:type="dxa"/>
            <w:vMerge/>
          </w:tcPr>
          <w:p w14:paraId="11D2FCC2"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66374716" w14:textId="77777777" w:rsidR="00686271" w:rsidRPr="002160A2" w:rsidRDefault="00686271" w:rsidP="00AD39A4">
            <w:pPr>
              <w:rPr>
                <w:rFonts w:ascii="Times New Roman" w:hAnsi="Times New Roman" w:cs="Times New Roman"/>
                <w:sz w:val="28"/>
                <w:szCs w:val="28"/>
              </w:rPr>
            </w:pPr>
          </w:p>
        </w:tc>
        <w:tc>
          <w:tcPr>
            <w:tcW w:w="1843" w:type="dxa"/>
          </w:tcPr>
          <w:p w14:paraId="71AF0210"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71,5 тис. грн</w:t>
            </w:r>
          </w:p>
        </w:tc>
      </w:tr>
      <w:tr w:rsidR="00686271" w:rsidRPr="002160A2" w14:paraId="66D372AD" w14:textId="77777777" w:rsidTr="005F0276">
        <w:tc>
          <w:tcPr>
            <w:tcW w:w="709" w:type="dxa"/>
            <w:vMerge w:val="restart"/>
          </w:tcPr>
          <w:p w14:paraId="2B2B07F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43.</w:t>
            </w:r>
          </w:p>
        </w:tc>
        <w:tc>
          <w:tcPr>
            <w:tcW w:w="6949" w:type="dxa"/>
            <w:vMerge w:val="restart"/>
          </w:tcPr>
          <w:p w14:paraId="2CDD6666" w14:textId="70AECE4E"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Щомісячна грошова допомога учасникам бойових дій, яки</w:t>
            </w:r>
            <w:r w:rsidR="0025381A">
              <w:rPr>
                <w:rFonts w:ascii="Times New Roman" w:hAnsi="Times New Roman" w:cs="Times New Roman"/>
                <w:sz w:val="28"/>
                <w:szCs w:val="28"/>
              </w:rPr>
              <w:t>м виповнилось 90 і більше років</w:t>
            </w:r>
          </w:p>
        </w:tc>
        <w:tc>
          <w:tcPr>
            <w:tcW w:w="1843" w:type="dxa"/>
          </w:tcPr>
          <w:p w14:paraId="44AE1E76" w14:textId="7DD0F537" w:rsidR="00686271" w:rsidRPr="002160A2" w:rsidRDefault="0025381A" w:rsidP="007A2C62">
            <w:pPr>
              <w:ind w:right="-108"/>
              <w:rPr>
                <w:rFonts w:ascii="Times New Roman" w:hAnsi="Times New Roman" w:cs="Times New Roman"/>
                <w:sz w:val="28"/>
                <w:szCs w:val="28"/>
              </w:rPr>
            </w:pPr>
            <w:r>
              <w:rPr>
                <w:rFonts w:ascii="Times New Roman" w:hAnsi="Times New Roman" w:cs="Times New Roman"/>
                <w:sz w:val="28"/>
                <w:szCs w:val="28"/>
              </w:rPr>
              <w:t xml:space="preserve">13 </w:t>
            </w:r>
          </w:p>
        </w:tc>
      </w:tr>
      <w:tr w:rsidR="00686271" w:rsidRPr="002160A2" w14:paraId="2CE91A07" w14:textId="77777777" w:rsidTr="005F0276">
        <w:tc>
          <w:tcPr>
            <w:tcW w:w="709" w:type="dxa"/>
            <w:vMerge/>
          </w:tcPr>
          <w:p w14:paraId="58E34092"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21310632" w14:textId="77777777" w:rsidR="00686271" w:rsidRPr="002160A2" w:rsidRDefault="00686271" w:rsidP="00AD39A4">
            <w:pPr>
              <w:rPr>
                <w:rFonts w:ascii="Times New Roman" w:hAnsi="Times New Roman" w:cs="Times New Roman"/>
                <w:sz w:val="28"/>
                <w:szCs w:val="28"/>
              </w:rPr>
            </w:pPr>
          </w:p>
        </w:tc>
        <w:tc>
          <w:tcPr>
            <w:tcW w:w="1843" w:type="dxa"/>
          </w:tcPr>
          <w:p w14:paraId="70C767E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123,0 тис. грн</w:t>
            </w:r>
          </w:p>
        </w:tc>
      </w:tr>
      <w:tr w:rsidR="00686271" w:rsidRPr="002160A2" w14:paraId="7194AF8A" w14:textId="77777777" w:rsidTr="005F0276">
        <w:trPr>
          <w:trHeight w:val="215"/>
        </w:trPr>
        <w:tc>
          <w:tcPr>
            <w:tcW w:w="709" w:type="dxa"/>
            <w:vMerge w:val="restart"/>
          </w:tcPr>
          <w:p w14:paraId="0598389E"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44.</w:t>
            </w:r>
          </w:p>
        </w:tc>
        <w:tc>
          <w:tcPr>
            <w:tcW w:w="6949" w:type="dxa"/>
            <w:vMerge w:val="restart"/>
          </w:tcPr>
          <w:p w14:paraId="3BC0B01C" w14:textId="63BACBD0"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ветеранам до Дня пам’</w:t>
            </w:r>
            <w:r w:rsidR="00DB0B35">
              <w:rPr>
                <w:rFonts w:ascii="Times New Roman" w:hAnsi="Times New Roman" w:cs="Times New Roman"/>
                <w:sz w:val="28"/>
                <w:szCs w:val="28"/>
              </w:rPr>
              <w:t>яті жертв Другої світової війни</w:t>
            </w:r>
          </w:p>
        </w:tc>
        <w:tc>
          <w:tcPr>
            <w:tcW w:w="1843" w:type="dxa"/>
          </w:tcPr>
          <w:p w14:paraId="6A30EA2D" w14:textId="5378F93C"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17</w:t>
            </w:r>
          </w:p>
        </w:tc>
      </w:tr>
      <w:tr w:rsidR="00686271" w:rsidRPr="002160A2" w14:paraId="52088DE2" w14:textId="77777777" w:rsidTr="005F0276">
        <w:trPr>
          <w:trHeight w:val="215"/>
        </w:trPr>
        <w:tc>
          <w:tcPr>
            <w:tcW w:w="709" w:type="dxa"/>
            <w:vMerge/>
          </w:tcPr>
          <w:p w14:paraId="701F3040" w14:textId="77777777" w:rsidR="00686271" w:rsidRPr="002160A2" w:rsidRDefault="00686271" w:rsidP="007A2C62">
            <w:pPr>
              <w:ind w:left="-547" w:firstLine="567"/>
              <w:contextualSpacing/>
              <w:jc w:val="both"/>
              <w:rPr>
                <w:rFonts w:ascii="Times New Roman" w:hAnsi="Times New Roman" w:cs="Times New Roman"/>
                <w:sz w:val="28"/>
                <w:szCs w:val="28"/>
              </w:rPr>
            </w:pPr>
          </w:p>
        </w:tc>
        <w:tc>
          <w:tcPr>
            <w:tcW w:w="6949" w:type="dxa"/>
            <w:vMerge/>
          </w:tcPr>
          <w:p w14:paraId="778AEF79" w14:textId="77777777" w:rsidR="00686271" w:rsidRPr="002160A2" w:rsidRDefault="00686271" w:rsidP="00AD39A4">
            <w:pPr>
              <w:rPr>
                <w:rFonts w:ascii="Times New Roman" w:hAnsi="Times New Roman" w:cs="Times New Roman"/>
                <w:sz w:val="28"/>
                <w:szCs w:val="28"/>
              </w:rPr>
            </w:pPr>
          </w:p>
        </w:tc>
        <w:tc>
          <w:tcPr>
            <w:tcW w:w="1843" w:type="dxa"/>
          </w:tcPr>
          <w:p w14:paraId="2811E846" w14:textId="078BBFBA"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17,0 тис. грн</w:t>
            </w:r>
          </w:p>
        </w:tc>
      </w:tr>
      <w:tr w:rsidR="00686271" w:rsidRPr="002160A2" w14:paraId="12CFEB6D" w14:textId="77777777" w:rsidTr="005F0276">
        <w:tc>
          <w:tcPr>
            <w:tcW w:w="709" w:type="dxa"/>
            <w:vMerge w:val="restart"/>
          </w:tcPr>
          <w:p w14:paraId="2D3809BE"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45.</w:t>
            </w:r>
          </w:p>
        </w:tc>
        <w:tc>
          <w:tcPr>
            <w:tcW w:w="6949" w:type="dxa"/>
            <w:vMerge w:val="restart"/>
          </w:tcPr>
          <w:p w14:paraId="59DA946A" w14:textId="3068922C"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Одноразова матеріальна допомога особам, які</w:t>
            </w:r>
            <w:r w:rsidR="00DB0B35">
              <w:rPr>
                <w:rFonts w:ascii="Times New Roman" w:hAnsi="Times New Roman" w:cs="Times New Roman"/>
                <w:sz w:val="28"/>
                <w:szCs w:val="28"/>
              </w:rPr>
              <w:t xml:space="preserve"> постраждали від аварії на ЧАЕС</w:t>
            </w:r>
          </w:p>
        </w:tc>
        <w:tc>
          <w:tcPr>
            <w:tcW w:w="1843" w:type="dxa"/>
          </w:tcPr>
          <w:p w14:paraId="317C90E8" w14:textId="5C568F9A"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70 </w:t>
            </w:r>
          </w:p>
        </w:tc>
      </w:tr>
      <w:tr w:rsidR="00686271" w:rsidRPr="002160A2" w14:paraId="71A5E5B8" w14:textId="77777777" w:rsidTr="005F0276">
        <w:tc>
          <w:tcPr>
            <w:tcW w:w="709" w:type="dxa"/>
            <w:vMerge/>
          </w:tcPr>
          <w:p w14:paraId="4D877197"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601D8226" w14:textId="77777777" w:rsidR="00686271" w:rsidRPr="002160A2" w:rsidRDefault="00686271" w:rsidP="00AD39A4">
            <w:pPr>
              <w:rPr>
                <w:rFonts w:ascii="Times New Roman" w:hAnsi="Times New Roman" w:cs="Times New Roman"/>
                <w:sz w:val="28"/>
                <w:szCs w:val="28"/>
              </w:rPr>
            </w:pPr>
          </w:p>
        </w:tc>
        <w:tc>
          <w:tcPr>
            <w:tcW w:w="1843" w:type="dxa"/>
          </w:tcPr>
          <w:p w14:paraId="6716D2E7"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70,0 тис. грн</w:t>
            </w:r>
          </w:p>
        </w:tc>
      </w:tr>
      <w:tr w:rsidR="00686271" w:rsidRPr="002160A2" w14:paraId="2CFD30FB" w14:textId="77777777" w:rsidTr="005F0276">
        <w:tc>
          <w:tcPr>
            <w:tcW w:w="709" w:type="dxa"/>
            <w:vMerge w:val="restart"/>
          </w:tcPr>
          <w:p w14:paraId="046AC31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46.</w:t>
            </w:r>
          </w:p>
        </w:tc>
        <w:tc>
          <w:tcPr>
            <w:tcW w:w="6949" w:type="dxa"/>
            <w:vMerge w:val="restart"/>
          </w:tcPr>
          <w:p w14:paraId="0ECA73DE"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для довгожителів</w:t>
            </w:r>
          </w:p>
        </w:tc>
        <w:tc>
          <w:tcPr>
            <w:tcW w:w="1843" w:type="dxa"/>
          </w:tcPr>
          <w:p w14:paraId="07CBB576" w14:textId="2D98FBF2"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9 </w:t>
            </w:r>
          </w:p>
        </w:tc>
      </w:tr>
      <w:tr w:rsidR="00686271" w:rsidRPr="002160A2" w14:paraId="418FAEB3" w14:textId="77777777" w:rsidTr="005F0276">
        <w:tc>
          <w:tcPr>
            <w:tcW w:w="709" w:type="dxa"/>
            <w:vMerge/>
          </w:tcPr>
          <w:p w14:paraId="084CE11B"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08648D12" w14:textId="77777777" w:rsidR="00686271" w:rsidRPr="002160A2" w:rsidRDefault="00686271" w:rsidP="00AD39A4">
            <w:pPr>
              <w:rPr>
                <w:rFonts w:ascii="Times New Roman" w:hAnsi="Times New Roman" w:cs="Times New Roman"/>
                <w:color w:val="FF0000"/>
                <w:sz w:val="28"/>
                <w:szCs w:val="28"/>
              </w:rPr>
            </w:pPr>
          </w:p>
        </w:tc>
        <w:tc>
          <w:tcPr>
            <w:tcW w:w="1843" w:type="dxa"/>
          </w:tcPr>
          <w:p w14:paraId="1484B13A"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18,0 тис. грн</w:t>
            </w:r>
          </w:p>
        </w:tc>
      </w:tr>
      <w:tr w:rsidR="00686271" w:rsidRPr="002160A2" w14:paraId="12B39DFA" w14:textId="77777777" w:rsidTr="005F0276">
        <w:trPr>
          <w:trHeight w:val="265"/>
        </w:trPr>
        <w:tc>
          <w:tcPr>
            <w:tcW w:w="709" w:type="dxa"/>
            <w:vMerge w:val="restart"/>
          </w:tcPr>
          <w:p w14:paraId="402DDE72"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47.</w:t>
            </w:r>
          </w:p>
        </w:tc>
        <w:tc>
          <w:tcPr>
            <w:tcW w:w="6949" w:type="dxa"/>
            <w:vMerge w:val="restart"/>
          </w:tcPr>
          <w:p w14:paraId="3ABB97F3" w14:textId="77D0205B"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ювілярам-акт</w:t>
            </w:r>
            <w:r w:rsidR="00DB0B35">
              <w:rPr>
                <w:rFonts w:ascii="Times New Roman" w:hAnsi="Times New Roman" w:cs="Times New Roman"/>
                <w:sz w:val="28"/>
                <w:szCs w:val="28"/>
              </w:rPr>
              <w:t>ивістам громадських організацій</w:t>
            </w:r>
          </w:p>
        </w:tc>
        <w:tc>
          <w:tcPr>
            <w:tcW w:w="1843" w:type="dxa"/>
          </w:tcPr>
          <w:p w14:paraId="49C12BA1" w14:textId="610641D0" w:rsidR="00686271" w:rsidRPr="002160A2" w:rsidRDefault="00686271" w:rsidP="00A07EEA">
            <w:pPr>
              <w:ind w:right="-108"/>
              <w:rPr>
                <w:rFonts w:ascii="Times New Roman" w:hAnsi="Times New Roman" w:cs="Times New Roman"/>
                <w:sz w:val="28"/>
                <w:szCs w:val="28"/>
                <w:highlight w:val="yellow"/>
              </w:rPr>
            </w:pPr>
            <w:r w:rsidRPr="002160A2">
              <w:rPr>
                <w:rFonts w:ascii="Times New Roman" w:hAnsi="Times New Roman" w:cs="Times New Roman"/>
                <w:sz w:val="28"/>
                <w:szCs w:val="28"/>
              </w:rPr>
              <w:t xml:space="preserve">32 </w:t>
            </w:r>
          </w:p>
        </w:tc>
      </w:tr>
      <w:tr w:rsidR="00686271" w:rsidRPr="002160A2" w14:paraId="77197127" w14:textId="77777777" w:rsidTr="005F0276">
        <w:trPr>
          <w:trHeight w:val="276"/>
        </w:trPr>
        <w:tc>
          <w:tcPr>
            <w:tcW w:w="709" w:type="dxa"/>
            <w:vMerge/>
          </w:tcPr>
          <w:p w14:paraId="0FC0352C"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5BC4990C" w14:textId="77777777" w:rsidR="00686271" w:rsidRPr="002160A2" w:rsidRDefault="00686271" w:rsidP="00AD39A4">
            <w:pPr>
              <w:rPr>
                <w:rFonts w:ascii="Times New Roman" w:hAnsi="Times New Roman" w:cs="Times New Roman"/>
                <w:sz w:val="28"/>
                <w:szCs w:val="28"/>
              </w:rPr>
            </w:pPr>
          </w:p>
        </w:tc>
        <w:tc>
          <w:tcPr>
            <w:tcW w:w="1843" w:type="dxa"/>
          </w:tcPr>
          <w:p w14:paraId="203046D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32,0 тис. грн</w:t>
            </w:r>
          </w:p>
        </w:tc>
      </w:tr>
      <w:tr w:rsidR="00686271" w:rsidRPr="002160A2" w14:paraId="1B10B9B8" w14:textId="77777777" w:rsidTr="005F0276">
        <w:tc>
          <w:tcPr>
            <w:tcW w:w="709" w:type="dxa"/>
            <w:vMerge w:val="restart"/>
          </w:tcPr>
          <w:p w14:paraId="2616CBF9"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48.</w:t>
            </w:r>
          </w:p>
        </w:tc>
        <w:tc>
          <w:tcPr>
            <w:tcW w:w="6949" w:type="dxa"/>
            <w:vMerge w:val="restart"/>
          </w:tcPr>
          <w:p w14:paraId="539BCB06" w14:textId="011EFD2E" w:rsidR="00333EB1" w:rsidRPr="00DB0B35"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Матеріальна допомога з нагоди відзначення Міжнародного дня звільнення </w:t>
            </w:r>
            <w:r w:rsidR="00DB0B35">
              <w:rPr>
                <w:rFonts w:ascii="Times New Roman" w:hAnsi="Times New Roman" w:cs="Times New Roman"/>
                <w:sz w:val="28"/>
                <w:szCs w:val="28"/>
              </w:rPr>
              <w:t>в’язнів нацистських концтаборів</w:t>
            </w:r>
          </w:p>
        </w:tc>
        <w:tc>
          <w:tcPr>
            <w:tcW w:w="1843" w:type="dxa"/>
          </w:tcPr>
          <w:p w14:paraId="1AC88E88" w14:textId="4817ACAB" w:rsidR="00686271" w:rsidRPr="002160A2" w:rsidRDefault="00686271" w:rsidP="00A07EEA">
            <w:pPr>
              <w:ind w:right="-108"/>
              <w:rPr>
                <w:rFonts w:ascii="Times New Roman" w:hAnsi="Times New Roman" w:cs="Times New Roman"/>
                <w:sz w:val="28"/>
                <w:szCs w:val="28"/>
              </w:rPr>
            </w:pPr>
            <w:r w:rsidRPr="002160A2">
              <w:rPr>
                <w:rFonts w:ascii="Times New Roman" w:hAnsi="Times New Roman" w:cs="Times New Roman"/>
                <w:sz w:val="28"/>
                <w:szCs w:val="28"/>
              </w:rPr>
              <w:t xml:space="preserve">15 </w:t>
            </w:r>
          </w:p>
        </w:tc>
      </w:tr>
      <w:tr w:rsidR="00686271" w:rsidRPr="002160A2" w14:paraId="0B5A3224" w14:textId="77777777" w:rsidTr="005F0276">
        <w:tc>
          <w:tcPr>
            <w:tcW w:w="709" w:type="dxa"/>
            <w:vMerge/>
          </w:tcPr>
          <w:p w14:paraId="6BB1982A"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172778AC" w14:textId="77777777" w:rsidR="00686271" w:rsidRPr="002160A2" w:rsidRDefault="00686271" w:rsidP="00AD39A4">
            <w:pPr>
              <w:rPr>
                <w:rFonts w:ascii="Times New Roman" w:hAnsi="Times New Roman" w:cs="Times New Roman"/>
                <w:color w:val="FF0000"/>
                <w:sz w:val="28"/>
                <w:szCs w:val="28"/>
              </w:rPr>
            </w:pPr>
          </w:p>
        </w:tc>
        <w:tc>
          <w:tcPr>
            <w:tcW w:w="1843" w:type="dxa"/>
          </w:tcPr>
          <w:p w14:paraId="604D2A3C"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15,0 тис. грн</w:t>
            </w:r>
          </w:p>
        </w:tc>
      </w:tr>
      <w:tr w:rsidR="00686271" w:rsidRPr="002160A2" w14:paraId="6A86EB82" w14:textId="77777777" w:rsidTr="005F0276">
        <w:tc>
          <w:tcPr>
            <w:tcW w:w="709" w:type="dxa"/>
            <w:vMerge w:val="restart"/>
          </w:tcPr>
          <w:p w14:paraId="1E424999"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49.</w:t>
            </w:r>
          </w:p>
        </w:tc>
        <w:tc>
          <w:tcPr>
            <w:tcW w:w="6949" w:type="dxa"/>
            <w:vMerge w:val="restart"/>
          </w:tcPr>
          <w:p w14:paraId="700E4719" w14:textId="5C47DDFC"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з нагоди міжнародного дня па</w:t>
            </w:r>
            <w:r w:rsidR="00DB0B35">
              <w:rPr>
                <w:rFonts w:ascii="Times New Roman" w:hAnsi="Times New Roman" w:cs="Times New Roman"/>
                <w:sz w:val="28"/>
                <w:szCs w:val="28"/>
              </w:rPr>
              <w:t>м’яті жертв політичних репресій</w:t>
            </w:r>
          </w:p>
        </w:tc>
        <w:tc>
          <w:tcPr>
            <w:tcW w:w="1843" w:type="dxa"/>
          </w:tcPr>
          <w:p w14:paraId="6ECA8616" w14:textId="4F47E95F" w:rsidR="00686271" w:rsidRPr="002160A2" w:rsidRDefault="00686271" w:rsidP="00A07EEA">
            <w:pPr>
              <w:ind w:right="-108"/>
              <w:rPr>
                <w:rFonts w:ascii="Times New Roman" w:hAnsi="Times New Roman" w:cs="Times New Roman"/>
                <w:sz w:val="28"/>
                <w:szCs w:val="28"/>
              </w:rPr>
            </w:pPr>
            <w:r w:rsidRPr="002160A2">
              <w:rPr>
                <w:rFonts w:ascii="Times New Roman" w:hAnsi="Times New Roman" w:cs="Times New Roman"/>
                <w:sz w:val="28"/>
                <w:szCs w:val="28"/>
              </w:rPr>
              <w:t xml:space="preserve">27 </w:t>
            </w:r>
          </w:p>
        </w:tc>
      </w:tr>
      <w:tr w:rsidR="00686271" w:rsidRPr="002160A2" w14:paraId="66981B65" w14:textId="77777777" w:rsidTr="005F0276">
        <w:tc>
          <w:tcPr>
            <w:tcW w:w="709" w:type="dxa"/>
            <w:vMerge/>
          </w:tcPr>
          <w:p w14:paraId="5505BB42"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57EDB56E" w14:textId="77777777" w:rsidR="00686271" w:rsidRPr="002160A2" w:rsidRDefault="00686271" w:rsidP="00AD39A4">
            <w:pPr>
              <w:rPr>
                <w:rFonts w:ascii="Times New Roman" w:hAnsi="Times New Roman" w:cs="Times New Roman"/>
                <w:sz w:val="28"/>
                <w:szCs w:val="28"/>
              </w:rPr>
            </w:pPr>
          </w:p>
        </w:tc>
        <w:tc>
          <w:tcPr>
            <w:tcW w:w="1843" w:type="dxa"/>
          </w:tcPr>
          <w:p w14:paraId="555630B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27,0 тис. грн</w:t>
            </w:r>
          </w:p>
        </w:tc>
      </w:tr>
      <w:tr w:rsidR="00686271" w:rsidRPr="002160A2" w14:paraId="7D5FCA28" w14:textId="77777777" w:rsidTr="005F0276">
        <w:trPr>
          <w:trHeight w:val="311"/>
        </w:trPr>
        <w:tc>
          <w:tcPr>
            <w:tcW w:w="709" w:type="dxa"/>
            <w:vMerge w:val="restart"/>
          </w:tcPr>
          <w:p w14:paraId="745FEAFF"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50.</w:t>
            </w:r>
          </w:p>
        </w:tc>
        <w:tc>
          <w:tcPr>
            <w:tcW w:w="6949" w:type="dxa"/>
            <w:vMerge w:val="restart"/>
          </w:tcPr>
          <w:p w14:paraId="235113AC"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з нагоди Міжнародного дня жестових мов та міжнародного дня глухих</w:t>
            </w:r>
          </w:p>
          <w:p w14:paraId="1EC73BC3" w14:textId="77777777" w:rsidR="00333EB1" w:rsidRPr="002160A2" w:rsidRDefault="00333EB1" w:rsidP="00AD39A4">
            <w:pPr>
              <w:rPr>
                <w:rFonts w:ascii="Times New Roman" w:hAnsi="Times New Roman" w:cs="Times New Roman"/>
                <w:sz w:val="28"/>
                <w:szCs w:val="28"/>
              </w:rPr>
            </w:pPr>
          </w:p>
        </w:tc>
        <w:tc>
          <w:tcPr>
            <w:tcW w:w="1843" w:type="dxa"/>
          </w:tcPr>
          <w:p w14:paraId="5C4C7CE2" w14:textId="51633619"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30 </w:t>
            </w:r>
          </w:p>
        </w:tc>
      </w:tr>
      <w:tr w:rsidR="00686271" w:rsidRPr="002160A2" w14:paraId="26657AF9" w14:textId="77777777" w:rsidTr="005F0276">
        <w:trPr>
          <w:trHeight w:val="230"/>
        </w:trPr>
        <w:tc>
          <w:tcPr>
            <w:tcW w:w="709" w:type="dxa"/>
            <w:vMerge/>
          </w:tcPr>
          <w:p w14:paraId="5EDB5B7D"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2051A719" w14:textId="77777777" w:rsidR="00686271" w:rsidRPr="002160A2" w:rsidRDefault="00686271" w:rsidP="00AD39A4">
            <w:pPr>
              <w:rPr>
                <w:rFonts w:ascii="Times New Roman" w:hAnsi="Times New Roman" w:cs="Times New Roman"/>
                <w:sz w:val="28"/>
                <w:szCs w:val="28"/>
              </w:rPr>
            </w:pPr>
          </w:p>
        </w:tc>
        <w:tc>
          <w:tcPr>
            <w:tcW w:w="1843" w:type="dxa"/>
          </w:tcPr>
          <w:p w14:paraId="7784380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30,0 тис. грн</w:t>
            </w:r>
          </w:p>
        </w:tc>
      </w:tr>
      <w:tr w:rsidR="00686271" w:rsidRPr="002160A2" w14:paraId="46E0E8A4" w14:textId="77777777" w:rsidTr="005F0276">
        <w:trPr>
          <w:trHeight w:val="201"/>
        </w:trPr>
        <w:tc>
          <w:tcPr>
            <w:tcW w:w="709" w:type="dxa"/>
            <w:vMerge w:val="restart"/>
          </w:tcPr>
          <w:p w14:paraId="1E2B58A2"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51.</w:t>
            </w:r>
          </w:p>
        </w:tc>
        <w:tc>
          <w:tcPr>
            <w:tcW w:w="6949" w:type="dxa"/>
            <w:vMerge w:val="restart"/>
          </w:tcPr>
          <w:p w14:paraId="7FF3FED6"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з нагоди Дня білої тростини</w:t>
            </w:r>
          </w:p>
        </w:tc>
        <w:tc>
          <w:tcPr>
            <w:tcW w:w="1843" w:type="dxa"/>
          </w:tcPr>
          <w:p w14:paraId="4E845C97" w14:textId="661F4DEC" w:rsidR="00686271" w:rsidRPr="002160A2" w:rsidRDefault="00686271" w:rsidP="00A07EEA">
            <w:pPr>
              <w:ind w:right="-108"/>
              <w:rPr>
                <w:rFonts w:ascii="Times New Roman" w:hAnsi="Times New Roman" w:cs="Times New Roman"/>
                <w:sz w:val="28"/>
                <w:szCs w:val="28"/>
              </w:rPr>
            </w:pPr>
            <w:r w:rsidRPr="002160A2">
              <w:rPr>
                <w:rFonts w:ascii="Times New Roman" w:hAnsi="Times New Roman" w:cs="Times New Roman"/>
                <w:sz w:val="28"/>
                <w:szCs w:val="28"/>
              </w:rPr>
              <w:t xml:space="preserve">33 </w:t>
            </w:r>
          </w:p>
        </w:tc>
      </w:tr>
      <w:tr w:rsidR="00686271" w:rsidRPr="002160A2" w14:paraId="0658239E" w14:textId="77777777" w:rsidTr="005F0276">
        <w:trPr>
          <w:trHeight w:val="253"/>
        </w:trPr>
        <w:tc>
          <w:tcPr>
            <w:tcW w:w="709" w:type="dxa"/>
            <w:vMerge/>
          </w:tcPr>
          <w:p w14:paraId="3D49C8F9"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52AFD9CA" w14:textId="77777777" w:rsidR="00686271" w:rsidRPr="002160A2" w:rsidRDefault="00686271" w:rsidP="00AD39A4">
            <w:pPr>
              <w:rPr>
                <w:rFonts w:ascii="Times New Roman" w:hAnsi="Times New Roman" w:cs="Times New Roman"/>
                <w:sz w:val="28"/>
                <w:szCs w:val="28"/>
              </w:rPr>
            </w:pPr>
          </w:p>
        </w:tc>
        <w:tc>
          <w:tcPr>
            <w:tcW w:w="1843" w:type="dxa"/>
          </w:tcPr>
          <w:p w14:paraId="3F42F25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33,0 тис. грн</w:t>
            </w:r>
          </w:p>
        </w:tc>
      </w:tr>
      <w:tr w:rsidR="00686271" w:rsidRPr="002160A2" w14:paraId="7F7640FB" w14:textId="77777777" w:rsidTr="005F0276">
        <w:tc>
          <w:tcPr>
            <w:tcW w:w="709" w:type="dxa"/>
            <w:vMerge w:val="restart"/>
          </w:tcPr>
          <w:p w14:paraId="7E5B0B5C"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52.</w:t>
            </w:r>
          </w:p>
        </w:tc>
        <w:tc>
          <w:tcPr>
            <w:tcW w:w="6949" w:type="dxa"/>
            <w:vMerge w:val="restart"/>
          </w:tcPr>
          <w:p w14:paraId="05CFB3A6" w14:textId="65F91ECF"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Одноразова грошова допомога з нагоди Дня пам'яті жертв голод</w:t>
            </w:r>
            <w:r w:rsidR="00DB0B35">
              <w:rPr>
                <w:rFonts w:ascii="Times New Roman" w:hAnsi="Times New Roman" w:cs="Times New Roman"/>
                <w:sz w:val="28"/>
                <w:szCs w:val="28"/>
              </w:rPr>
              <w:t>омору в Україні 1932–1933 років</w:t>
            </w:r>
          </w:p>
        </w:tc>
        <w:tc>
          <w:tcPr>
            <w:tcW w:w="1843" w:type="dxa"/>
          </w:tcPr>
          <w:p w14:paraId="0C2B9816" w14:textId="26191FD6"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9 </w:t>
            </w:r>
          </w:p>
        </w:tc>
      </w:tr>
      <w:tr w:rsidR="00686271" w:rsidRPr="002160A2" w14:paraId="633D014A" w14:textId="77777777" w:rsidTr="005F0276">
        <w:tc>
          <w:tcPr>
            <w:tcW w:w="709" w:type="dxa"/>
            <w:vMerge/>
          </w:tcPr>
          <w:p w14:paraId="76A7D7D7"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20103A49" w14:textId="77777777" w:rsidR="00686271" w:rsidRPr="002160A2" w:rsidRDefault="00686271" w:rsidP="00AD39A4">
            <w:pPr>
              <w:rPr>
                <w:rFonts w:ascii="Times New Roman" w:hAnsi="Times New Roman" w:cs="Times New Roman"/>
                <w:sz w:val="28"/>
                <w:szCs w:val="28"/>
              </w:rPr>
            </w:pPr>
          </w:p>
        </w:tc>
        <w:tc>
          <w:tcPr>
            <w:tcW w:w="1843" w:type="dxa"/>
          </w:tcPr>
          <w:p w14:paraId="2998BAA4"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9,0 тис. грн</w:t>
            </w:r>
          </w:p>
        </w:tc>
      </w:tr>
      <w:tr w:rsidR="00686271" w:rsidRPr="002160A2" w14:paraId="0079EA48" w14:textId="77777777" w:rsidTr="005F0276">
        <w:tc>
          <w:tcPr>
            <w:tcW w:w="709" w:type="dxa"/>
            <w:vMerge w:val="restart"/>
          </w:tcPr>
          <w:p w14:paraId="36675A50"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53.</w:t>
            </w:r>
          </w:p>
        </w:tc>
        <w:tc>
          <w:tcPr>
            <w:tcW w:w="6949" w:type="dxa"/>
            <w:vMerge w:val="restart"/>
          </w:tcPr>
          <w:p w14:paraId="36006E27" w14:textId="5C52513B"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Матеріальна допомога з нагоди відзначення Міжнародного дня люде</w:t>
            </w:r>
            <w:r w:rsidR="00DB0B35">
              <w:rPr>
                <w:rFonts w:ascii="Times New Roman" w:hAnsi="Times New Roman" w:cs="Times New Roman"/>
                <w:sz w:val="28"/>
                <w:szCs w:val="28"/>
              </w:rPr>
              <w:t>й похилого віку та дня ветерана</w:t>
            </w:r>
          </w:p>
        </w:tc>
        <w:tc>
          <w:tcPr>
            <w:tcW w:w="1843" w:type="dxa"/>
          </w:tcPr>
          <w:p w14:paraId="498EA5C2" w14:textId="0B5A4E5D" w:rsidR="00686271" w:rsidRPr="002160A2" w:rsidRDefault="00A07EEA" w:rsidP="00A07EEA">
            <w:pPr>
              <w:ind w:right="-108"/>
              <w:rPr>
                <w:rFonts w:ascii="Times New Roman" w:hAnsi="Times New Roman" w:cs="Times New Roman"/>
                <w:sz w:val="28"/>
                <w:szCs w:val="28"/>
              </w:rPr>
            </w:pPr>
            <w:r>
              <w:rPr>
                <w:rFonts w:ascii="Times New Roman" w:hAnsi="Times New Roman" w:cs="Times New Roman"/>
                <w:sz w:val="28"/>
                <w:szCs w:val="28"/>
              </w:rPr>
              <w:t xml:space="preserve">123 </w:t>
            </w:r>
          </w:p>
        </w:tc>
      </w:tr>
      <w:tr w:rsidR="00686271" w:rsidRPr="002160A2" w14:paraId="72E6EBE0" w14:textId="77777777" w:rsidTr="005F0276">
        <w:tc>
          <w:tcPr>
            <w:tcW w:w="709" w:type="dxa"/>
            <w:vMerge/>
          </w:tcPr>
          <w:p w14:paraId="601D87B9"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67ECAD8E" w14:textId="77777777" w:rsidR="00686271" w:rsidRPr="002160A2" w:rsidRDefault="00686271" w:rsidP="00AD39A4">
            <w:pPr>
              <w:rPr>
                <w:rFonts w:ascii="Times New Roman" w:hAnsi="Times New Roman" w:cs="Times New Roman"/>
                <w:sz w:val="28"/>
                <w:szCs w:val="28"/>
              </w:rPr>
            </w:pPr>
          </w:p>
        </w:tc>
        <w:tc>
          <w:tcPr>
            <w:tcW w:w="1843" w:type="dxa"/>
          </w:tcPr>
          <w:p w14:paraId="7DCB14B9"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123,0 тис. грн</w:t>
            </w:r>
          </w:p>
        </w:tc>
      </w:tr>
      <w:tr w:rsidR="00686271" w:rsidRPr="002160A2" w14:paraId="7B0C4E2A" w14:textId="77777777" w:rsidTr="005F0276">
        <w:trPr>
          <w:trHeight w:val="264"/>
        </w:trPr>
        <w:tc>
          <w:tcPr>
            <w:tcW w:w="709" w:type="dxa"/>
            <w:vMerge w:val="restart"/>
          </w:tcPr>
          <w:p w14:paraId="1FF3D528"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54.</w:t>
            </w:r>
          </w:p>
        </w:tc>
        <w:tc>
          <w:tcPr>
            <w:tcW w:w="6949" w:type="dxa"/>
            <w:vMerge w:val="restart"/>
          </w:tcPr>
          <w:p w14:paraId="68451ED8" w14:textId="60533F8F"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Матеріальна допомога з нагоди Міжнародного дня </w:t>
            </w:r>
            <w:r w:rsidR="00DB0B35">
              <w:rPr>
                <w:rFonts w:ascii="Times New Roman" w:hAnsi="Times New Roman" w:cs="Times New Roman"/>
                <w:sz w:val="28"/>
                <w:szCs w:val="28"/>
              </w:rPr>
              <w:lastRenderedPageBreak/>
              <w:t>людей з інвалідністю</w:t>
            </w:r>
          </w:p>
        </w:tc>
        <w:tc>
          <w:tcPr>
            <w:tcW w:w="1843" w:type="dxa"/>
          </w:tcPr>
          <w:p w14:paraId="3EBD30F7" w14:textId="32BAB1AD"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lastRenderedPageBreak/>
              <w:t xml:space="preserve">112 </w:t>
            </w:r>
          </w:p>
        </w:tc>
      </w:tr>
      <w:tr w:rsidR="00686271" w:rsidRPr="002160A2" w14:paraId="4568EFA0" w14:textId="77777777" w:rsidTr="005F0276">
        <w:trPr>
          <w:trHeight w:val="276"/>
        </w:trPr>
        <w:tc>
          <w:tcPr>
            <w:tcW w:w="709" w:type="dxa"/>
            <w:vMerge/>
          </w:tcPr>
          <w:p w14:paraId="221FAAAE"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33E38DC8" w14:textId="77777777" w:rsidR="00686271" w:rsidRPr="002160A2" w:rsidRDefault="00686271" w:rsidP="00AD39A4">
            <w:pPr>
              <w:rPr>
                <w:rFonts w:ascii="Times New Roman" w:hAnsi="Times New Roman" w:cs="Times New Roman"/>
                <w:sz w:val="28"/>
                <w:szCs w:val="28"/>
              </w:rPr>
            </w:pPr>
          </w:p>
        </w:tc>
        <w:tc>
          <w:tcPr>
            <w:tcW w:w="1843" w:type="dxa"/>
          </w:tcPr>
          <w:p w14:paraId="3BC310D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112,0 тис. грн</w:t>
            </w:r>
          </w:p>
        </w:tc>
      </w:tr>
      <w:tr w:rsidR="00686271" w:rsidRPr="002160A2" w14:paraId="110D6BF0" w14:textId="77777777" w:rsidTr="005F0276">
        <w:tc>
          <w:tcPr>
            <w:tcW w:w="709" w:type="dxa"/>
            <w:vMerge w:val="restart"/>
          </w:tcPr>
          <w:p w14:paraId="65BDB4D3"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55.</w:t>
            </w:r>
          </w:p>
        </w:tc>
        <w:tc>
          <w:tcPr>
            <w:tcW w:w="6949" w:type="dxa"/>
            <w:vMerge w:val="restart"/>
          </w:tcPr>
          <w:p w14:paraId="39CEEB7A" w14:textId="27FF36EA"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Відшкодовано вартість проїзду постраждалим внас</w:t>
            </w:r>
            <w:r w:rsidR="00DB0B35">
              <w:rPr>
                <w:rFonts w:ascii="Times New Roman" w:hAnsi="Times New Roman" w:cs="Times New Roman"/>
                <w:sz w:val="28"/>
                <w:szCs w:val="28"/>
              </w:rPr>
              <w:t>лідок Чорнобильської катастрофи</w:t>
            </w:r>
          </w:p>
        </w:tc>
        <w:tc>
          <w:tcPr>
            <w:tcW w:w="1843" w:type="dxa"/>
          </w:tcPr>
          <w:p w14:paraId="522C8594" w14:textId="792F4397"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21 </w:t>
            </w:r>
          </w:p>
        </w:tc>
      </w:tr>
      <w:tr w:rsidR="00686271" w:rsidRPr="002160A2" w14:paraId="01D90F72" w14:textId="77777777" w:rsidTr="005F0276">
        <w:tc>
          <w:tcPr>
            <w:tcW w:w="709" w:type="dxa"/>
            <w:vMerge/>
          </w:tcPr>
          <w:p w14:paraId="4AF2A29D"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5955455D" w14:textId="77777777" w:rsidR="00686271" w:rsidRPr="002160A2" w:rsidRDefault="00686271" w:rsidP="00AD39A4">
            <w:pPr>
              <w:rPr>
                <w:rFonts w:ascii="Times New Roman" w:hAnsi="Times New Roman" w:cs="Times New Roman"/>
                <w:sz w:val="28"/>
                <w:szCs w:val="28"/>
              </w:rPr>
            </w:pPr>
          </w:p>
        </w:tc>
        <w:tc>
          <w:tcPr>
            <w:tcW w:w="1843" w:type="dxa"/>
          </w:tcPr>
          <w:p w14:paraId="3752E2F1"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14,58 тис. грн</w:t>
            </w:r>
          </w:p>
        </w:tc>
      </w:tr>
      <w:tr w:rsidR="00686271" w:rsidRPr="002160A2" w14:paraId="0E27560B" w14:textId="77777777" w:rsidTr="005F0276">
        <w:tc>
          <w:tcPr>
            <w:tcW w:w="709" w:type="dxa"/>
            <w:vMerge w:val="restart"/>
          </w:tcPr>
          <w:p w14:paraId="7F323E5C"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56.</w:t>
            </w:r>
          </w:p>
        </w:tc>
        <w:tc>
          <w:tcPr>
            <w:tcW w:w="6949" w:type="dxa"/>
            <w:vMerge w:val="restart"/>
          </w:tcPr>
          <w:p w14:paraId="458F473C" w14:textId="327456D1"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Щомісячна грошова компенсація вартості продуктів харчування для осіб, віднесених до 1 і 2 категорії постраждалих внас</w:t>
            </w:r>
            <w:r w:rsidR="00DB0B35">
              <w:rPr>
                <w:rFonts w:ascii="Times New Roman" w:hAnsi="Times New Roman" w:cs="Times New Roman"/>
                <w:sz w:val="28"/>
                <w:szCs w:val="28"/>
              </w:rPr>
              <w:t>лідок Чорнобильської катастрофи</w:t>
            </w:r>
          </w:p>
        </w:tc>
        <w:tc>
          <w:tcPr>
            <w:tcW w:w="1843" w:type="dxa"/>
          </w:tcPr>
          <w:p w14:paraId="24ACA449" w14:textId="6AFB04E3"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762 </w:t>
            </w:r>
          </w:p>
        </w:tc>
      </w:tr>
      <w:tr w:rsidR="00686271" w:rsidRPr="002160A2" w14:paraId="3F31F9D9" w14:textId="77777777" w:rsidTr="005F0276">
        <w:tc>
          <w:tcPr>
            <w:tcW w:w="709" w:type="dxa"/>
            <w:vMerge/>
          </w:tcPr>
          <w:p w14:paraId="161CAF74"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6583A53E" w14:textId="77777777" w:rsidR="00686271" w:rsidRPr="002160A2" w:rsidRDefault="00686271" w:rsidP="00AD39A4">
            <w:pPr>
              <w:rPr>
                <w:rFonts w:ascii="Times New Roman" w:hAnsi="Times New Roman" w:cs="Times New Roman"/>
                <w:sz w:val="28"/>
                <w:szCs w:val="28"/>
              </w:rPr>
            </w:pPr>
          </w:p>
        </w:tc>
        <w:tc>
          <w:tcPr>
            <w:tcW w:w="1843" w:type="dxa"/>
          </w:tcPr>
          <w:p w14:paraId="06672CE5"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2 031,3 тис. грн</w:t>
            </w:r>
          </w:p>
        </w:tc>
      </w:tr>
      <w:tr w:rsidR="00686271" w:rsidRPr="002160A2" w14:paraId="6E24D877" w14:textId="77777777" w:rsidTr="005F0276">
        <w:trPr>
          <w:trHeight w:val="213"/>
        </w:trPr>
        <w:tc>
          <w:tcPr>
            <w:tcW w:w="709" w:type="dxa"/>
            <w:vMerge w:val="restart"/>
          </w:tcPr>
          <w:p w14:paraId="7B4ADD8F"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57.</w:t>
            </w:r>
          </w:p>
        </w:tc>
        <w:tc>
          <w:tcPr>
            <w:tcW w:w="6949" w:type="dxa"/>
            <w:vMerge w:val="restart"/>
          </w:tcPr>
          <w:p w14:paraId="0222AE17" w14:textId="347B89B8"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Виплачено допомогу на щорічне оздоровлення для громадян, які постраждали внаслідок Чорнобильсь</w:t>
            </w:r>
            <w:r w:rsidR="00DB0B35">
              <w:rPr>
                <w:rFonts w:ascii="Times New Roman" w:hAnsi="Times New Roman" w:cs="Times New Roman"/>
                <w:sz w:val="28"/>
                <w:szCs w:val="28"/>
              </w:rPr>
              <w:t xml:space="preserve">кої катастрофи  </w:t>
            </w:r>
          </w:p>
        </w:tc>
        <w:tc>
          <w:tcPr>
            <w:tcW w:w="1843" w:type="dxa"/>
          </w:tcPr>
          <w:p w14:paraId="077D54A4" w14:textId="28F7B5B3"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64 </w:t>
            </w:r>
          </w:p>
        </w:tc>
      </w:tr>
      <w:tr w:rsidR="00686271" w:rsidRPr="002160A2" w14:paraId="0C945E7A" w14:textId="77777777" w:rsidTr="005F0276">
        <w:trPr>
          <w:trHeight w:val="212"/>
        </w:trPr>
        <w:tc>
          <w:tcPr>
            <w:tcW w:w="709" w:type="dxa"/>
            <w:vMerge/>
          </w:tcPr>
          <w:p w14:paraId="1691499B"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5EC177BA" w14:textId="77777777" w:rsidR="00686271" w:rsidRPr="002160A2" w:rsidRDefault="00686271" w:rsidP="00AD39A4">
            <w:pPr>
              <w:rPr>
                <w:rFonts w:ascii="Times New Roman" w:hAnsi="Times New Roman" w:cs="Times New Roman"/>
                <w:sz w:val="28"/>
                <w:szCs w:val="28"/>
              </w:rPr>
            </w:pPr>
          </w:p>
        </w:tc>
        <w:tc>
          <w:tcPr>
            <w:tcW w:w="1843" w:type="dxa"/>
          </w:tcPr>
          <w:p w14:paraId="3F1B1228" w14:textId="58935B8D"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6</w:t>
            </w:r>
            <w:r w:rsidR="00333EB1" w:rsidRPr="002160A2">
              <w:rPr>
                <w:rFonts w:ascii="Times New Roman" w:hAnsi="Times New Roman" w:cs="Times New Roman"/>
                <w:sz w:val="28"/>
                <w:szCs w:val="28"/>
              </w:rPr>
              <w:t>,</w:t>
            </w:r>
            <w:r w:rsidRPr="002160A2">
              <w:rPr>
                <w:rFonts w:ascii="Times New Roman" w:hAnsi="Times New Roman" w:cs="Times New Roman"/>
                <w:sz w:val="28"/>
                <w:szCs w:val="28"/>
              </w:rPr>
              <w:t>73  тис. грн</w:t>
            </w:r>
          </w:p>
        </w:tc>
      </w:tr>
      <w:tr w:rsidR="00686271" w:rsidRPr="002160A2" w14:paraId="23C11812" w14:textId="77777777" w:rsidTr="005F0276">
        <w:tc>
          <w:tcPr>
            <w:tcW w:w="709" w:type="dxa"/>
            <w:vMerge w:val="restart"/>
          </w:tcPr>
          <w:p w14:paraId="32F92EE9"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58.</w:t>
            </w:r>
          </w:p>
        </w:tc>
        <w:tc>
          <w:tcPr>
            <w:tcW w:w="6949" w:type="dxa"/>
            <w:vMerge w:val="restart"/>
          </w:tcPr>
          <w:p w14:paraId="1C896A27" w14:textId="1860DF7E"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Щомісячна грошова компенсація на дітей, що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Чорнобиль</w:t>
            </w:r>
            <w:r w:rsidR="00DB0B35">
              <w:rPr>
                <w:rFonts w:ascii="Times New Roman" w:hAnsi="Times New Roman" w:cs="Times New Roman"/>
                <w:sz w:val="28"/>
                <w:szCs w:val="28"/>
              </w:rPr>
              <w:t xml:space="preserve">ської катастрофи </w:t>
            </w:r>
          </w:p>
        </w:tc>
        <w:tc>
          <w:tcPr>
            <w:tcW w:w="1843" w:type="dxa"/>
          </w:tcPr>
          <w:p w14:paraId="5EBA14E9" w14:textId="677C7D22" w:rsidR="00686271" w:rsidRPr="002160A2" w:rsidRDefault="00A07EEA" w:rsidP="00A07EEA">
            <w:pPr>
              <w:ind w:right="-108"/>
              <w:rPr>
                <w:rFonts w:ascii="Times New Roman" w:hAnsi="Times New Roman" w:cs="Times New Roman"/>
                <w:sz w:val="28"/>
                <w:szCs w:val="28"/>
              </w:rPr>
            </w:pPr>
            <w:r>
              <w:rPr>
                <w:rFonts w:ascii="Times New Roman" w:hAnsi="Times New Roman" w:cs="Times New Roman"/>
                <w:sz w:val="28"/>
                <w:szCs w:val="28"/>
              </w:rPr>
              <w:t xml:space="preserve">11 </w:t>
            </w:r>
          </w:p>
        </w:tc>
      </w:tr>
      <w:tr w:rsidR="00686271" w:rsidRPr="002160A2" w14:paraId="4B851CAF" w14:textId="77777777" w:rsidTr="005F0276">
        <w:tc>
          <w:tcPr>
            <w:tcW w:w="709" w:type="dxa"/>
            <w:vMerge/>
          </w:tcPr>
          <w:p w14:paraId="41C533D2" w14:textId="77777777" w:rsidR="00686271" w:rsidRPr="002160A2" w:rsidRDefault="00686271" w:rsidP="007A2C62">
            <w:pPr>
              <w:numPr>
                <w:ilvl w:val="0"/>
                <w:numId w:val="18"/>
              </w:numPr>
              <w:ind w:left="-547" w:firstLine="567"/>
              <w:contextualSpacing/>
              <w:jc w:val="both"/>
              <w:rPr>
                <w:rFonts w:ascii="Times New Roman" w:hAnsi="Times New Roman" w:cs="Times New Roman"/>
                <w:sz w:val="28"/>
                <w:szCs w:val="28"/>
              </w:rPr>
            </w:pPr>
          </w:p>
        </w:tc>
        <w:tc>
          <w:tcPr>
            <w:tcW w:w="6949" w:type="dxa"/>
            <w:vMerge/>
          </w:tcPr>
          <w:p w14:paraId="4561CB7E" w14:textId="77777777" w:rsidR="00686271" w:rsidRPr="002160A2" w:rsidRDefault="00686271" w:rsidP="00AD39A4">
            <w:pPr>
              <w:rPr>
                <w:rFonts w:ascii="Times New Roman" w:hAnsi="Times New Roman" w:cs="Times New Roman"/>
                <w:sz w:val="28"/>
                <w:szCs w:val="28"/>
              </w:rPr>
            </w:pPr>
          </w:p>
        </w:tc>
        <w:tc>
          <w:tcPr>
            <w:tcW w:w="1843" w:type="dxa"/>
          </w:tcPr>
          <w:p w14:paraId="53C87032"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21,35 тис. грн</w:t>
            </w:r>
          </w:p>
        </w:tc>
      </w:tr>
      <w:tr w:rsidR="00686271" w:rsidRPr="002160A2" w14:paraId="0C30705C" w14:textId="77777777" w:rsidTr="005F0276">
        <w:tc>
          <w:tcPr>
            <w:tcW w:w="709" w:type="dxa"/>
          </w:tcPr>
          <w:p w14:paraId="4CAA3C57"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59.</w:t>
            </w:r>
          </w:p>
        </w:tc>
        <w:tc>
          <w:tcPr>
            <w:tcW w:w="6949" w:type="dxa"/>
          </w:tcPr>
          <w:p w14:paraId="39D9BC7C" w14:textId="2F6577AB"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Прийнято пакет документів для надання дітям з інвалідністю реабілітаційних пос</w:t>
            </w:r>
            <w:r w:rsidR="00DB0B35">
              <w:rPr>
                <w:rFonts w:ascii="Times New Roman" w:hAnsi="Times New Roman" w:cs="Times New Roman"/>
                <w:sz w:val="28"/>
                <w:szCs w:val="28"/>
              </w:rPr>
              <w:t>луг в реабілітаційних установах</w:t>
            </w:r>
          </w:p>
        </w:tc>
        <w:tc>
          <w:tcPr>
            <w:tcW w:w="1843" w:type="dxa"/>
          </w:tcPr>
          <w:p w14:paraId="7120A395" w14:textId="70596632"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109 </w:t>
            </w:r>
          </w:p>
        </w:tc>
      </w:tr>
      <w:tr w:rsidR="00686271" w:rsidRPr="002160A2" w14:paraId="4C381FBF" w14:textId="77777777" w:rsidTr="005F0276">
        <w:tc>
          <w:tcPr>
            <w:tcW w:w="709" w:type="dxa"/>
          </w:tcPr>
          <w:p w14:paraId="39533C2F"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60.</w:t>
            </w:r>
          </w:p>
        </w:tc>
        <w:tc>
          <w:tcPr>
            <w:tcW w:w="6949" w:type="dxa"/>
          </w:tcPr>
          <w:p w14:paraId="4938AAD8" w14:textId="13FDD1B1"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 xml:space="preserve">Украдено договори на проходження курсу реабілітації в реабілітаційних установах </w:t>
            </w:r>
            <w:r w:rsidR="00DB0B35">
              <w:rPr>
                <w:rFonts w:ascii="Times New Roman" w:hAnsi="Times New Roman" w:cs="Times New Roman"/>
                <w:sz w:val="28"/>
                <w:szCs w:val="28"/>
              </w:rPr>
              <w:t>України дітьми з інвалідністю</w:t>
            </w:r>
          </w:p>
        </w:tc>
        <w:tc>
          <w:tcPr>
            <w:tcW w:w="1843" w:type="dxa"/>
          </w:tcPr>
          <w:p w14:paraId="1DFEFD28" w14:textId="30B284BA"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 xml:space="preserve">104 </w:t>
            </w:r>
          </w:p>
          <w:p w14:paraId="5A42B575" w14:textId="77777777" w:rsidR="00686271" w:rsidRPr="002160A2" w:rsidRDefault="00686271" w:rsidP="007A2C62">
            <w:pPr>
              <w:ind w:right="-108"/>
              <w:rPr>
                <w:rFonts w:ascii="Times New Roman" w:hAnsi="Times New Roman" w:cs="Times New Roman"/>
                <w:sz w:val="28"/>
                <w:szCs w:val="28"/>
              </w:rPr>
            </w:pPr>
          </w:p>
        </w:tc>
      </w:tr>
      <w:tr w:rsidR="00686271" w:rsidRPr="002160A2" w14:paraId="09392FD5" w14:textId="77777777" w:rsidTr="005F0276">
        <w:trPr>
          <w:trHeight w:val="595"/>
        </w:trPr>
        <w:tc>
          <w:tcPr>
            <w:tcW w:w="709" w:type="dxa"/>
          </w:tcPr>
          <w:p w14:paraId="2026BEDA"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61.</w:t>
            </w:r>
          </w:p>
        </w:tc>
        <w:tc>
          <w:tcPr>
            <w:tcW w:w="6949" w:type="dxa"/>
          </w:tcPr>
          <w:p w14:paraId="09746A38" w14:textId="5208B459"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Видано направлень для проходження комплексної реабілітації  в реабілітаційних</w:t>
            </w:r>
            <w:r w:rsidR="00DB0B35">
              <w:rPr>
                <w:rFonts w:ascii="Times New Roman" w:hAnsi="Times New Roman" w:cs="Times New Roman"/>
                <w:sz w:val="28"/>
                <w:szCs w:val="28"/>
              </w:rPr>
              <w:t xml:space="preserve"> установах дітей з інвалідністю</w:t>
            </w:r>
          </w:p>
        </w:tc>
        <w:tc>
          <w:tcPr>
            <w:tcW w:w="1843" w:type="dxa"/>
          </w:tcPr>
          <w:p w14:paraId="521BA296"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94</w:t>
            </w:r>
          </w:p>
        </w:tc>
      </w:tr>
      <w:tr w:rsidR="00686271" w:rsidRPr="002160A2" w14:paraId="1B5B0858" w14:textId="77777777" w:rsidTr="005F0276">
        <w:trPr>
          <w:trHeight w:val="380"/>
        </w:trPr>
        <w:tc>
          <w:tcPr>
            <w:tcW w:w="709" w:type="dxa"/>
            <w:vMerge w:val="restart"/>
          </w:tcPr>
          <w:p w14:paraId="71ECC1F6"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62.</w:t>
            </w:r>
          </w:p>
        </w:tc>
        <w:tc>
          <w:tcPr>
            <w:tcW w:w="6949" w:type="dxa"/>
            <w:vMerge w:val="restart"/>
          </w:tcPr>
          <w:p w14:paraId="22D9F46D" w14:textId="7AAC33EB" w:rsidR="00333EB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Призначено адресну грошову компенсацію пільговим категоріям громадян для придбання лікарських засобів, препаратів т</w:t>
            </w:r>
            <w:r w:rsidR="00DB0B35">
              <w:rPr>
                <w:rFonts w:ascii="Times New Roman" w:hAnsi="Times New Roman" w:cs="Times New Roman"/>
                <w:sz w:val="28"/>
                <w:szCs w:val="28"/>
              </w:rPr>
              <w:t>а виробів медичного призначення</w:t>
            </w:r>
          </w:p>
        </w:tc>
        <w:tc>
          <w:tcPr>
            <w:tcW w:w="1843" w:type="dxa"/>
          </w:tcPr>
          <w:p w14:paraId="1E82CF65" w14:textId="711EF30D"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188 </w:t>
            </w:r>
          </w:p>
        </w:tc>
      </w:tr>
      <w:tr w:rsidR="00686271" w:rsidRPr="002160A2" w14:paraId="104DD6D3" w14:textId="77777777" w:rsidTr="005F0276">
        <w:trPr>
          <w:trHeight w:val="219"/>
        </w:trPr>
        <w:tc>
          <w:tcPr>
            <w:tcW w:w="709" w:type="dxa"/>
            <w:vMerge/>
          </w:tcPr>
          <w:p w14:paraId="0E5BE9B8" w14:textId="77777777" w:rsidR="00686271" w:rsidRPr="002160A2" w:rsidRDefault="00686271" w:rsidP="007A2C62">
            <w:pPr>
              <w:numPr>
                <w:ilvl w:val="0"/>
                <w:numId w:val="21"/>
              </w:numPr>
              <w:ind w:left="-547" w:firstLine="567"/>
              <w:contextualSpacing/>
              <w:jc w:val="both"/>
              <w:rPr>
                <w:rFonts w:ascii="Times New Roman" w:hAnsi="Times New Roman" w:cs="Times New Roman"/>
                <w:sz w:val="28"/>
                <w:szCs w:val="28"/>
              </w:rPr>
            </w:pPr>
          </w:p>
        </w:tc>
        <w:tc>
          <w:tcPr>
            <w:tcW w:w="6949" w:type="dxa"/>
            <w:vMerge/>
          </w:tcPr>
          <w:p w14:paraId="7721F1D6" w14:textId="77777777" w:rsidR="00686271" w:rsidRPr="002160A2" w:rsidRDefault="00686271" w:rsidP="00AD39A4">
            <w:pPr>
              <w:rPr>
                <w:rFonts w:ascii="Times New Roman" w:hAnsi="Times New Roman" w:cs="Times New Roman"/>
                <w:sz w:val="28"/>
                <w:szCs w:val="28"/>
              </w:rPr>
            </w:pPr>
          </w:p>
        </w:tc>
        <w:tc>
          <w:tcPr>
            <w:tcW w:w="1843" w:type="dxa"/>
          </w:tcPr>
          <w:p w14:paraId="6C478F35" w14:textId="3DDC9A54"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2 273,</w:t>
            </w:r>
            <w:r w:rsidR="00333EB1" w:rsidRPr="002160A2">
              <w:rPr>
                <w:rFonts w:ascii="Times New Roman" w:hAnsi="Times New Roman" w:cs="Times New Roman"/>
                <w:sz w:val="28"/>
                <w:szCs w:val="28"/>
              </w:rPr>
              <w:t>2</w:t>
            </w:r>
            <w:r w:rsidRPr="002160A2">
              <w:rPr>
                <w:rFonts w:ascii="Times New Roman" w:hAnsi="Times New Roman" w:cs="Times New Roman"/>
                <w:sz w:val="28"/>
                <w:szCs w:val="28"/>
              </w:rPr>
              <w:t xml:space="preserve">  тис. грн</w:t>
            </w:r>
          </w:p>
        </w:tc>
      </w:tr>
      <w:tr w:rsidR="00686271" w:rsidRPr="002160A2" w14:paraId="33B48797" w14:textId="77777777" w:rsidTr="005F0276">
        <w:trPr>
          <w:trHeight w:val="219"/>
        </w:trPr>
        <w:tc>
          <w:tcPr>
            <w:tcW w:w="709" w:type="dxa"/>
          </w:tcPr>
          <w:p w14:paraId="153705CA"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63.</w:t>
            </w:r>
          </w:p>
        </w:tc>
        <w:tc>
          <w:tcPr>
            <w:tcW w:w="6949" w:type="dxa"/>
          </w:tcPr>
          <w:p w14:paraId="7AE5E581" w14:textId="216FD8D0" w:rsidR="00333EB1" w:rsidRPr="002160A2" w:rsidRDefault="00686271" w:rsidP="00AD39A4">
            <w:pPr>
              <w:ind w:right="-5"/>
              <w:rPr>
                <w:rFonts w:ascii="Times New Roman" w:hAnsi="Times New Roman" w:cs="Times New Roman"/>
                <w:sz w:val="28"/>
                <w:szCs w:val="28"/>
              </w:rPr>
            </w:pPr>
            <w:r w:rsidRPr="002160A2">
              <w:rPr>
                <w:rFonts w:ascii="Times New Roman" w:hAnsi="Times New Roman" w:cs="Times New Roman"/>
                <w:sz w:val="28"/>
                <w:szCs w:val="28"/>
              </w:rPr>
              <w:t xml:space="preserve">Підготовлено та передано пакет документів клопотання щодо присвоєння </w:t>
            </w:r>
            <w:r w:rsidR="00DB0B35">
              <w:rPr>
                <w:rFonts w:ascii="Times New Roman" w:hAnsi="Times New Roman" w:cs="Times New Roman"/>
                <w:sz w:val="28"/>
                <w:szCs w:val="28"/>
              </w:rPr>
              <w:t>почесного звання «Мати-героїня»</w:t>
            </w:r>
          </w:p>
        </w:tc>
        <w:tc>
          <w:tcPr>
            <w:tcW w:w="1843" w:type="dxa"/>
          </w:tcPr>
          <w:p w14:paraId="60A27EDF"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5</w:t>
            </w:r>
          </w:p>
          <w:p w14:paraId="54EA1856" w14:textId="77777777" w:rsidR="00686271" w:rsidRPr="002160A2" w:rsidRDefault="00686271" w:rsidP="007A2C62">
            <w:pPr>
              <w:ind w:right="-108"/>
              <w:rPr>
                <w:rFonts w:ascii="Times New Roman" w:hAnsi="Times New Roman" w:cs="Times New Roman"/>
                <w:sz w:val="28"/>
                <w:szCs w:val="28"/>
                <w:highlight w:val="yellow"/>
              </w:rPr>
            </w:pPr>
          </w:p>
        </w:tc>
      </w:tr>
      <w:tr w:rsidR="00686271" w:rsidRPr="002160A2" w14:paraId="7C1323FB" w14:textId="77777777" w:rsidTr="005F0276">
        <w:trPr>
          <w:trHeight w:val="608"/>
        </w:trPr>
        <w:tc>
          <w:tcPr>
            <w:tcW w:w="709" w:type="dxa"/>
          </w:tcPr>
          <w:p w14:paraId="2FC2785C" w14:textId="77777777"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64.</w:t>
            </w:r>
          </w:p>
        </w:tc>
        <w:tc>
          <w:tcPr>
            <w:tcW w:w="6949" w:type="dxa"/>
          </w:tcPr>
          <w:p w14:paraId="5290265B" w14:textId="77777777" w:rsidR="00686271" w:rsidRPr="002160A2" w:rsidRDefault="00686271" w:rsidP="00AD39A4">
            <w:pPr>
              <w:ind w:right="-5"/>
              <w:rPr>
                <w:rFonts w:ascii="Times New Roman" w:hAnsi="Times New Roman" w:cs="Times New Roman"/>
                <w:sz w:val="28"/>
                <w:szCs w:val="28"/>
              </w:rPr>
            </w:pPr>
            <w:r w:rsidRPr="002160A2">
              <w:rPr>
                <w:rFonts w:ascii="Times New Roman" w:hAnsi="Times New Roman" w:cs="Times New Roman"/>
                <w:sz w:val="28"/>
                <w:szCs w:val="28"/>
              </w:rPr>
              <w:t xml:space="preserve">Оздоровлено дітей пільгових категорій </w:t>
            </w:r>
          </w:p>
        </w:tc>
        <w:tc>
          <w:tcPr>
            <w:tcW w:w="1843" w:type="dxa"/>
          </w:tcPr>
          <w:p w14:paraId="7F1C4F17"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 xml:space="preserve">199 </w:t>
            </w:r>
          </w:p>
        </w:tc>
      </w:tr>
      <w:tr w:rsidR="00333EB1" w:rsidRPr="002160A2" w14:paraId="5DF5E831" w14:textId="77777777" w:rsidTr="005F0276">
        <w:trPr>
          <w:trHeight w:val="608"/>
        </w:trPr>
        <w:tc>
          <w:tcPr>
            <w:tcW w:w="709" w:type="dxa"/>
          </w:tcPr>
          <w:p w14:paraId="0AA52703" w14:textId="246256F3" w:rsidR="00333EB1" w:rsidRPr="002160A2" w:rsidRDefault="00333EB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65.</w:t>
            </w:r>
          </w:p>
        </w:tc>
        <w:tc>
          <w:tcPr>
            <w:tcW w:w="6949" w:type="dxa"/>
          </w:tcPr>
          <w:p w14:paraId="7CD65768" w14:textId="05C0CD92" w:rsidR="00333EB1" w:rsidRPr="002160A2" w:rsidRDefault="00333EB1" w:rsidP="00AD39A4">
            <w:pPr>
              <w:ind w:right="-5"/>
              <w:rPr>
                <w:rFonts w:ascii="Times New Roman" w:hAnsi="Times New Roman" w:cs="Times New Roman"/>
                <w:sz w:val="28"/>
                <w:szCs w:val="28"/>
              </w:rPr>
            </w:pPr>
            <w:r w:rsidRPr="002160A2">
              <w:rPr>
                <w:rFonts w:ascii="Times New Roman" w:hAnsi="Times New Roman" w:cs="Times New Roman"/>
                <w:sz w:val="28"/>
                <w:szCs w:val="28"/>
              </w:rPr>
              <w:t>Виплачено соціальну степендію</w:t>
            </w:r>
          </w:p>
        </w:tc>
        <w:tc>
          <w:tcPr>
            <w:tcW w:w="1843" w:type="dxa"/>
          </w:tcPr>
          <w:p w14:paraId="45E42F43" w14:textId="369B4C95" w:rsidR="00333EB1" w:rsidRPr="002160A2" w:rsidRDefault="00333EB1" w:rsidP="007A2C62">
            <w:pPr>
              <w:ind w:right="-108"/>
              <w:rPr>
                <w:rFonts w:ascii="Times New Roman" w:hAnsi="Times New Roman" w:cs="Times New Roman"/>
                <w:sz w:val="28"/>
                <w:szCs w:val="28"/>
              </w:rPr>
            </w:pPr>
            <w:r w:rsidRPr="002160A2">
              <w:rPr>
                <w:rFonts w:ascii="Times New Roman" w:hAnsi="Times New Roman" w:cs="Times New Roman"/>
                <w:sz w:val="28"/>
                <w:szCs w:val="28"/>
              </w:rPr>
              <w:t>12 888,89 тис. грн</w:t>
            </w:r>
          </w:p>
        </w:tc>
      </w:tr>
      <w:tr w:rsidR="00686271" w:rsidRPr="002160A2" w14:paraId="4107405F" w14:textId="77777777" w:rsidTr="005F0276">
        <w:tc>
          <w:tcPr>
            <w:tcW w:w="709" w:type="dxa"/>
          </w:tcPr>
          <w:p w14:paraId="0558537E" w14:textId="77777777" w:rsidR="00686271" w:rsidRPr="002160A2" w:rsidRDefault="00686271" w:rsidP="007A2C62">
            <w:pPr>
              <w:ind w:left="-547" w:firstLine="567"/>
              <w:jc w:val="both"/>
              <w:rPr>
                <w:rFonts w:ascii="Times New Roman" w:hAnsi="Times New Roman" w:cs="Times New Roman"/>
                <w:sz w:val="28"/>
                <w:szCs w:val="28"/>
              </w:rPr>
            </w:pPr>
          </w:p>
        </w:tc>
        <w:tc>
          <w:tcPr>
            <w:tcW w:w="6949" w:type="dxa"/>
          </w:tcPr>
          <w:p w14:paraId="2887AD44" w14:textId="77777777" w:rsidR="00686271" w:rsidRPr="002160A2" w:rsidRDefault="00686271" w:rsidP="007A2C62">
            <w:pPr>
              <w:jc w:val="center"/>
              <w:rPr>
                <w:rFonts w:ascii="Times New Roman" w:hAnsi="Times New Roman" w:cs="Times New Roman"/>
                <w:b/>
                <w:sz w:val="28"/>
                <w:szCs w:val="28"/>
              </w:rPr>
            </w:pPr>
            <w:r w:rsidRPr="002160A2">
              <w:rPr>
                <w:rFonts w:ascii="Times New Roman" w:hAnsi="Times New Roman" w:cs="Times New Roman"/>
                <w:b/>
                <w:sz w:val="28"/>
                <w:szCs w:val="28"/>
              </w:rPr>
              <w:t>Соціальний захист ветеранів війни</w:t>
            </w:r>
          </w:p>
          <w:p w14:paraId="780ECEC9" w14:textId="77777777" w:rsidR="00686271" w:rsidRPr="002160A2" w:rsidRDefault="00686271" w:rsidP="007A2C62">
            <w:pPr>
              <w:jc w:val="center"/>
              <w:rPr>
                <w:rFonts w:ascii="Times New Roman" w:hAnsi="Times New Roman" w:cs="Times New Roman"/>
                <w:b/>
                <w:sz w:val="28"/>
                <w:szCs w:val="28"/>
              </w:rPr>
            </w:pPr>
            <w:r w:rsidRPr="002160A2">
              <w:rPr>
                <w:rFonts w:ascii="Times New Roman" w:hAnsi="Times New Roman" w:cs="Times New Roman"/>
                <w:b/>
                <w:sz w:val="28"/>
                <w:szCs w:val="28"/>
              </w:rPr>
              <w:t>та членів їх сімей</w:t>
            </w:r>
          </w:p>
        </w:tc>
        <w:tc>
          <w:tcPr>
            <w:tcW w:w="1843" w:type="dxa"/>
          </w:tcPr>
          <w:p w14:paraId="6B1FE0FD" w14:textId="77777777" w:rsidR="00686271" w:rsidRPr="002160A2" w:rsidRDefault="00686271" w:rsidP="007A2C62">
            <w:pPr>
              <w:ind w:right="-108"/>
              <w:rPr>
                <w:rFonts w:ascii="Times New Roman" w:hAnsi="Times New Roman" w:cs="Times New Roman"/>
                <w:sz w:val="28"/>
                <w:szCs w:val="28"/>
                <w:highlight w:val="yellow"/>
              </w:rPr>
            </w:pPr>
          </w:p>
        </w:tc>
      </w:tr>
      <w:tr w:rsidR="00686271" w:rsidRPr="002160A2" w14:paraId="6AF1BB62" w14:textId="77777777" w:rsidTr="005F0276">
        <w:trPr>
          <w:trHeight w:val="320"/>
        </w:trPr>
        <w:tc>
          <w:tcPr>
            <w:tcW w:w="709" w:type="dxa"/>
            <w:vMerge w:val="restart"/>
          </w:tcPr>
          <w:p w14:paraId="4E3D5D18" w14:textId="67A9E3AE"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w:t>
            </w:r>
            <w:r w:rsidR="00333EB1" w:rsidRPr="002160A2">
              <w:rPr>
                <w:rFonts w:ascii="Times New Roman" w:hAnsi="Times New Roman" w:cs="Times New Roman"/>
                <w:sz w:val="28"/>
                <w:szCs w:val="28"/>
              </w:rPr>
              <w:t>6</w:t>
            </w:r>
            <w:r w:rsidRPr="002160A2">
              <w:rPr>
                <w:rFonts w:ascii="Times New Roman" w:hAnsi="Times New Roman" w:cs="Times New Roman"/>
                <w:sz w:val="28"/>
                <w:szCs w:val="28"/>
              </w:rPr>
              <w:t>.</w:t>
            </w:r>
          </w:p>
        </w:tc>
        <w:tc>
          <w:tcPr>
            <w:tcW w:w="6949" w:type="dxa"/>
            <w:vMerge w:val="restart"/>
          </w:tcPr>
          <w:p w14:paraId="232940BB" w14:textId="77777777" w:rsidR="00686271" w:rsidRPr="002160A2" w:rsidRDefault="00686271" w:rsidP="00AD39A4">
            <w:pPr>
              <w:rPr>
                <w:rFonts w:ascii="Times New Roman" w:hAnsi="Times New Roman" w:cs="Times New Roman"/>
                <w:sz w:val="28"/>
                <w:szCs w:val="28"/>
              </w:rPr>
            </w:pPr>
            <w:r w:rsidRPr="002160A2">
              <w:rPr>
                <w:rFonts w:ascii="Times New Roman" w:hAnsi="Times New Roman" w:cs="Times New Roman"/>
                <w:sz w:val="28"/>
                <w:szCs w:val="28"/>
              </w:rPr>
              <w:t>Виплачено адресної грошової допомоги на оплату ЖКП, електричної енергії</w:t>
            </w:r>
          </w:p>
        </w:tc>
        <w:tc>
          <w:tcPr>
            <w:tcW w:w="1843" w:type="dxa"/>
          </w:tcPr>
          <w:p w14:paraId="55D86D9B" w14:textId="5A778E5B" w:rsidR="00686271" w:rsidRPr="002160A2" w:rsidRDefault="00A07EEA" w:rsidP="007A2C62">
            <w:pPr>
              <w:ind w:right="-108"/>
              <w:rPr>
                <w:rFonts w:ascii="Times New Roman" w:hAnsi="Times New Roman" w:cs="Times New Roman"/>
                <w:sz w:val="28"/>
                <w:szCs w:val="28"/>
              </w:rPr>
            </w:pPr>
            <w:r>
              <w:rPr>
                <w:rFonts w:ascii="Times New Roman" w:hAnsi="Times New Roman" w:cs="Times New Roman"/>
                <w:sz w:val="28"/>
                <w:szCs w:val="28"/>
              </w:rPr>
              <w:t xml:space="preserve">441 </w:t>
            </w:r>
          </w:p>
        </w:tc>
      </w:tr>
      <w:tr w:rsidR="00686271" w:rsidRPr="002160A2" w14:paraId="464F25BF" w14:textId="77777777" w:rsidTr="005F0276">
        <w:trPr>
          <w:trHeight w:val="320"/>
        </w:trPr>
        <w:tc>
          <w:tcPr>
            <w:tcW w:w="709" w:type="dxa"/>
            <w:vMerge/>
          </w:tcPr>
          <w:p w14:paraId="56AE8F5E" w14:textId="77777777" w:rsidR="00686271" w:rsidRPr="002160A2" w:rsidRDefault="00686271" w:rsidP="007A2C62">
            <w:pPr>
              <w:ind w:left="-547" w:firstLine="567"/>
              <w:contextualSpacing/>
              <w:jc w:val="both"/>
              <w:rPr>
                <w:rFonts w:ascii="Times New Roman" w:hAnsi="Times New Roman" w:cs="Times New Roman"/>
                <w:color w:val="FF0000"/>
                <w:sz w:val="28"/>
                <w:szCs w:val="28"/>
              </w:rPr>
            </w:pPr>
          </w:p>
        </w:tc>
        <w:tc>
          <w:tcPr>
            <w:tcW w:w="6949" w:type="dxa"/>
            <w:vMerge/>
          </w:tcPr>
          <w:p w14:paraId="01BEF13A" w14:textId="77777777" w:rsidR="00686271" w:rsidRPr="002160A2" w:rsidRDefault="00686271" w:rsidP="00AD39A4">
            <w:pPr>
              <w:rPr>
                <w:rFonts w:ascii="Times New Roman" w:hAnsi="Times New Roman" w:cs="Times New Roman"/>
                <w:sz w:val="28"/>
                <w:szCs w:val="28"/>
              </w:rPr>
            </w:pPr>
          </w:p>
        </w:tc>
        <w:tc>
          <w:tcPr>
            <w:tcW w:w="1843" w:type="dxa"/>
          </w:tcPr>
          <w:p w14:paraId="1538FD03"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rPr>
              <w:t>4 163,2 тис. грн</w:t>
            </w:r>
          </w:p>
        </w:tc>
      </w:tr>
      <w:tr w:rsidR="00686271" w:rsidRPr="002160A2" w14:paraId="47408E8C" w14:textId="77777777" w:rsidTr="005F0276">
        <w:tc>
          <w:tcPr>
            <w:tcW w:w="709" w:type="dxa"/>
          </w:tcPr>
          <w:p w14:paraId="6567F011" w14:textId="77777777" w:rsidR="00686271" w:rsidRPr="002160A2" w:rsidRDefault="00686271" w:rsidP="007A2C62">
            <w:pPr>
              <w:ind w:left="-547" w:firstLine="567"/>
              <w:jc w:val="both"/>
              <w:rPr>
                <w:rFonts w:ascii="Times New Roman" w:hAnsi="Times New Roman" w:cs="Times New Roman"/>
                <w:color w:val="FF0000"/>
                <w:sz w:val="28"/>
                <w:szCs w:val="28"/>
              </w:rPr>
            </w:pPr>
          </w:p>
        </w:tc>
        <w:tc>
          <w:tcPr>
            <w:tcW w:w="6949" w:type="dxa"/>
          </w:tcPr>
          <w:p w14:paraId="5F71BAA7" w14:textId="77777777" w:rsidR="00686271" w:rsidRPr="002160A2" w:rsidRDefault="00686271" w:rsidP="007A2C62">
            <w:pPr>
              <w:ind w:right="-5"/>
              <w:jc w:val="center"/>
              <w:rPr>
                <w:rFonts w:ascii="Times New Roman" w:hAnsi="Times New Roman" w:cs="Times New Roman"/>
                <w:b/>
                <w:color w:val="FF0000"/>
                <w:sz w:val="28"/>
                <w:szCs w:val="28"/>
              </w:rPr>
            </w:pPr>
            <w:r w:rsidRPr="002160A2">
              <w:rPr>
                <w:rFonts w:ascii="Times New Roman" w:hAnsi="Times New Roman" w:cs="Times New Roman"/>
                <w:b/>
                <w:sz w:val="28"/>
                <w:szCs w:val="28"/>
              </w:rPr>
              <w:t>МІСЦЕВІ СОЦІАЛЬНІ ВИПЛАТИ</w:t>
            </w:r>
          </w:p>
        </w:tc>
        <w:tc>
          <w:tcPr>
            <w:tcW w:w="1843" w:type="dxa"/>
          </w:tcPr>
          <w:p w14:paraId="291289E3" w14:textId="77777777" w:rsidR="00686271" w:rsidRPr="002160A2" w:rsidRDefault="00686271" w:rsidP="007A2C62">
            <w:pPr>
              <w:ind w:right="-108"/>
              <w:rPr>
                <w:rFonts w:ascii="Times New Roman" w:hAnsi="Times New Roman" w:cs="Times New Roman"/>
                <w:color w:val="FF0000"/>
                <w:sz w:val="28"/>
                <w:szCs w:val="28"/>
                <w:highlight w:val="yellow"/>
              </w:rPr>
            </w:pPr>
          </w:p>
        </w:tc>
      </w:tr>
      <w:tr w:rsidR="00686271" w:rsidRPr="002160A2" w14:paraId="0284FA2B" w14:textId="77777777" w:rsidTr="005F0276">
        <w:tc>
          <w:tcPr>
            <w:tcW w:w="709" w:type="dxa"/>
          </w:tcPr>
          <w:p w14:paraId="12A97CD6" w14:textId="730F56B2"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w:t>
            </w:r>
            <w:r w:rsidR="00333EB1" w:rsidRPr="002160A2">
              <w:rPr>
                <w:rFonts w:ascii="Times New Roman" w:hAnsi="Times New Roman" w:cs="Times New Roman"/>
                <w:sz w:val="28"/>
                <w:szCs w:val="28"/>
              </w:rPr>
              <w:t>7</w:t>
            </w:r>
            <w:r w:rsidRPr="002160A2">
              <w:rPr>
                <w:rFonts w:ascii="Times New Roman" w:hAnsi="Times New Roman" w:cs="Times New Roman"/>
                <w:sz w:val="28"/>
                <w:szCs w:val="28"/>
              </w:rPr>
              <w:t>.</w:t>
            </w:r>
          </w:p>
        </w:tc>
        <w:tc>
          <w:tcPr>
            <w:tcW w:w="6949" w:type="dxa"/>
          </w:tcPr>
          <w:p w14:paraId="0B26C768" w14:textId="308AABCD" w:rsidR="00333EB1" w:rsidRPr="002160A2" w:rsidRDefault="00686271" w:rsidP="003D76A1">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 xml:space="preserve">Одноразова фінансова допомога </w:t>
            </w:r>
            <w:r w:rsidR="002A6979">
              <w:rPr>
                <w:rFonts w:ascii="Times New Roman" w:hAnsi="Times New Roman" w:cs="Times New Roman"/>
                <w:sz w:val="28"/>
                <w:szCs w:val="28"/>
                <w:shd w:val="clear" w:color="auto" w:fill="FFFFFF"/>
              </w:rPr>
              <w:t xml:space="preserve">жителям </w:t>
            </w:r>
            <w:r w:rsidRPr="002160A2">
              <w:rPr>
                <w:rFonts w:ascii="Times New Roman" w:hAnsi="Times New Roman" w:cs="Times New Roman"/>
                <w:sz w:val="28"/>
                <w:szCs w:val="28"/>
                <w:shd w:val="clear" w:color="auto" w:fill="FFFFFF"/>
              </w:rPr>
              <w:t>Луцької міської територіальної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w:t>
            </w:r>
          </w:p>
        </w:tc>
        <w:tc>
          <w:tcPr>
            <w:tcW w:w="1843" w:type="dxa"/>
          </w:tcPr>
          <w:p w14:paraId="69BC93F4" w14:textId="77777777" w:rsidR="00686271" w:rsidRPr="002160A2" w:rsidRDefault="00686271" w:rsidP="007A2C62">
            <w:pPr>
              <w:ind w:right="-108"/>
              <w:rPr>
                <w:rFonts w:ascii="Times New Roman" w:hAnsi="Times New Roman" w:cs="Times New Roman"/>
                <w:sz w:val="28"/>
                <w:szCs w:val="28"/>
              </w:rPr>
            </w:pPr>
            <w:r w:rsidRPr="002160A2">
              <w:rPr>
                <w:rFonts w:ascii="Times New Roman" w:hAnsi="Times New Roman" w:cs="Times New Roman"/>
                <w:sz w:val="28"/>
                <w:szCs w:val="28"/>
                <w:shd w:val="clear" w:color="auto" w:fill="FFFFFF"/>
              </w:rPr>
              <w:t>6 647,00 тис. грн</w:t>
            </w:r>
          </w:p>
        </w:tc>
      </w:tr>
      <w:tr w:rsidR="00686271" w:rsidRPr="002160A2" w14:paraId="26871AEE" w14:textId="77777777" w:rsidTr="005F0276">
        <w:tc>
          <w:tcPr>
            <w:tcW w:w="709" w:type="dxa"/>
          </w:tcPr>
          <w:p w14:paraId="427E0722" w14:textId="2C553EAD"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lastRenderedPageBreak/>
              <w:t>6</w:t>
            </w:r>
            <w:r w:rsidR="00333EB1" w:rsidRPr="002160A2">
              <w:rPr>
                <w:rFonts w:ascii="Times New Roman" w:hAnsi="Times New Roman" w:cs="Times New Roman"/>
                <w:sz w:val="28"/>
                <w:szCs w:val="28"/>
              </w:rPr>
              <w:t>8</w:t>
            </w:r>
            <w:r w:rsidRPr="002160A2">
              <w:rPr>
                <w:rFonts w:ascii="Times New Roman" w:hAnsi="Times New Roman" w:cs="Times New Roman"/>
                <w:sz w:val="28"/>
                <w:szCs w:val="28"/>
              </w:rPr>
              <w:t>.</w:t>
            </w:r>
          </w:p>
        </w:tc>
        <w:tc>
          <w:tcPr>
            <w:tcW w:w="6949" w:type="dxa"/>
          </w:tcPr>
          <w:p w14:paraId="77E47014" w14:textId="7A7A741E"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Допомога на поховання деяких категорій осіб, виконавцю волевиявлення померлого або особі, яка з</w:t>
            </w:r>
            <w:r w:rsidR="00DB0B35">
              <w:rPr>
                <w:rFonts w:ascii="Times New Roman" w:hAnsi="Times New Roman" w:cs="Times New Roman"/>
                <w:sz w:val="28"/>
                <w:szCs w:val="28"/>
                <w:shd w:val="clear" w:color="auto" w:fill="FFFFFF"/>
              </w:rPr>
              <w:t>обов’язалась поховати померлого</w:t>
            </w:r>
          </w:p>
        </w:tc>
        <w:tc>
          <w:tcPr>
            <w:tcW w:w="1843" w:type="dxa"/>
          </w:tcPr>
          <w:p w14:paraId="11ACA01C"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922,72 тис. грн</w:t>
            </w:r>
          </w:p>
        </w:tc>
      </w:tr>
      <w:tr w:rsidR="00686271" w:rsidRPr="002160A2" w14:paraId="5A04A204" w14:textId="77777777" w:rsidTr="005F0276">
        <w:tc>
          <w:tcPr>
            <w:tcW w:w="709" w:type="dxa"/>
          </w:tcPr>
          <w:p w14:paraId="2820DE40" w14:textId="3923EFCF"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6</w:t>
            </w:r>
            <w:r w:rsidR="00333EB1" w:rsidRPr="002160A2">
              <w:rPr>
                <w:rFonts w:ascii="Times New Roman" w:hAnsi="Times New Roman" w:cs="Times New Roman"/>
                <w:sz w:val="28"/>
                <w:szCs w:val="28"/>
              </w:rPr>
              <w:t>9</w:t>
            </w:r>
            <w:r w:rsidRPr="002160A2">
              <w:rPr>
                <w:rFonts w:ascii="Times New Roman" w:hAnsi="Times New Roman" w:cs="Times New Roman"/>
                <w:sz w:val="28"/>
                <w:szCs w:val="28"/>
              </w:rPr>
              <w:t>.</w:t>
            </w:r>
          </w:p>
        </w:tc>
        <w:tc>
          <w:tcPr>
            <w:tcW w:w="6949" w:type="dxa"/>
          </w:tcPr>
          <w:p w14:paraId="0FFB0329" w14:textId="4DAAD20F" w:rsidR="00333EB1" w:rsidRPr="002160A2" w:rsidRDefault="00686271" w:rsidP="0022494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 xml:space="preserve">Забезпечено безкоштовним гарячим харчуванням малозабезпечених </w:t>
            </w:r>
            <w:r w:rsidR="00224944">
              <w:rPr>
                <w:rFonts w:ascii="Times New Roman" w:hAnsi="Times New Roman" w:cs="Times New Roman"/>
                <w:sz w:val="28"/>
                <w:szCs w:val="28"/>
                <w:shd w:val="clear" w:color="auto" w:fill="FFFFFF"/>
              </w:rPr>
              <w:t xml:space="preserve">жителів </w:t>
            </w:r>
            <w:r w:rsidRPr="002160A2">
              <w:rPr>
                <w:rFonts w:ascii="Times New Roman" w:hAnsi="Times New Roman" w:cs="Times New Roman"/>
                <w:sz w:val="28"/>
                <w:szCs w:val="28"/>
                <w:shd w:val="clear" w:color="auto" w:fill="FFFFFF"/>
              </w:rPr>
              <w:t>громади, які обслуго</w:t>
            </w:r>
            <w:r w:rsidR="00DB0B35">
              <w:rPr>
                <w:rFonts w:ascii="Times New Roman" w:hAnsi="Times New Roman" w:cs="Times New Roman"/>
                <w:sz w:val="28"/>
                <w:szCs w:val="28"/>
                <w:shd w:val="clear" w:color="auto" w:fill="FFFFFF"/>
              </w:rPr>
              <w:t xml:space="preserve">вуються територіальним центром </w:t>
            </w:r>
          </w:p>
        </w:tc>
        <w:tc>
          <w:tcPr>
            <w:tcW w:w="1843" w:type="dxa"/>
          </w:tcPr>
          <w:p w14:paraId="2BB5016E"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1250,0 тис. грн</w:t>
            </w:r>
          </w:p>
        </w:tc>
      </w:tr>
      <w:tr w:rsidR="00686271" w:rsidRPr="002160A2" w14:paraId="2D813047" w14:textId="77777777" w:rsidTr="005F0276">
        <w:trPr>
          <w:trHeight w:val="1016"/>
        </w:trPr>
        <w:tc>
          <w:tcPr>
            <w:tcW w:w="709" w:type="dxa"/>
          </w:tcPr>
          <w:p w14:paraId="7EC8511C" w14:textId="33B3C289" w:rsidR="00686271" w:rsidRPr="002160A2" w:rsidRDefault="00333EB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70</w:t>
            </w:r>
            <w:r w:rsidR="00686271" w:rsidRPr="002160A2">
              <w:rPr>
                <w:rFonts w:ascii="Times New Roman" w:hAnsi="Times New Roman" w:cs="Times New Roman"/>
                <w:sz w:val="28"/>
                <w:szCs w:val="28"/>
              </w:rPr>
              <w:t>.</w:t>
            </w:r>
          </w:p>
        </w:tc>
        <w:tc>
          <w:tcPr>
            <w:tcW w:w="6949" w:type="dxa"/>
          </w:tcPr>
          <w:p w14:paraId="65DCA152" w14:textId="1DAFC0C5"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Придбано та вручено продуктові набори громадянам, які обслуговуються територіальним ц</w:t>
            </w:r>
            <w:r w:rsidR="00DB0B35">
              <w:rPr>
                <w:rFonts w:ascii="Times New Roman" w:hAnsi="Times New Roman" w:cs="Times New Roman"/>
                <w:sz w:val="28"/>
                <w:szCs w:val="28"/>
                <w:shd w:val="clear" w:color="auto" w:fill="FFFFFF"/>
              </w:rPr>
              <w:t>ентром, з нагоди державних свят</w:t>
            </w:r>
          </w:p>
        </w:tc>
        <w:tc>
          <w:tcPr>
            <w:tcW w:w="1843" w:type="dxa"/>
          </w:tcPr>
          <w:p w14:paraId="5C25B442"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200,0 тис. грн</w:t>
            </w:r>
          </w:p>
        </w:tc>
      </w:tr>
      <w:tr w:rsidR="00686271" w:rsidRPr="002160A2" w14:paraId="753E5F8A" w14:textId="77777777" w:rsidTr="005F0276">
        <w:tc>
          <w:tcPr>
            <w:tcW w:w="709" w:type="dxa"/>
          </w:tcPr>
          <w:p w14:paraId="5025E7A3" w14:textId="73504C26"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r w:rsidR="00333EB1" w:rsidRPr="002160A2">
              <w:rPr>
                <w:rFonts w:ascii="Times New Roman" w:hAnsi="Times New Roman" w:cs="Times New Roman"/>
                <w:sz w:val="28"/>
                <w:szCs w:val="28"/>
              </w:rPr>
              <w:t>1</w:t>
            </w:r>
            <w:r w:rsidRPr="002160A2">
              <w:rPr>
                <w:rFonts w:ascii="Times New Roman" w:hAnsi="Times New Roman" w:cs="Times New Roman"/>
                <w:sz w:val="28"/>
                <w:szCs w:val="28"/>
              </w:rPr>
              <w:t>.</w:t>
            </w:r>
          </w:p>
        </w:tc>
        <w:tc>
          <w:tcPr>
            <w:tcW w:w="6949" w:type="dxa"/>
          </w:tcPr>
          <w:p w14:paraId="59343BDE" w14:textId="0F67B7DA"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Забезпечено надання послуг з перевезення спеціалізованим автомобілем осіб з обмеженими фізичними можливостями та громадян старшого віку, які обслуговуються структурними підрозділами територіального центру до установ та організацій Луцької</w:t>
            </w:r>
            <w:r w:rsidR="00DB0B35">
              <w:rPr>
                <w:rFonts w:ascii="Times New Roman" w:hAnsi="Times New Roman" w:cs="Times New Roman"/>
                <w:sz w:val="28"/>
                <w:szCs w:val="28"/>
                <w:shd w:val="clear" w:color="auto" w:fill="FFFFFF"/>
              </w:rPr>
              <w:t xml:space="preserve"> міської територіальної громади</w:t>
            </w:r>
          </w:p>
        </w:tc>
        <w:tc>
          <w:tcPr>
            <w:tcW w:w="1843" w:type="dxa"/>
          </w:tcPr>
          <w:p w14:paraId="43E9A3D1"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45,1 тис. грн</w:t>
            </w:r>
          </w:p>
        </w:tc>
      </w:tr>
      <w:tr w:rsidR="00686271" w:rsidRPr="002160A2" w14:paraId="6645B171" w14:textId="77777777" w:rsidTr="005F0276">
        <w:tc>
          <w:tcPr>
            <w:tcW w:w="709" w:type="dxa"/>
          </w:tcPr>
          <w:p w14:paraId="74E4306F" w14:textId="3ACDB2AF"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r w:rsidR="00333EB1" w:rsidRPr="002160A2">
              <w:rPr>
                <w:rFonts w:ascii="Times New Roman" w:hAnsi="Times New Roman" w:cs="Times New Roman"/>
                <w:sz w:val="28"/>
                <w:szCs w:val="28"/>
              </w:rPr>
              <w:t>2</w:t>
            </w:r>
            <w:r w:rsidRPr="002160A2">
              <w:rPr>
                <w:rFonts w:ascii="Times New Roman" w:hAnsi="Times New Roman" w:cs="Times New Roman"/>
                <w:sz w:val="28"/>
                <w:szCs w:val="28"/>
              </w:rPr>
              <w:t>.</w:t>
            </w:r>
          </w:p>
        </w:tc>
        <w:tc>
          <w:tcPr>
            <w:tcW w:w="6949" w:type="dxa"/>
          </w:tcPr>
          <w:p w14:paraId="674BB0A7" w14:textId="685F0154"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Відшкодовано підприємствам-надавачам вартість послуг, відповідно до поданих розрахунків, з надання пільг на послуги зв’язк</w:t>
            </w:r>
            <w:r w:rsidR="00DB0B35">
              <w:rPr>
                <w:rFonts w:ascii="Times New Roman" w:hAnsi="Times New Roman" w:cs="Times New Roman"/>
                <w:sz w:val="28"/>
                <w:szCs w:val="28"/>
                <w:shd w:val="clear" w:color="auto" w:fill="FFFFFF"/>
              </w:rPr>
              <w:t>у пільговим категоріям громадян</w:t>
            </w:r>
          </w:p>
        </w:tc>
        <w:tc>
          <w:tcPr>
            <w:tcW w:w="1843" w:type="dxa"/>
          </w:tcPr>
          <w:p w14:paraId="5DC4E9AE" w14:textId="77777777" w:rsidR="00686271" w:rsidRPr="002160A2" w:rsidRDefault="00686271" w:rsidP="007A2C62">
            <w:pPr>
              <w:ind w:right="-108"/>
              <w:rPr>
                <w:rFonts w:ascii="Times New Roman" w:hAnsi="Times New Roman" w:cs="Times New Roman"/>
                <w:sz w:val="28"/>
                <w:szCs w:val="28"/>
                <w:highlight w:val="yellow"/>
                <w:shd w:val="clear" w:color="auto" w:fill="FFFFFF"/>
              </w:rPr>
            </w:pPr>
            <w:r w:rsidRPr="002160A2">
              <w:rPr>
                <w:rFonts w:ascii="Times New Roman" w:hAnsi="Times New Roman" w:cs="Times New Roman"/>
                <w:sz w:val="28"/>
                <w:szCs w:val="28"/>
                <w:shd w:val="clear" w:color="auto" w:fill="FFFFFF"/>
              </w:rPr>
              <w:t>351,93 тис. грн</w:t>
            </w:r>
          </w:p>
        </w:tc>
      </w:tr>
      <w:tr w:rsidR="00686271" w:rsidRPr="002160A2" w14:paraId="764445EB" w14:textId="77777777" w:rsidTr="005F0276">
        <w:tc>
          <w:tcPr>
            <w:tcW w:w="709" w:type="dxa"/>
          </w:tcPr>
          <w:p w14:paraId="1AB53836" w14:textId="177C262E"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r w:rsidR="00333EB1" w:rsidRPr="002160A2">
              <w:rPr>
                <w:rFonts w:ascii="Times New Roman" w:hAnsi="Times New Roman" w:cs="Times New Roman"/>
                <w:sz w:val="28"/>
                <w:szCs w:val="28"/>
              </w:rPr>
              <w:t>3</w:t>
            </w:r>
            <w:r w:rsidRPr="002160A2">
              <w:rPr>
                <w:rFonts w:ascii="Times New Roman" w:hAnsi="Times New Roman" w:cs="Times New Roman"/>
                <w:sz w:val="28"/>
                <w:szCs w:val="28"/>
              </w:rPr>
              <w:t>.</w:t>
            </w:r>
          </w:p>
        </w:tc>
        <w:tc>
          <w:tcPr>
            <w:tcW w:w="6949" w:type="dxa"/>
          </w:tcPr>
          <w:p w14:paraId="353A2245" w14:textId="1396FC55"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Забезпечено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w:t>
            </w:r>
            <w:r w:rsidR="00DB0B35">
              <w:rPr>
                <w:rFonts w:ascii="Times New Roman" w:hAnsi="Times New Roman" w:cs="Times New Roman"/>
                <w:sz w:val="28"/>
                <w:szCs w:val="28"/>
                <w:shd w:val="clear" w:color="auto" w:fill="FFFFFF"/>
              </w:rPr>
              <w:t>ромадян залізничним транспортом</w:t>
            </w:r>
          </w:p>
        </w:tc>
        <w:tc>
          <w:tcPr>
            <w:tcW w:w="1843" w:type="dxa"/>
          </w:tcPr>
          <w:p w14:paraId="124182D1"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1 300,0 тис. грн</w:t>
            </w:r>
          </w:p>
        </w:tc>
      </w:tr>
      <w:tr w:rsidR="00686271" w:rsidRPr="002160A2" w14:paraId="1ADE1DC9" w14:textId="77777777" w:rsidTr="005F0276">
        <w:trPr>
          <w:trHeight w:val="121"/>
        </w:trPr>
        <w:tc>
          <w:tcPr>
            <w:tcW w:w="709" w:type="dxa"/>
          </w:tcPr>
          <w:p w14:paraId="343B38D7" w14:textId="4C867CC3"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r w:rsidR="00333EB1" w:rsidRPr="002160A2">
              <w:rPr>
                <w:rFonts w:ascii="Times New Roman" w:hAnsi="Times New Roman" w:cs="Times New Roman"/>
                <w:sz w:val="28"/>
                <w:szCs w:val="28"/>
              </w:rPr>
              <w:t>4</w:t>
            </w:r>
            <w:r w:rsidRPr="002160A2">
              <w:rPr>
                <w:rFonts w:ascii="Times New Roman" w:hAnsi="Times New Roman" w:cs="Times New Roman"/>
                <w:sz w:val="28"/>
                <w:szCs w:val="28"/>
              </w:rPr>
              <w:t>.</w:t>
            </w:r>
          </w:p>
        </w:tc>
        <w:tc>
          <w:tcPr>
            <w:tcW w:w="6949" w:type="dxa"/>
          </w:tcPr>
          <w:p w14:paraId="5F005C4E" w14:textId="77777777" w:rsidR="0068627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rPr>
              <w:t xml:space="preserve">Фінансова </w:t>
            </w:r>
            <w:r w:rsidRPr="002160A2">
              <w:rPr>
                <w:rFonts w:ascii="Times New Roman" w:hAnsi="Times New Roman" w:cs="Times New Roman"/>
                <w:sz w:val="28"/>
                <w:szCs w:val="28"/>
                <w:shd w:val="clear" w:color="auto" w:fill="FFFFFF"/>
              </w:rPr>
              <w:t>під</w:t>
            </w:r>
            <w:r w:rsidRPr="002160A2">
              <w:rPr>
                <w:rFonts w:ascii="Times New Roman" w:hAnsi="Times New Roman" w:cs="Times New Roman"/>
                <w:sz w:val="28"/>
                <w:szCs w:val="28"/>
              </w:rPr>
              <w:t xml:space="preserve">тримка діяльності громадських об’єднань </w:t>
            </w:r>
          </w:p>
        </w:tc>
        <w:tc>
          <w:tcPr>
            <w:tcW w:w="1843" w:type="dxa"/>
          </w:tcPr>
          <w:p w14:paraId="2BE21220"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rPr>
              <w:t>1  378,8 тис. грн</w:t>
            </w:r>
          </w:p>
        </w:tc>
      </w:tr>
      <w:tr w:rsidR="00686271" w:rsidRPr="002160A2" w14:paraId="2AEB64C5" w14:textId="77777777" w:rsidTr="005F0276">
        <w:tc>
          <w:tcPr>
            <w:tcW w:w="709" w:type="dxa"/>
          </w:tcPr>
          <w:p w14:paraId="5629586C" w14:textId="5D01817B"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r w:rsidR="00333EB1" w:rsidRPr="002160A2">
              <w:rPr>
                <w:rFonts w:ascii="Times New Roman" w:hAnsi="Times New Roman" w:cs="Times New Roman"/>
                <w:sz w:val="28"/>
                <w:szCs w:val="28"/>
              </w:rPr>
              <w:t>5.</w:t>
            </w:r>
          </w:p>
        </w:tc>
        <w:tc>
          <w:tcPr>
            <w:tcW w:w="6949" w:type="dxa"/>
          </w:tcPr>
          <w:p w14:paraId="0B320E1D" w14:textId="1F097A59"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 xml:space="preserve">Відшкодовано вартість будівельних матеріалів, використаних </w:t>
            </w:r>
            <w:r w:rsidR="009B1915">
              <w:rPr>
                <w:rFonts w:ascii="Times New Roman" w:hAnsi="Times New Roman" w:cs="Times New Roman"/>
                <w:sz w:val="28"/>
                <w:szCs w:val="28"/>
                <w:shd w:val="clear" w:color="auto" w:fill="FFFFFF"/>
              </w:rPr>
              <w:t>жителями</w:t>
            </w:r>
            <w:r w:rsidRPr="002160A2">
              <w:rPr>
                <w:rFonts w:ascii="Times New Roman" w:hAnsi="Times New Roman" w:cs="Times New Roman"/>
                <w:sz w:val="28"/>
                <w:szCs w:val="28"/>
                <w:shd w:val="clear" w:color="auto" w:fill="FFFFFF"/>
              </w:rPr>
              <w:t xml:space="preserve"> громади для ліквідації наслідків збройної агресії рос</w:t>
            </w:r>
            <w:r w:rsidR="00DB0B35">
              <w:rPr>
                <w:rFonts w:ascii="Times New Roman" w:hAnsi="Times New Roman" w:cs="Times New Roman"/>
                <w:sz w:val="28"/>
                <w:szCs w:val="28"/>
                <w:shd w:val="clear" w:color="auto" w:fill="FFFFFF"/>
              </w:rPr>
              <w:t>ійської федерації проти України</w:t>
            </w:r>
          </w:p>
        </w:tc>
        <w:tc>
          <w:tcPr>
            <w:tcW w:w="1843" w:type="dxa"/>
          </w:tcPr>
          <w:p w14:paraId="1A543113" w14:textId="77777777"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10 664,23 тис. грн</w:t>
            </w:r>
          </w:p>
        </w:tc>
      </w:tr>
      <w:tr w:rsidR="00686271" w:rsidRPr="002160A2" w14:paraId="3F8E2DFA" w14:textId="77777777" w:rsidTr="005F0276">
        <w:tc>
          <w:tcPr>
            <w:tcW w:w="709" w:type="dxa"/>
          </w:tcPr>
          <w:p w14:paraId="23859C41" w14:textId="3C62B230" w:rsidR="00686271" w:rsidRPr="002160A2" w:rsidRDefault="00686271" w:rsidP="007A2C62">
            <w:pPr>
              <w:ind w:left="-547" w:firstLine="567"/>
              <w:contextualSpacing/>
              <w:jc w:val="both"/>
              <w:rPr>
                <w:rFonts w:ascii="Times New Roman" w:hAnsi="Times New Roman" w:cs="Times New Roman"/>
                <w:sz w:val="28"/>
                <w:szCs w:val="28"/>
              </w:rPr>
            </w:pPr>
            <w:r w:rsidRPr="002160A2">
              <w:rPr>
                <w:rFonts w:ascii="Times New Roman" w:hAnsi="Times New Roman" w:cs="Times New Roman"/>
                <w:sz w:val="28"/>
                <w:szCs w:val="28"/>
              </w:rPr>
              <w:t>7</w:t>
            </w:r>
            <w:r w:rsidR="00333EB1" w:rsidRPr="002160A2">
              <w:rPr>
                <w:rFonts w:ascii="Times New Roman" w:hAnsi="Times New Roman" w:cs="Times New Roman"/>
                <w:sz w:val="28"/>
                <w:szCs w:val="28"/>
              </w:rPr>
              <w:t>6.</w:t>
            </w:r>
          </w:p>
        </w:tc>
        <w:tc>
          <w:tcPr>
            <w:tcW w:w="6949" w:type="dxa"/>
          </w:tcPr>
          <w:p w14:paraId="57C8366A" w14:textId="3FFF848C" w:rsidR="00333EB1" w:rsidRPr="002160A2" w:rsidRDefault="00686271" w:rsidP="00AD39A4">
            <w:pPr>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 xml:space="preserve">Надано матеріальної допомоги на оплату оренди житла </w:t>
            </w:r>
            <w:r w:rsidR="009B1915">
              <w:rPr>
                <w:rFonts w:ascii="Times New Roman" w:hAnsi="Times New Roman" w:cs="Times New Roman"/>
                <w:sz w:val="28"/>
                <w:szCs w:val="28"/>
                <w:shd w:val="clear" w:color="auto" w:fill="FFFFFF"/>
              </w:rPr>
              <w:t>жителям</w:t>
            </w:r>
            <w:r w:rsidRPr="002160A2">
              <w:rPr>
                <w:rFonts w:ascii="Times New Roman" w:hAnsi="Times New Roman" w:cs="Times New Roman"/>
                <w:sz w:val="28"/>
                <w:szCs w:val="28"/>
                <w:shd w:val="clear" w:color="auto" w:fill="FFFFFF"/>
              </w:rPr>
              <w:t xml:space="preserve"> Луцької міської територіальної громади, житло яких стало непридатним до проживання внаслідок вор</w:t>
            </w:r>
            <w:r w:rsidR="00DB0B35">
              <w:rPr>
                <w:rFonts w:ascii="Times New Roman" w:hAnsi="Times New Roman" w:cs="Times New Roman"/>
                <w:sz w:val="28"/>
                <w:szCs w:val="28"/>
                <w:shd w:val="clear" w:color="auto" w:fill="FFFFFF"/>
              </w:rPr>
              <w:t>ожої атаки російської федерації</w:t>
            </w:r>
          </w:p>
        </w:tc>
        <w:tc>
          <w:tcPr>
            <w:tcW w:w="1843" w:type="dxa"/>
          </w:tcPr>
          <w:p w14:paraId="36DC6151" w14:textId="3E1B2869" w:rsidR="00686271" w:rsidRPr="002160A2" w:rsidRDefault="00686271" w:rsidP="007A2C62">
            <w:pPr>
              <w:ind w:right="-108"/>
              <w:rPr>
                <w:rFonts w:ascii="Times New Roman" w:hAnsi="Times New Roman" w:cs="Times New Roman"/>
                <w:sz w:val="28"/>
                <w:szCs w:val="28"/>
                <w:shd w:val="clear" w:color="auto" w:fill="FFFFFF"/>
              </w:rPr>
            </w:pPr>
            <w:r w:rsidRPr="002160A2">
              <w:rPr>
                <w:rFonts w:ascii="Times New Roman" w:hAnsi="Times New Roman" w:cs="Times New Roman"/>
                <w:sz w:val="28"/>
                <w:szCs w:val="28"/>
                <w:shd w:val="clear" w:color="auto" w:fill="FFFFFF"/>
              </w:rPr>
              <w:t>7 441,16 тис. грн</w:t>
            </w:r>
          </w:p>
        </w:tc>
      </w:tr>
    </w:tbl>
    <w:p w14:paraId="1B62BF66" w14:textId="77777777" w:rsidR="009A38C6" w:rsidRPr="002160A2" w:rsidRDefault="009A38C6" w:rsidP="00AD39A4">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p>
    <w:p w14:paraId="36555A23" w14:textId="77777777" w:rsidR="009A38C6" w:rsidRPr="002160A2" w:rsidRDefault="009A38C6" w:rsidP="007A2C62">
      <w:pPr>
        <w:suppressAutoHyphens/>
        <w:spacing w:after="0" w:line="240" w:lineRule="auto"/>
        <w:jc w:val="both"/>
        <w:rPr>
          <w:rFonts w:ascii="Times New Roman" w:eastAsia="Times New Roman" w:hAnsi="Times New Roman" w:cs="Times New Roman"/>
          <w:sz w:val="28"/>
          <w:szCs w:val="28"/>
          <w:lang w:val="uk-UA" w:eastAsia="zh-CN"/>
        </w:rPr>
      </w:pPr>
      <w:r w:rsidRPr="002160A2">
        <w:rPr>
          <w:rFonts w:ascii="Times New Roman" w:eastAsia="Times New Roman" w:hAnsi="Times New Roman" w:cs="Times New Roman"/>
          <w:sz w:val="28"/>
          <w:szCs w:val="28"/>
          <w:lang w:val="uk-UA" w:eastAsia="zh-CN"/>
        </w:rPr>
        <w:t xml:space="preserve">Директор департаменту </w:t>
      </w:r>
    </w:p>
    <w:p w14:paraId="710E2E86" w14:textId="7BEC94F3" w:rsidR="009A38C6" w:rsidRPr="00AD39A4" w:rsidRDefault="009A38C6" w:rsidP="007A2C62">
      <w:pPr>
        <w:suppressAutoHyphens/>
        <w:spacing w:after="0" w:line="240" w:lineRule="auto"/>
        <w:jc w:val="both"/>
        <w:rPr>
          <w:rFonts w:ascii="Times New Roman" w:eastAsia="Times New Roman" w:hAnsi="Times New Roman" w:cs="Times New Roman"/>
          <w:sz w:val="28"/>
          <w:szCs w:val="28"/>
          <w:lang w:val="uk-UA" w:eastAsia="zh-CN"/>
        </w:rPr>
      </w:pPr>
      <w:r w:rsidRPr="002160A2">
        <w:rPr>
          <w:rFonts w:ascii="Times New Roman" w:eastAsia="Times New Roman" w:hAnsi="Times New Roman" w:cs="Times New Roman"/>
          <w:sz w:val="28"/>
          <w:szCs w:val="28"/>
          <w:lang w:val="uk-UA" w:eastAsia="zh-CN"/>
        </w:rPr>
        <w:t>соціальної політики</w:t>
      </w:r>
      <w:r w:rsidR="007A2C62" w:rsidRPr="002160A2">
        <w:rPr>
          <w:rFonts w:ascii="Times New Roman" w:eastAsia="Times New Roman" w:hAnsi="Times New Roman" w:cs="Times New Roman"/>
          <w:sz w:val="28"/>
          <w:szCs w:val="28"/>
          <w:lang w:val="uk-UA" w:eastAsia="zh-CN"/>
        </w:rPr>
        <w:tab/>
      </w:r>
      <w:r w:rsidR="007A2C62" w:rsidRPr="002160A2">
        <w:rPr>
          <w:rFonts w:ascii="Times New Roman" w:eastAsia="Times New Roman" w:hAnsi="Times New Roman" w:cs="Times New Roman"/>
          <w:sz w:val="28"/>
          <w:szCs w:val="28"/>
          <w:lang w:val="uk-UA" w:eastAsia="zh-CN"/>
        </w:rPr>
        <w:tab/>
      </w:r>
      <w:r w:rsidR="007A2C62" w:rsidRPr="002160A2">
        <w:rPr>
          <w:rFonts w:ascii="Times New Roman" w:eastAsia="Times New Roman" w:hAnsi="Times New Roman" w:cs="Times New Roman"/>
          <w:sz w:val="28"/>
          <w:szCs w:val="28"/>
          <w:lang w:val="uk-UA" w:eastAsia="zh-CN"/>
        </w:rPr>
        <w:tab/>
      </w:r>
      <w:r w:rsidR="007A2C62">
        <w:rPr>
          <w:rFonts w:ascii="Times New Roman" w:eastAsia="Times New Roman" w:hAnsi="Times New Roman" w:cs="Times New Roman"/>
          <w:sz w:val="28"/>
          <w:szCs w:val="28"/>
          <w:lang w:val="uk-UA" w:eastAsia="zh-CN"/>
        </w:rPr>
        <w:tab/>
      </w:r>
      <w:r w:rsidR="007A2C62">
        <w:rPr>
          <w:rFonts w:ascii="Times New Roman" w:eastAsia="Times New Roman" w:hAnsi="Times New Roman" w:cs="Times New Roman"/>
          <w:sz w:val="28"/>
          <w:szCs w:val="28"/>
          <w:lang w:val="uk-UA" w:eastAsia="zh-CN"/>
        </w:rPr>
        <w:tab/>
      </w:r>
      <w:r w:rsidR="007A2C62">
        <w:rPr>
          <w:rFonts w:ascii="Times New Roman" w:eastAsia="Times New Roman" w:hAnsi="Times New Roman" w:cs="Times New Roman"/>
          <w:sz w:val="28"/>
          <w:szCs w:val="28"/>
          <w:lang w:val="uk-UA" w:eastAsia="zh-CN"/>
        </w:rPr>
        <w:tab/>
        <w:t xml:space="preserve"> </w:t>
      </w:r>
      <w:r w:rsidRPr="00AD39A4">
        <w:rPr>
          <w:rFonts w:ascii="Times New Roman" w:eastAsia="Times New Roman" w:hAnsi="Times New Roman" w:cs="Times New Roman"/>
          <w:sz w:val="28"/>
          <w:szCs w:val="28"/>
          <w:lang w:val="uk-UA" w:eastAsia="zh-CN"/>
        </w:rPr>
        <w:t>Вікторія МАЙБОРОДА</w:t>
      </w:r>
    </w:p>
    <w:sectPr w:rsidR="009A38C6" w:rsidRPr="00AD39A4" w:rsidSect="006B394D">
      <w:headerReference w:type="default" r:id="rId7"/>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5C9B" w14:textId="77777777" w:rsidR="00172C9E" w:rsidRDefault="00172C9E">
      <w:pPr>
        <w:spacing w:after="0" w:line="240" w:lineRule="auto"/>
      </w:pPr>
      <w:r>
        <w:separator/>
      </w:r>
    </w:p>
  </w:endnote>
  <w:endnote w:type="continuationSeparator" w:id="0">
    <w:p w14:paraId="31BE766F" w14:textId="77777777" w:rsidR="00172C9E" w:rsidRDefault="0017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MS Gothi">
    <w:altName w:val="Malgun Gothic Semilight"/>
    <w:panose1 w:val="00000000000000000000"/>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36C3" w14:textId="77777777" w:rsidR="00172C9E" w:rsidRDefault="00172C9E">
      <w:pPr>
        <w:spacing w:after="0" w:line="240" w:lineRule="auto"/>
      </w:pPr>
      <w:r>
        <w:separator/>
      </w:r>
    </w:p>
  </w:footnote>
  <w:footnote w:type="continuationSeparator" w:id="0">
    <w:p w14:paraId="57438200" w14:textId="77777777" w:rsidR="00172C9E" w:rsidRDefault="0017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142776"/>
      <w:docPartObj>
        <w:docPartGallery w:val="Page Numbers (Top of Page)"/>
        <w:docPartUnique/>
      </w:docPartObj>
    </w:sdtPr>
    <w:sdtEndPr>
      <w:rPr>
        <w:sz w:val="22"/>
        <w:szCs w:val="22"/>
      </w:rPr>
    </w:sdtEndPr>
    <w:sdtContent>
      <w:p w14:paraId="716816A9" w14:textId="77777777" w:rsidR="00A805D2" w:rsidRPr="007C21DB" w:rsidRDefault="00A805D2">
        <w:pPr>
          <w:pStyle w:val="a3"/>
          <w:jc w:val="center"/>
          <w:rPr>
            <w:sz w:val="22"/>
            <w:szCs w:val="22"/>
          </w:rPr>
        </w:pPr>
        <w:r w:rsidRPr="007C21DB">
          <w:rPr>
            <w:sz w:val="22"/>
            <w:szCs w:val="22"/>
          </w:rPr>
          <w:fldChar w:fldCharType="begin"/>
        </w:r>
        <w:r w:rsidRPr="007C21DB">
          <w:rPr>
            <w:sz w:val="22"/>
            <w:szCs w:val="22"/>
          </w:rPr>
          <w:instrText>PAGE   \* MERGEFORMAT</w:instrText>
        </w:r>
        <w:r w:rsidRPr="007C21DB">
          <w:rPr>
            <w:sz w:val="22"/>
            <w:szCs w:val="22"/>
          </w:rPr>
          <w:fldChar w:fldCharType="separate"/>
        </w:r>
        <w:r w:rsidR="00D521A2">
          <w:rPr>
            <w:noProof/>
            <w:sz w:val="22"/>
            <w:szCs w:val="22"/>
          </w:rPr>
          <w:t>3</w:t>
        </w:r>
        <w:r w:rsidRPr="007C21DB">
          <w:rPr>
            <w:sz w:val="22"/>
            <w:szCs w:val="22"/>
          </w:rPr>
          <w:fldChar w:fldCharType="end"/>
        </w:r>
      </w:p>
    </w:sdtContent>
  </w:sdt>
  <w:p w14:paraId="413A5053" w14:textId="77777777" w:rsidR="00A805D2" w:rsidRDefault="00A805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861"/>
    <w:multiLevelType w:val="hybridMultilevel"/>
    <w:tmpl w:val="2BC0BE60"/>
    <w:lvl w:ilvl="0" w:tplc="117AE012">
      <w:start w:val="1"/>
      <w:numFmt w:val="bullet"/>
      <w:lvlText w:val="•"/>
      <w:lvlJc w:val="left"/>
      <w:pPr>
        <w:tabs>
          <w:tab w:val="num" w:pos="720"/>
        </w:tabs>
        <w:ind w:left="720" w:hanging="360"/>
      </w:pPr>
      <w:rPr>
        <w:rFonts w:ascii="Arial" w:hAnsi="Arial" w:hint="default"/>
      </w:rPr>
    </w:lvl>
    <w:lvl w:ilvl="1" w:tplc="C49E580E" w:tentative="1">
      <w:start w:val="1"/>
      <w:numFmt w:val="bullet"/>
      <w:lvlText w:val="•"/>
      <w:lvlJc w:val="left"/>
      <w:pPr>
        <w:tabs>
          <w:tab w:val="num" w:pos="1440"/>
        </w:tabs>
        <w:ind w:left="1440" w:hanging="360"/>
      </w:pPr>
      <w:rPr>
        <w:rFonts w:ascii="Arial" w:hAnsi="Arial" w:hint="default"/>
      </w:rPr>
    </w:lvl>
    <w:lvl w:ilvl="2" w:tplc="6AFA749C" w:tentative="1">
      <w:start w:val="1"/>
      <w:numFmt w:val="bullet"/>
      <w:lvlText w:val="•"/>
      <w:lvlJc w:val="left"/>
      <w:pPr>
        <w:tabs>
          <w:tab w:val="num" w:pos="2160"/>
        </w:tabs>
        <w:ind w:left="2160" w:hanging="360"/>
      </w:pPr>
      <w:rPr>
        <w:rFonts w:ascii="Arial" w:hAnsi="Arial" w:hint="default"/>
      </w:rPr>
    </w:lvl>
    <w:lvl w:ilvl="3" w:tplc="FEB40B96" w:tentative="1">
      <w:start w:val="1"/>
      <w:numFmt w:val="bullet"/>
      <w:lvlText w:val="•"/>
      <w:lvlJc w:val="left"/>
      <w:pPr>
        <w:tabs>
          <w:tab w:val="num" w:pos="2880"/>
        </w:tabs>
        <w:ind w:left="2880" w:hanging="360"/>
      </w:pPr>
      <w:rPr>
        <w:rFonts w:ascii="Arial" w:hAnsi="Arial" w:hint="default"/>
      </w:rPr>
    </w:lvl>
    <w:lvl w:ilvl="4" w:tplc="B5E47A1A" w:tentative="1">
      <w:start w:val="1"/>
      <w:numFmt w:val="bullet"/>
      <w:lvlText w:val="•"/>
      <w:lvlJc w:val="left"/>
      <w:pPr>
        <w:tabs>
          <w:tab w:val="num" w:pos="3600"/>
        </w:tabs>
        <w:ind w:left="3600" w:hanging="360"/>
      </w:pPr>
      <w:rPr>
        <w:rFonts w:ascii="Arial" w:hAnsi="Arial" w:hint="default"/>
      </w:rPr>
    </w:lvl>
    <w:lvl w:ilvl="5" w:tplc="DEDC28D8" w:tentative="1">
      <w:start w:val="1"/>
      <w:numFmt w:val="bullet"/>
      <w:lvlText w:val="•"/>
      <w:lvlJc w:val="left"/>
      <w:pPr>
        <w:tabs>
          <w:tab w:val="num" w:pos="4320"/>
        </w:tabs>
        <w:ind w:left="4320" w:hanging="360"/>
      </w:pPr>
      <w:rPr>
        <w:rFonts w:ascii="Arial" w:hAnsi="Arial" w:hint="default"/>
      </w:rPr>
    </w:lvl>
    <w:lvl w:ilvl="6" w:tplc="4C08418A" w:tentative="1">
      <w:start w:val="1"/>
      <w:numFmt w:val="bullet"/>
      <w:lvlText w:val="•"/>
      <w:lvlJc w:val="left"/>
      <w:pPr>
        <w:tabs>
          <w:tab w:val="num" w:pos="5040"/>
        </w:tabs>
        <w:ind w:left="5040" w:hanging="360"/>
      </w:pPr>
      <w:rPr>
        <w:rFonts w:ascii="Arial" w:hAnsi="Arial" w:hint="default"/>
      </w:rPr>
    </w:lvl>
    <w:lvl w:ilvl="7" w:tplc="9A8448D8" w:tentative="1">
      <w:start w:val="1"/>
      <w:numFmt w:val="bullet"/>
      <w:lvlText w:val="•"/>
      <w:lvlJc w:val="left"/>
      <w:pPr>
        <w:tabs>
          <w:tab w:val="num" w:pos="5760"/>
        </w:tabs>
        <w:ind w:left="5760" w:hanging="360"/>
      </w:pPr>
      <w:rPr>
        <w:rFonts w:ascii="Arial" w:hAnsi="Arial" w:hint="default"/>
      </w:rPr>
    </w:lvl>
    <w:lvl w:ilvl="8" w:tplc="E6586F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65ABF"/>
    <w:multiLevelType w:val="hybridMultilevel"/>
    <w:tmpl w:val="196E09B2"/>
    <w:lvl w:ilvl="0" w:tplc="9DBE2E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A7C04"/>
    <w:multiLevelType w:val="hybridMultilevel"/>
    <w:tmpl w:val="6D4EC6AA"/>
    <w:lvl w:ilvl="0" w:tplc="29D2A132">
      <w:start w:val="11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444DF"/>
    <w:multiLevelType w:val="hybridMultilevel"/>
    <w:tmpl w:val="D3609D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D82800"/>
    <w:multiLevelType w:val="hybridMultilevel"/>
    <w:tmpl w:val="E5D49184"/>
    <w:lvl w:ilvl="0" w:tplc="6D30424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17280706"/>
    <w:multiLevelType w:val="hybridMultilevel"/>
    <w:tmpl w:val="5FF2332A"/>
    <w:lvl w:ilvl="0" w:tplc="44C6F652">
      <w:start w:val="1"/>
      <w:numFmt w:val="bullet"/>
      <w:lvlText w:val="-"/>
      <w:lvlJc w:val="left"/>
      <w:pPr>
        <w:tabs>
          <w:tab w:val="num" w:pos="720"/>
        </w:tabs>
        <w:ind w:left="720" w:hanging="360"/>
      </w:pPr>
      <w:rPr>
        <w:rFonts w:ascii="Times New Roman" w:hAnsi="Times New Roman" w:hint="default"/>
      </w:rPr>
    </w:lvl>
    <w:lvl w:ilvl="1" w:tplc="43883FC2" w:tentative="1">
      <w:start w:val="1"/>
      <w:numFmt w:val="bullet"/>
      <w:lvlText w:val="-"/>
      <w:lvlJc w:val="left"/>
      <w:pPr>
        <w:tabs>
          <w:tab w:val="num" w:pos="1440"/>
        </w:tabs>
        <w:ind w:left="1440" w:hanging="360"/>
      </w:pPr>
      <w:rPr>
        <w:rFonts w:ascii="Times New Roman" w:hAnsi="Times New Roman" w:hint="default"/>
      </w:rPr>
    </w:lvl>
    <w:lvl w:ilvl="2" w:tplc="4560F168" w:tentative="1">
      <w:start w:val="1"/>
      <w:numFmt w:val="bullet"/>
      <w:lvlText w:val="-"/>
      <w:lvlJc w:val="left"/>
      <w:pPr>
        <w:tabs>
          <w:tab w:val="num" w:pos="2160"/>
        </w:tabs>
        <w:ind w:left="2160" w:hanging="360"/>
      </w:pPr>
      <w:rPr>
        <w:rFonts w:ascii="Times New Roman" w:hAnsi="Times New Roman" w:hint="default"/>
      </w:rPr>
    </w:lvl>
    <w:lvl w:ilvl="3" w:tplc="D708D0B6" w:tentative="1">
      <w:start w:val="1"/>
      <w:numFmt w:val="bullet"/>
      <w:lvlText w:val="-"/>
      <w:lvlJc w:val="left"/>
      <w:pPr>
        <w:tabs>
          <w:tab w:val="num" w:pos="2880"/>
        </w:tabs>
        <w:ind w:left="2880" w:hanging="360"/>
      </w:pPr>
      <w:rPr>
        <w:rFonts w:ascii="Times New Roman" w:hAnsi="Times New Roman" w:hint="default"/>
      </w:rPr>
    </w:lvl>
    <w:lvl w:ilvl="4" w:tplc="4EB275CE" w:tentative="1">
      <w:start w:val="1"/>
      <w:numFmt w:val="bullet"/>
      <w:lvlText w:val="-"/>
      <w:lvlJc w:val="left"/>
      <w:pPr>
        <w:tabs>
          <w:tab w:val="num" w:pos="3600"/>
        </w:tabs>
        <w:ind w:left="3600" w:hanging="360"/>
      </w:pPr>
      <w:rPr>
        <w:rFonts w:ascii="Times New Roman" w:hAnsi="Times New Roman" w:hint="default"/>
      </w:rPr>
    </w:lvl>
    <w:lvl w:ilvl="5" w:tplc="CF20BAF8" w:tentative="1">
      <w:start w:val="1"/>
      <w:numFmt w:val="bullet"/>
      <w:lvlText w:val="-"/>
      <w:lvlJc w:val="left"/>
      <w:pPr>
        <w:tabs>
          <w:tab w:val="num" w:pos="4320"/>
        </w:tabs>
        <w:ind w:left="4320" w:hanging="360"/>
      </w:pPr>
      <w:rPr>
        <w:rFonts w:ascii="Times New Roman" w:hAnsi="Times New Roman" w:hint="default"/>
      </w:rPr>
    </w:lvl>
    <w:lvl w:ilvl="6" w:tplc="434E5B06" w:tentative="1">
      <w:start w:val="1"/>
      <w:numFmt w:val="bullet"/>
      <w:lvlText w:val="-"/>
      <w:lvlJc w:val="left"/>
      <w:pPr>
        <w:tabs>
          <w:tab w:val="num" w:pos="5040"/>
        </w:tabs>
        <w:ind w:left="5040" w:hanging="360"/>
      </w:pPr>
      <w:rPr>
        <w:rFonts w:ascii="Times New Roman" w:hAnsi="Times New Roman" w:hint="default"/>
      </w:rPr>
    </w:lvl>
    <w:lvl w:ilvl="7" w:tplc="849028AC" w:tentative="1">
      <w:start w:val="1"/>
      <w:numFmt w:val="bullet"/>
      <w:lvlText w:val="-"/>
      <w:lvlJc w:val="left"/>
      <w:pPr>
        <w:tabs>
          <w:tab w:val="num" w:pos="5760"/>
        </w:tabs>
        <w:ind w:left="5760" w:hanging="360"/>
      </w:pPr>
      <w:rPr>
        <w:rFonts w:ascii="Times New Roman" w:hAnsi="Times New Roman" w:hint="default"/>
      </w:rPr>
    </w:lvl>
    <w:lvl w:ilvl="8" w:tplc="C1CE73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D21A29"/>
    <w:multiLevelType w:val="hybridMultilevel"/>
    <w:tmpl w:val="092AEE58"/>
    <w:lvl w:ilvl="0" w:tplc="A724C396">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31F8E"/>
    <w:multiLevelType w:val="hybridMultilevel"/>
    <w:tmpl w:val="26BAF2EA"/>
    <w:lvl w:ilvl="0" w:tplc="974A75DE">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6369AF"/>
    <w:multiLevelType w:val="hybridMultilevel"/>
    <w:tmpl w:val="8522E366"/>
    <w:lvl w:ilvl="0" w:tplc="EAECE5DA">
      <w:start w:val="193"/>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14452"/>
    <w:multiLevelType w:val="hybridMultilevel"/>
    <w:tmpl w:val="87A694F4"/>
    <w:lvl w:ilvl="0" w:tplc="3F60BF8A">
      <w:start w:val="613"/>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822E7"/>
    <w:multiLevelType w:val="hybridMultilevel"/>
    <w:tmpl w:val="0DC0016E"/>
    <w:lvl w:ilvl="0" w:tplc="FDDC80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753459B"/>
    <w:multiLevelType w:val="hybridMultilevel"/>
    <w:tmpl w:val="3C169B6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C5656E"/>
    <w:multiLevelType w:val="hybridMultilevel"/>
    <w:tmpl w:val="D1682B14"/>
    <w:lvl w:ilvl="0" w:tplc="5D18E96E">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AA313E"/>
    <w:multiLevelType w:val="hybridMultilevel"/>
    <w:tmpl w:val="9E7C876E"/>
    <w:lvl w:ilvl="0" w:tplc="799028E0">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650567"/>
    <w:multiLevelType w:val="hybridMultilevel"/>
    <w:tmpl w:val="C1FA44F0"/>
    <w:lvl w:ilvl="0" w:tplc="EA78BC64">
      <w:start w:val="78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903EA4"/>
    <w:multiLevelType w:val="hybridMultilevel"/>
    <w:tmpl w:val="D9229306"/>
    <w:lvl w:ilvl="0" w:tplc="F46EE62E">
      <w:start w:val="1"/>
      <w:numFmt w:val="bullet"/>
      <w:lvlText w:val="•"/>
      <w:lvlJc w:val="left"/>
      <w:pPr>
        <w:tabs>
          <w:tab w:val="num" w:pos="720"/>
        </w:tabs>
        <w:ind w:left="720" w:hanging="360"/>
      </w:pPr>
      <w:rPr>
        <w:rFonts w:ascii="Arial" w:hAnsi="Arial" w:hint="default"/>
      </w:rPr>
    </w:lvl>
    <w:lvl w:ilvl="1" w:tplc="F7E0E42E" w:tentative="1">
      <w:start w:val="1"/>
      <w:numFmt w:val="bullet"/>
      <w:lvlText w:val="•"/>
      <w:lvlJc w:val="left"/>
      <w:pPr>
        <w:tabs>
          <w:tab w:val="num" w:pos="1440"/>
        </w:tabs>
        <w:ind w:left="1440" w:hanging="360"/>
      </w:pPr>
      <w:rPr>
        <w:rFonts w:ascii="Arial" w:hAnsi="Arial" w:hint="default"/>
      </w:rPr>
    </w:lvl>
    <w:lvl w:ilvl="2" w:tplc="55D068EA" w:tentative="1">
      <w:start w:val="1"/>
      <w:numFmt w:val="bullet"/>
      <w:lvlText w:val="•"/>
      <w:lvlJc w:val="left"/>
      <w:pPr>
        <w:tabs>
          <w:tab w:val="num" w:pos="2160"/>
        </w:tabs>
        <w:ind w:left="2160" w:hanging="360"/>
      </w:pPr>
      <w:rPr>
        <w:rFonts w:ascii="Arial" w:hAnsi="Arial" w:hint="default"/>
      </w:rPr>
    </w:lvl>
    <w:lvl w:ilvl="3" w:tplc="6D802538" w:tentative="1">
      <w:start w:val="1"/>
      <w:numFmt w:val="bullet"/>
      <w:lvlText w:val="•"/>
      <w:lvlJc w:val="left"/>
      <w:pPr>
        <w:tabs>
          <w:tab w:val="num" w:pos="2880"/>
        </w:tabs>
        <w:ind w:left="2880" w:hanging="360"/>
      </w:pPr>
      <w:rPr>
        <w:rFonts w:ascii="Arial" w:hAnsi="Arial" w:hint="default"/>
      </w:rPr>
    </w:lvl>
    <w:lvl w:ilvl="4" w:tplc="27ECF488" w:tentative="1">
      <w:start w:val="1"/>
      <w:numFmt w:val="bullet"/>
      <w:lvlText w:val="•"/>
      <w:lvlJc w:val="left"/>
      <w:pPr>
        <w:tabs>
          <w:tab w:val="num" w:pos="3600"/>
        </w:tabs>
        <w:ind w:left="3600" w:hanging="360"/>
      </w:pPr>
      <w:rPr>
        <w:rFonts w:ascii="Arial" w:hAnsi="Arial" w:hint="default"/>
      </w:rPr>
    </w:lvl>
    <w:lvl w:ilvl="5" w:tplc="8A4AC16E" w:tentative="1">
      <w:start w:val="1"/>
      <w:numFmt w:val="bullet"/>
      <w:lvlText w:val="•"/>
      <w:lvlJc w:val="left"/>
      <w:pPr>
        <w:tabs>
          <w:tab w:val="num" w:pos="4320"/>
        </w:tabs>
        <w:ind w:left="4320" w:hanging="360"/>
      </w:pPr>
      <w:rPr>
        <w:rFonts w:ascii="Arial" w:hAnsi="Arial" w:hint="default"/>
      </w:rPr>
    </w:lvl>
    <w:lvl w:ilvl="6" w:tplc="3E107CFE" w:tentative="1">
      <w:start w:val="1"/>
      <w:numFmt w:val="bullet"/>
      <w:lvlText w:val="•"/>
      <w:lvlJc w:val="left"/>
      <w:pPr>
        <w:tabs>
          <w:tab w:val="num" w:pos="5040"/>
        </w:tabs>
        <w:ind w:left="5040" w:hanging="360"/>
      </w:pPr>
      <w:rPr>
        <w:rFonts w:ascii="Arial" w:hAnsi="Arial" w:hint="default"/>
      </w:rPr>
    </w:lvl>
    <w:lvl w:ilvl="7" w:tplc="8BB88E7A" w:tentative="1">
      <w:start w:val="1"/>
      <w:numFmt w:val="bullet"/>
      <w:lvlText w:val="•"/>
      <w:lvlJc w:val="left"/>
      <w:pPr>
        <w:tabs>
          <w:tab w:val="num" w:pos="5760"/>
        </w:tabs>
        <w:ind w:left="5760" w:hanging="360"/>
      </w:pPr>
      <w:rPr>
        <w:rFonts w:ascii="Arial" w:hAnsi="Arial" w:hint="default"/>
      </w:rPr>
    </w:lvl>
    <w:lvl w:ilvl="8" w:tplc="68781B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D72522"/>
    <w:multiLevelType w:val="hybridMultilevel"/>
    <w:tmpl w:val="8BD6218E"/>
    <w:lvl w:ilvl="0" w:tplc="B3B228D2">
      <w:start w:val="198"/>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0323EF"/>
    <w:multiLevelType w:val="hybridMultilevel"/>
    <w:tmpl w:val="7E88C6B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7710D03"/>
    <w:multiLevelType w:val="hybridMultilevel"/>
    <w:tmpl w:val="E4C03B22"/>
    <w:lvl w:ilvl="0" w:tplc="CBF29C2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0F027B"/>
    <w:multiLevelType w:val="hybridMultilevel"/>
    <w:tmpl w:val="8EF498A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3C30FD"/>
    <w:multiLevelType w:val="hybridMultilevel"/>
    <w:tmpl w:val="9B965CD4"/>
    <w:lvl w:ilvl="0" w:tplc="E42CFA3C">
      <w:start w:val="232"/>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D81F08"/>
    <w:multiLevelType w:val="hybridMultilevel"/>
    <w:tmpl w:val="33942452"/>
    <w:lvl w:ilvl="0" w:tplc="EC783F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02583F"/>
    <w:multiLevelType w:val="hybridMultilevel"/>
    <w:tmpl w:val="211EF82E"/>
    <w:lvl w:ilvl="0" w:tplc="C1AC8808">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9A702D"/>
    <w:multiLevelType w:val="hybridMultilevel"/>
    <w:tmpl w:val="287CA336"/>
    <w:lvl w:ilvl="0" w:tplc="DAA46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B74F2F"/>
    <w:multiLevelType w:val="hybridMultilevel"/>
    <w:tmpl w:val="A47EE1DE"/>
    <w:lvl w:ilvl="0" w:tplc="2358512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1B7A10"/>
    <w:multiLevelType w:val="hybridMultilevel"/>
    <w:tmpl w:val="06A07514"/>
    <w:lvl w:ilvl="0" w:tplc="72769E0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7E1FA6"/>
    <w:multiLevelType w:val="hybridMultilevel"/>
    <w:tmpl w:val="AD2AB070"/>
    <w:lvl w:ilvl="0" w:tplc="2C6EDAEC">
      <w:start w:val="1"/>
      <w:numFmt w:val="bullet"/>
      <w:lvlText w:val="•"/>
      <w:lvlJc w:val="left"/>
      <w:pPr>
        <w:tabs>
          <w:tab w:val="num" w:pos="720"/>
        </w:tabs>
        <w:ind w:left="720" w:hanging="360"/>
      </w:pPr>
      <w:rPr>
        <w:rFonts w:ascii="Arial" w:hAnsi="Arial" w:hint="default"/>
      </w:rPr>
    </w:lvl>
    <w:lvl w:ilvl="1" w:tplc="129AEE92" w:tentative="1">
      <w:start w:val="1"/>
      <w:numFmt w:val="bullet"/>
      <w:lvlText w:val="•"/>
      <w:lvlJc w:val="left"/>
      <w:pPr>
        <w:tabs>
          <w:tab w:val="num" w:pos="1440"/>
        </w:tabs>
        <w:ind w:left="1440" w:hanging="360"/>
      </w:pPr>
      <w:rPr>
        <w:rFonts w:ascii="Arial" w:hAnsi="Arial" w:hint="default"/>
      </w:rPr>
    </w:lvl>
    <w:lvl w:ilvl="2" w:tplc="0AAE2782" w:tentative="1">
      <w:start w:val="1"/>
      <w:numFmt w:val="bullet"/>
      <w:lvlText w:val="•"/>
      <w:lvlJc w:val="left"/>
      <w:pPr>
        <w:tabs>
          <w:tab w:val="num" w:pos="2160"/>
        </w:tabs>
        <w:ind w:left="2160" w:hanging="360"/>
      </w:pPr>
      <w:rPr>
        <w:rFonts w:ascii="Arial" w:hAnsi="Arial" w:hint="default"/>
      </w:rPr>
    </w:lvl>
    <w:lvl w:ilvl="3" w:tplc="0B82C416" w:tentative="1">
      <w:start w:val="1"/>
      <w:numFmt w:val="bullet"/>
      <w:lvlText w:val="•"/>
      <w:lvlJc w:val="left"/>
      <w:pPr>
        <w:tabs>
          <w:tab w:val="num" w:pos="2880"/>
        </w:tabs>
        <w:ind w:left="2880" w:hanging="360"/>
      </w:pPr>
      <w:rPr>
        <w:rFonts w:ascii="Arial" w:hAnsi="Arial" w:hint="default"/>
      </w:rPr>
    </w:lvl>
    <w:lvl w:ilvl="4" w:tplc="03669C6C" w:tentative="1">
      <w:start w:val="1"/>
      <w:numFmt w:val="bullet"/>
      <w:lvlText w:val="•"/>
      <w:lvlJc w:val="left"/>
      <w:pPr>
        <w:tabs>
          <w:tab w:val="num" w:pos="3600"/>
        </w:tabs>
        <w:ind w:left="3600" w:hanging="360"/>
      </w:pPr>
      <w:rPr>
        <w:rFonts w:ascii="Arial" w:hAnsi="Arial" w:hint="default"/>
      </w:rPr>
    </w:lvl>
    <w:lvl w:ilvl="5" w:tplc="41269B14" w:tentative="1">
      <w:start w:val="1"/>
      <w:numFmt w:val="bullet"/>
      <w:lvlText w:val="•"/>
      <w:lvlJc w:val="left"/>
      <w:pPr>
        <w:tabs>
          <w:tab w:val="num" w:pos="4320"/>
        </w:tabs>
        <w:ind w:left="4320" w:hanging="360"/>
      </w:pPr>
      <w:rPr>
        <w:rFonts w:ascii="Arial" w:hAnsi="Arial" w:hint="default"/>
      </w:rPr>
    </w:lvl>
    <w:lvl w:ilvl="6" w:tplc="BCF22CD6" w:tentative="1">
      <w:start w:val="1"/>
      <w:numFmt w:val="bullet"/>
      <w:lvlText w:val="•"/>
      <w:lvlJc w:val="left"/>
      <w:pPr>
        <w:tabs>
          <w:tab w:val="num" w:pos="5040"/>
        </w:tabs>
        <w:ind w:left="5040" w:hanging="360"/>
      </w:pPr>
      <w:rPr>
        <w:rFonts w:ascii="Arial" w:hAnsi="Arial" w:hint="default"/>
      </w:rPr>
    </w:lvl>
    <w:lvl w:ilvl="7" w:tplc="9B6E496A" w:tentative="1">
      <w:start w:val="1"/>
      <w:numFmt w:val="bullet"/>
      <w:lvlText w:val="•"/>
      <w:lvlJc w:val="left"/>
      <w:pPr>
        <w:tabs>
          <w:tab w:val="num" w:pos="5760"/>
        </w:tabs>
        <w:ind w:left="5760" w:hanging="360"/>
      </w:pPr>
      <w:rPr>
        <w:rFonts w:ascii="Arial" w:hAnsi="Arial" w:hint="default"/>
      </w:rPr>
    </w:lvl>
    <w:lvl w:ilvl="8" w:tplc="F220437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FC0E8A"/>
    <w:multiLevelType w:val="hybridMultilevel"/>
    <w:tmpl w:val="DCD6A5BE"/>
    <w:lvl w:ilvl="0" w:tplc="EC58B3A8">
      <w:start w:val="27"/>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8" w15:restartNumberingAfterBreak="0">
    <w:nsid w:val="7B037F32"/>
    <w:multiLevelType w:val="hybridMultilevel"/>
    <w:tmpl w:val="84649A42"/>
    <w:lvl w:ilvl="0" w:tplc="3F9E02A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A073D9"/>
    <w:multiLevelType w:val="hybridMultilevel"/>
    <w:tmpl w:val="CDD8678A"/>
    <w:lvl w:ilvl="0" w:tplc="A91866D0">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5806867">
    <w:abstractNumId w:val="13"/>
  </w:num>
  <w:num w:numId="2" w16cid:durableId="1232540468">
    <w:abstractNumId w:val="11"/>
  </w:num>
  <w:num w:numId="3" w16cid:durableId="590118559">
    <w:abstractNumId w:val="19"/>
  </w:num>
  <w:num w:numId="4" w16cid:durableId="122620326">
    <w:abstractNumId w:val="23"/>
  </w:num>
  <w:num w:numId="5" w16cid:durableId="363212236">
    <w:abstractNumId w:val="1"/>
  </w:num>
  <w:num w:numId="6" w16cid:durableId="1403260138">
    <w:abstractNumId w:val="24"/>
  </w:num>
  <w:num w:numId="7" w16cid:durableId="1305047071">
    <w:abstractNumId w:val="21"/>
  </w:num>
  <w:num w:numId="8" w16cid:durableId="1441948564">
    <w:abstractNumId w:val="28"/>
  </w:num>
  <w:num w:numId="9" w16cid:durableId="1863663974">
    <w:abstractNumId w:val="7"/>
  </w:num>
  <w:num w:numId="10" w16cid:durableId="1789003070">
    <w:abstractNumId w:val="20"/>
  </w:num>
  <w:num w:numId="11" w16cid:durableId="1349218852">
    <w:abstractNumId w:val="25"/>
  </w:num>
  <w:num w:numId="12" w16cid:durableId="1925216169">
    <w:abstractNumId w:val="29"/>
  </w:num>
  <w:num w:numId="13" w16cid:durableId="1030881602">
    <w:abstractNumId w:val="18"/>
  </w:num>
  <w:num w:numId="14" w16cid:durableId="1074084172">
    <w:abstractNumId w:val="14"/>
  </w:num>
  <w:num w:numId="15" w16cid:durableId="443959721">
    <w:abstractNumId w:val="16"/>
  </w:num>
  <w:num w:numId="16" w16cid:durableId="684864380">
    <w:abstractNumId w:val="9"/>
  </w:num>
  <w:num w:numId="17" w16cid:durableId="1259292813">
    <w:abstractNumId w:val="22"/>
  </w:num>
  <w:num w:numId="18" w16cid:durableId="867641075">
    <w:abstractNumId w:val="6"/>
  </w:num>
  <w:num w:numId="19" w16cid:durableId="1756129169">
    <w:abstractNumId w:val="8"/>
  </w:num>
  <w:num w:numId="20" w16cid:durableId="921526483">
    <w:abstractNumId w:val="2"/>
  </w:num>
  <w:num w:numId="21" w16cid:durableId="246382497">
    <w:abstractNumId w:val="12"/>
  </w:num>
  <w:num w:numId="22" w16cid:durableId="2078747332">
    <w:abstractNumId w:val="10"/>
  </w:num>
  <w:num w:numId="23" w16cid:durableId="1151291304">
    <w:abstractNumId w:val="27"/>
  </w:num>
  <w:num w:numId="24" w16cid:durableId="58327627">
    <w:abstractNumId w:val="0"/>
  </w:num>
  <w:num w:numId="25" w16cid:durableId="1443112391">
    <w:abstractNumId w:val="17"/>
  </w:num>
  <w:num w:numId="26" w16cid:durableId="1072586212">
    <w:abstractNumId w:val="15"/>
  </w:num>
  <w:num w:numId="27" w16cid:durableId="651638576">
    <w:abstractNumId w:val="26"/>
  </w:num>
  <w:num w:numId="28" w16cid:durableId="1380596249">
    <w:abstractNumId w:val="3"/>
  </w:num>
  <w:num w:numId="29" w16cid:durableId="2140341368">
    <w:abstractNumId w:val="5"/>
  </w:num>
  <w:num w:numId="30" w16cid:durableId="74522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B8B"/>
    <w:rsid w:val="00006713"/>
    <w:rsid w:val="00016BA3"/>
    <w:rsid w:val="00023274"/>
    <w:rsid w:val="0002512C"/>
    <w:rsid w:val="00036EE3"/>
    <w:rsid w:val="000415F8"/>
    <w:rsid w:val="00046475"/>
    <w:rsid w:val="00047313"/>
    <w:rsid w:val="00062841"/>
    <w:rsid w:val="00072E86"/>
    <w:rsid w:val="00074146"/>
    <w:rsid w:val="00080BBA"/>
    <w:rsid w:val="00086DFF"/>
    <w:rsid w:val="000A0B25"/>
    <w:rsid w:val="000B2728"/>
    <w:rsid w:val="000B5419"/>
    <w:rsid w:val="000C36F1"/>
    <w:rsid w:val="000C480C"/>
    <w:rsid w:val="000C64B9"/>
    <w:rsid w:val="000F3B2A"/>
    <w:rsid w:val="000F5DCB"/>
    <w:rsid w:val="00101CAF"/>
    <w:rsid w:val="0010458A"/>
    <w:rsid w:val="00106D9C"/>
    <w:rsid w:val="001251F6"/>
    <w:rsid w:val="00133E14"/>
    <w:rsid w:val="00137E6B"/>
    <w:rsid w:val="001419D0"/>
    <w:rsid w:val="0014423A"/>
    <w:rsid w:val="001533CD"/>
    <w:rsid w:val="00160492"/>
    <w:rsid w:val="00172C9E"/>
    <w:rsid w:val="001745A8"/>
    <w:rsid w:val="0018456D"/>
    <w:rsid w:val="00185331"/>
    <w:rsid w:val="00186E8A"/>
    <w:rsid w:val="001A01D7"/>
    <w:rsid w:val="001A12FB"/>
    <w:rsid w:val="001A1D45"/>
    <w:rsid w:val="001A20EA"/>
    <w:rsid w:val="001D33F0"/>
    <w:rsid w:val="001D3D08"/>
    <w:rsid w:val="001D7CEE"/>
    <w:rsid w:val="001F51B5"/>
    <w:rsid w:val="001F584B"/>
    <w:rsid w:val="001F6904"/>
    <w:rsid w:val="002064F6"/>
    <w:rsid w:val="00210725"/>
    <w:rsid w:val="002160A2"/>
    <w:rsid w:val="002174ED"/>
    <w:rsid w:val="00221983"/>
    <w:rsid w:val="0022317E"/>
    <w:rsid w:val="00224944"/>
    <w:rsid w:val="002255C0"/>
    <w:rsid w:val="002273D1"/>
    <w:rsid w:val="002300B0"/>
    <w:rsid w:val="0023355C"/>
    <w:rsid w:val="002506A2"/>
    <w:rsid w:val="0025381A"/>
    <w:rsid w:val="00263B2D"/>
    <w:rsid w:val="00277EC0"/>
    <w:rsid w:val="00292F1B"/>
    <w:rsid w:val="002A0122"/>
    <w:rsid w:val="002A0873"/>
    <w:rsid w:val="002A23DF"/>
    <w:rsid w:val="002A6979"/>
    <w:rsid w:val="002B1D52"/>
    <w:rsid w:val="002C1BE5"/>
    <w:rsid w:val="002D33EE"/>
    <w:rsid w:val="002D6E18"/>
    <w:rsid w:val="002E748D"/>
    <w:rsid w:val="002F1C9B"/>
    <w:rsid w:val="002F7511"/>
    <w:rsid w:val="0031005E"/>
    <w:rsid w:val="003116CB"/>
    <w:rsid w:val="00313AB0"/>
    <w:rsid w:val="00333EB1"/>
    <w:rsid w:val="00354FBF"/>
    <w:rsid w:val="003555DD"/>
    <w:rsid w:val="00361AE3"/>
    <w:rsid w:val="00362EFE"/>
    <w:rsid w:val="0037061C"/>
    <w:rsid w:val="00377D16"/>
    <w:rsid w:val="00392921"/>
    <w:rsid w:val="003B264B"/>
    <w:rsid w:val="003B47BE"/>
    <w:rsid w:val="003D289A"/>
    <w:rsid w:val="003D76A1"/>
    <w:rsid w:val="003D7C87"/>
    <w:rsid w:val="003E1633"/>
    <w:rsid w:val="004034A5"/>
    <w:rsid w:val="00425D34"/>
    <w:rsid w:val="00431314"/>
    <w:rsid w:val="004369FB"/>
    <w:rsid w:val="00442A72"/>
    <w:rsid w:val="00452018"/>
    <w:rsid w:val="004550B4"/>
    <w:rsid w:val="004637B5"/>
    <w:rsid w:val="0047219A"/>
    <w:rsid w:val="00474D52"/>
    <w:rsid w:val="00486040"/>
    <w:rsid w:val="00496370"/>
    <w:rsid w:val="004B78FC"/>
    <w:rsid w:val="004C1E72"/>
    <w:rsid w:val="004C6A4C"/>
    <w:rsid w:val="004D307D"/>
    <w:rsid w:val="004E2D0A"/>
    <w:rsid w:val="004E49A8"/>
    <w:rsid w:val="004F1AE7"/>
    <w:rsid w:val="004F3CD0"/>
    <w:rsid w:val="005051EB"/>
    <w:rsid w:val="00511CFC"/>
    <w:rsid w:val="0052525F"/>
    <w:rsid w:val="00534EB5"/>
    <w:rsid w:val="0053564E"/>
    <w:rsid w:val="005429DD"/>
    <w:rsid w:val="00542CA5"/>
    <w:rsid w:val="00544995"/>
    <w:rsid w:val="00552A37"/>
    <w:rsid w:val="005717AB"/>
    <w:rsid w:val="00575E20"/>
    <w:rsid w:val="0057610C"/>
    <w:rsid w:val="00584E92"/>
    <w:rsid w:val="005B4E7A"/>
    <w:rsid w:val="005C237F"/>
    <w:rsid w:val="005C5615"/>
    <w:rsid w:val="005D4726"/>
    <w:rsid w:val="005E5830"/>
    <w:rsid w:val="005F0276"/>
    <w:rsid w:val="00607267"/>
    <w:rsid w:val="006212C9"/>
    <w:rsid w:val="006326BF"/>
    <w:rsid w:val="00632C0A"/>
    <w:rsid w:val="006373BD"/>
    <w:rsid w:val="00671FBF"/>
    <w:rsid w:val="00684C7D"/>
    <w:rsid w:val="00686271"/>
    <w:rsid w:val="0069182C"/>
    <w:rsid w:val="006A05DC"/>
    <w:rsid w:val="006A4209"/>
    <w:rsid w:val="006B2F8B"/>
    <w:rsid w:val="006B394D"/>
    <w:rsid w:val="006D14D2"/>
    <w:rsid w:val="006D6A94"/>
    <w:rsid w:val="006E19C4"/>
    <w:rsid w:val="006E7F70"/>
    <w:rsid w:val="006F5A8A"/>
    <w:rsid w:val="00717902"/>
    <w:rsid w:val="00743DAD"/>
    <w:rsid w:val="00752D16"/>
    <w:rsid w:val="00766E0C"/>
    <w:rsid w:val="00771D12"/>
    <w:rsid w:val="00786B48"/>
    <w:rsid w:val="00791EDA"/>
    <w:rsid w:val="00796C95"/>
    <w:rsid w:val="007A2C62"/>
    <w:rsid w:val="007D4CF8"/>
    <w:rsid w:val="007E2DF4"/>
    <w:rsid w:val="007E371D"/>
    <w:rsid w:val="007E41C5"/>
    <w:rsid w:val="007E42E5"/>
    <w:rsid w:val="007E5913"/>
    <w:rsid w:val="007E636F"/>
    <w:rsid w:val="007F2171"/>
    <w:rsid w:val="007F595D"/>
    <w:rsid w:val="008074F7"/>
    <w:rsid w:val="008108B5"/>
    <w:rsid w:val="00827662"/>
    <w:rsid w:val="00833A02"/>
    <w:rsid w:val="00854A60"/>
    <w:rsid w:val="008667C6"/>
    <w:rsid w:val="008730F2"/>
    <w:rsid w:val="0089721B"/>
    <w:rsid w:val="008B3018"/>
    <w:rsid w:val="008B3F9C"/>
    <w:rsid w:val="008B7AD8"/>
    <w:rsid w:val="008C58D9"/>
    <w:rsid w:val="008D107C"/>
    <w:rsid w:val="008D6D9C"/>
    <w:rsid w:val="008E0F2C"/>
    <w:rsid w:val="009226DD"/>
    <w:rsid w:val="00924CF2"/>
    <w:rsid w:val="009270EF"/>
    <w:rsid w:val="00952491"/>
    <w:rsid w:val="00963D5E"/>
    <w:rsid w:val="00964BA7"/>
    <w:rsid w:val="00971748"/>
    <w:rsid w:val="009723AF"/>
    <w:rsid w:val="009A38C6"/>
    <w:rsid w:val="009B1915"/>
    <w:rsid w:val="009B4E63"/>
    <w:rsid w:val="009B6176"/>
    <w:rsid w:val="009D0B32"/>
    <w:rsid w:val="009D3A16"/>
    <w:rsid w:val="009E15C1"/>
    <w:rsid w:val="009F5CEC"/>
    <w:rsid w:val="00A00733"/>
    <w:rsid w:val="00A06979"/>
    <w:rsid w:val="00A07EEA"/>
    <w:rsid w:val="00A11BD7"/>
    <w:rsid w:val="00A220BC"/>
    <w:rsid w:val="00A232C2"/>
    <w:rsid w:val="00A23A4C"/>
    <w:rsid w:val="00A35ADB"/>
    <w:rsid w:val="00A37B8B"/>
    <w:rsid w:val="00A415CA"/>
    <w:rsid w:val="00A51D67"/>
    <w:rsid w:val="00A524F4"/>
    <w:rsid w:val="00A5510B"/>
    <w:rsid w:val="00A66351"/>
    <w:rsid w:val="00A733D7"/>
    <w:rsid w:val="00A73DCC"/>
    <w:rsid w:val="00A76FD9"/>
    <w:rsid w:val="00A76FE6"/>
    <w:rsid w:val="00A805D2"/>
    <w:rsid w:val="00A8309C"/>
    <w:rsid w:val="00A87BF1"/>
    <w:rsid w:val="00A92373"/>
    <w:rsid w:val="00A94B14"/>
    <w:rsid w:val="00A9609A"/>
    <w:rsid w:val="00AA0CEB"/>
    <w:rsid w:val="00AA122B"/>
    <w:rsid w:val="00AB5CC0"/>
    <w:rsid w:val="00AD39A4"/>
    <w:rsid w:val="00AE2D39"/>
    <w:rsid w:val="00AF25E1"/>
    <w:rsid w:val="00B254A2"/>
    <w:rsid w:val="00B332CA"/>
    <w:rsid w:val="00B41DB9"/>
    <w:rsid w:val="00B4641D"/>
    <w:rsid w:val="00B4657D"/>
    <w:rsid w:val="00B53F3B"/>
    <w:rsid w:val="00B55E19"/>
    <w:rsid w:val="00B6640D"/>
    <w:rsid w:val="00B6646A"/>
    <w:rsid w:val="00B71AB2"/>
    <w:rsid w:val="00B92195"/>
    <w:rsid w:val="00B924C1"/>
    <w:rsid w:val="00B95600"/>
    <w:rsid w:val="00BA04EF"/>
    <w:rsid w:val="00BA60C2"/>
    <w:rsid w:val="00BB5135"/>
    <w:rsid w:val="00BC58A8"/>
    <w:rsid w:val="00BC7A6F"/>
    <w:rsid w:val="00BD35B9"/>
    <w:rsid w:val="00BD3868"/>
    <w:rsid w:val="00BE3024"/>
    <w:rsid w:val="00BF2690"/>
    <w:rsid w:val="00BF516B"/>
    <w:rsid w:val="00BF5CD5"/>
    <w:rsid w:val="00C01742"/>
    <w:rsid w:val="00C21EA2"/>
    <w:rsid w:val="00C2642F"/>
    <w:rsid w:val="00C36235"/>
    <w:rsid w:val="00C400D6"/>
    <w:rsid w:val="00C40F25"/>
    <w:rsid w:val="00C55420"/>
    <w:rsid w:val="00C60221"/>
    <w:rsid w:val="00C72D66"/>
    <w:rsid w:val="00C7732D"/>
    <w:rsid w:val="00C9141C"/>
    <w:rsid w:val="00CA0935"/>
    <w:rsid w:val="00CA5FB4"/>
    <w:rsid w:val="00CA6812"/>
    <w:rsid w:val="00CA7C4A"/>
    <w:rsid w:val="00CB2639"/>
    <w:rsid w:val="00CB34EA"/>
    <w:rsid w:val="00CC4A7C"/>
    <w:rsid w:val="00CC5125"/>
    <w:rsid w:val="00CC7EEB"/>
    <w:rsid w:val="00CD56D3"/>
    <w:rsid w:val="00CE4A89"/>
    <w:rsid w:val="00CE67B5"/>
    <w:rsid w:val="00CF12B5"/>
    <w:rsid w:val="00CF3163"/>
    <w:rsid w:val="00CF46F5"/>
    <w:rsid w:val="00CF4FA6"/>
    <w:rsid w:val="00D01A7D"/>
    <w:rsid w:val="00D04349"/>
    <w:rsid w:val="00D0459D"/>
    <w:rsid w:val="00D1719A"/>
    <w:rsid w:val="00D268A6"/>
    <w:rsid w:val="00D35313"/>
    <w:rsid w:val="00D35996"/>
    <w:rsid w:val="00D379BE"/>
    <w:rsid w:val="00D412A2"/>
    <w:rsid w:val="00D517EE"/>
    <w:rsid w:val="00D521A2"/>
    <w:rsid w:val="00D5441A"/>
    <w:rsid w:val="00D676BB"/>
    <w:rsid w:val="00D73878"/>
    <w:rsid w:val="00D87402"/>
    <w:rsid w:val="00D879E1"/>
    <w:rsid w:val="00D960A5"/>
    <w:rsid w:val="00D96670"/>
    <w:rsid w:val="00DB0B35"/>
    <w:rsid w:val="00DC0D6A"/>
    <w:rsid w:val="00DC2E5C"/>
    <w:rsid w:val="00DC68AF"/>
    <w:rsid w:val="00DC7FB1"/>
    <w:rsid w:val="00DD7912"/>
    <w:rsid w:val="00DE2A42"/>
    <w:rsid w:val="00DF105A"/>
    <w:rsid w:val="00DF7886"/>
    <w:rsid w:val="00E0526D"/>
    <w:rsid w:val="00E32FFE"/>
    <w:rsid w:val="00E50F93"/>
    <w:rsid w:val="00E60A14"/>
    <w:rsid w:val="00E644EE"/>
    <w:rsid w:val="00E75C8A"/>
    <w:rsid w:val="00E766BB"/>
    <w:rsid w:val="00E8054D"/>
    <w:rsid w:val="00E80CB0"/>
    <w:rsid w:val="00E8260A"/>
    <w:rsid w:val="00E838EB"/>
    <w:rsid w:val="00E944C5"/>
    <w:rsid w:val="00EC479F"/>
    <w:rsid w:val="00EC5CE3"/>
    <w:rsid w:val="00ED2E27"/>
    <w:rsid w:val="00ED3C09"/>
    <w:rsid w:val="00ED4B8C"/>
    <w:rsid w:val="00ED4C8F"/>
    <w:rsid w:val="00ED68BE"/>
    <w:rsid w:val="00EE5182"/>
    <w:rsid w:val="00EF27A8"/>
    <w:rsid w:val="00EF2BCB"/>
    <w:rsid w:val="00EF2C58"/>
    <w:rsid w:val="00EF7E3C"/>
    <w:rsid w:val="00F002B4"/>
    <w:rsid w:val="00F050E3"/>
    <w:rsid w:val="00F21432"/>
    <w:rsid w:val="00F21C96"/>
    <w:rsid w:val="00F22D12"/>
    <w:rsid w:val="00F24619"/>
    <w:rsid w:val="00F24CA6"/>
    <w:rsid w:val="00F3439A"/>
    <w:rsid w:val="00F4530E"/>
    <w:rsid w:val="00F519D9"/>
    <w:rsid w:val="00F56598"/>
    <w:rsid w:val="00F62D13"/>
    <w:rsid w:val="00F6686A"/>
    <w:rsid w:val="00F71A2E"/>
    <w:rsid w:val="00F82FE8"/>
    <w:rsid w:val="00F96B52"/>
    <w:rsid w:val="00FC0573"/>
    <w:rsid w:val="00FC460D"/>
    <w:rsid w:val="00FE32C0"/>
    <w:rsid w:val="00FE3853"/>
    <w:rsid w:val="00FE7791"/>
    <w:rsid w:val="00FF2F87"/>
    <w:rsid w:val="00FF639A"/>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8E7B"/>
  <w15:docId w15:val="{E4590A06-0DB3-43AF-9467-C18ACFF9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6">
    <w:name w:val="heading 6"/>
    <w:basedOn w:val="a"/>
    <w:next w:val="a"/>
    <w:link w:val="60"/>
    <w:uiPriority w:val="99"/>
    <w:qFormat/>
    <w:rsid w:val="009D3A16"/>
    <w:pPr>
      <w:keepNext/>
      <w:keepLines/>
      <w:spacing w:before="200" w:after="0"/>
      <w:outlineLvl w:val="5"/>
    </w:pPr>
    <w:rPr>
      <w:rFonts w:ascii="Calibri" w:eastAsia="MS Gothi" w:hAnsi="Calibri" w:cs="Calibri"/>
      <w:i/>
      <w:iCs/>
      <w:color w:val="243F6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8C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ій колонтитул Знак"/>
    <w:basedOn w:val="a0"/>
    <w:link w:val="a3"/>
    <w:uiPriority w:val="99"/>
    <w:rsid w:val="009A38C6"/>
    <w:rPr>
      <w:rFonts w:ascii="Times New Roman" w:eastAsia="Times New Roman" w:hAnsi="Times New Roman" w:cs="Times New Roman"/>
      <w:sz w:val="24"/>
      <w:szCs w:val="24"/>
      <w:lang w:eastAsia="zh-CN"/>
    </w:rPr>
  </w:style>
  <w:style w:type="table" w:styleId="a5">
    <w:name w:val="Table Grid"/>
    <w:basedOn w:val="a1"/>
    <w:uiPriority w:val="59"/>
    <w:rsid w:val="008B7AD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6D14D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D14D2"/>
  </w:style>
  <w:style w:type="paragraph" w:styleId="a8">
    <w:name w:val="List Paragraph"/>
    <w:basedOn w:val="a"/>
    <w:uiPriority w:val="34"/>
    <w:qFormat/>
    <w:rsid w:val="00023274"/>
    <w:pPr>
      <w:ind w:left="720"/>
      <w:contextualSpacing/>
    </w:pPr>
  </w:style>
  <w:style w:type="paragraph" w:styleId="a9">
    <w:name w:val="Body Text"/>
    <w:basedOn w:val="a"/>
    <w:link w:val="aa"/>
    <w:uiPriority w:val="99"/>
    <w:unhideWhenUsed/>
    <w:rsid w:val="0037061C"/>
    <w:pPr>
      <w:spacing w:after="120"/>
    </w:pPr>
    <w:rPr>
      <w:lang w:val="uk-UA"/>
    </w:rPr>
  </w:style>
  <w:style w:type="character" w:customStyle="1" w:styleId="aa">
    <w:name w:val="Основний текст Знак"/>
    <w:basedOn w:val="a0"/>
    <w:link w:val="a9"/>
    <w:uiPriority w:val="99"/>
    <w:rsid w:val="0037061C"/>
    <w:rPr>
      <w:lang w:val="uk-UA"/>
    </w:rPr>
  </w:style>
  <w:style w:type="paragraph" w:customStyle="1" w:styleId="32">
    <w:name w:val="Основной текст с отступом 32"/>
    <w:basedOn w:val="a"/>
    <w:rsid w:val="0037061C"/>
    <w:pPr>
      <w:suppressAutoHyphens/>
      <w:spacing w:after="0" w:line="240" w:lineRule="auto"/>
      <w:ind w:right="-5" w:firstLine="900"/>
      <w:jc w:val="both"/>
    </w:pPr>
    <w:rPr>
      <w:rFonts w:ascii="Times New Roman" w:eastAsia="Times New Roman" w:hAnsi="Times New Roman" w:cs="Times New Roman"/>
      <w:sz w:val="28"/>
      <w:szCs w:val="32"/>
      <w:lang w:val="uk-UA" w:eastAsia="zh-CN"/>
    </w:rPr>
  </w:style>
  <w:style w:type="paragraph" w:customStyle="1" w:styleId="1">
    <w:name w:val="Основний текст1"/>
    <w:basedOn w:val="a"/>
    <w:rsid w:val="0037061C"/>
    <w:pPr>
      <w:shd w:val="clear" w:color="auto" w:fill="FFFFFF"/>
      <w:suppressAutoHyphens/>
      <w:spacing w:before="60" w:after="0" w:line="320" w:lineRule="exact"/>
      <w:jc w:val="both"/>
    </w:pPr>
    <w:rPr>
      <w:rFonts w:ascii="Times New Roman" w:eastAsia="Times New Roman" w:hAnsi="Times New Roman" w:cs="Times New Roman"/>
      <w:sz w:val="26"/>
      <w:szCs w:val="26"/>
      <w:lang w:val="uk-UA" w:eastAsia="uk-UA"/>
    </w:rPr>
  </w:style>
  <w:style w:type="character" w:customStyle="1" w:styleId="60">
    <w:name w:val="Заголовок 6 Знак"/>
    <w:basedOn w:val="a0"/>
    <w:link w:val="6"/>
    <w:uiPriority w:val="99"/>
    <w:rsid w:val="009D3A16"/>
    <w:rPr>
      <w:rFonts w:ascii="Calibri" w:eastAsia="MS Gothi" w:hAnsi="Calibri" w:cs="Calibri"/>
      <w:i/>
      <w:iCs/>
      <w:color w:val="243F60"/>
      <w:lang w:val="en-US"/>
    </w:rPr>
  </w:style>
  <w:style w:type="paragraph" w:styleId="ab">
    <w:name w:val="Balloon Text"/>
    <w:basedOn w:val="a"/>
    <w:link w:val="ac"/>
    <w:uiPriority w:val="99"/>
    <w:semiHidden/>
    <w:unhideWhenUsed/>
    <w:rsid w:val="003555DD"/>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355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49562">
      <w:bodyDiv w:val="1"/>
      <w:marLeft w:val="0"/>
      <w:marRight w:val="0"/>
      <w:marTop w:val="0"/>
      <w:marBottom w:val="0"/>
      <w:divBdr>
        <w:top w:val="none" w:sz="0" w:space="0" w:color="auto"/>
        <w:left w:val="none" w:sz="0" w:space="0" w:color="auto"/>
        <w:bottom w:val="none" w:sz="0" w:space="0" w:color="auto"/>
        <w:right w:val="none" w:sz="0" w:space="0" w:color="auto"/>
      </w:divBdr>
    </w:div>
    <w:div w:id="16660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16</Pages>
  <Words>21888</Words>
  <Characters>12477</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Ірина Демидюк</cp:lastModifiedBy>
  <cp:revision>24</cp:revision>
  <cp:lastPrinted>2026-03-12T06:39:00Z</cp:lastPrinted>
  <dcterms:created xsi:type="dcterms:W3CDTF">2026-03-11T15:23:00Z</dcterms:created>
  <dcterms:modified xsi:type="dcterms:W3CDTF">2026-03-12T08:29:00Z</dcterms:modified>
</cp:coreProperties>
</file>