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726C" w14:textId="77777777" w:rsidR="0054208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BA0D428" wp14:editId="43F7DAA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673DE6F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168BDD29" wp14:editId="0EB032F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8A08CCB" wp14:editId="624617C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" path="m0,0l-2147483645,0l-2147483645,-2147483646l0,-2147483646xe" stroked="f" o:allowincell="f" style="position:absolute;margin-left:0.05pt;margin-top:0.05pt;width:49.95pt;height:49.95pt;mso-wrap-style:none;v-text-anchor:middle" wp14:anchorId="2B37397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60ABA1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9279F8">
          <v:shape id="ole_rId2" o:spid="_x0000_s1026" type="#_x0000_tole_rId2" style="position:absolute;margin-left:203.6pt;margin-top:-9pt;width:57.4pt;height:59.2pt;z-index:251660288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4906911" r:id="rId7"/>
        </w:object>
      </w:r>
    </w:p>
    <w:p w14:paraId="5F4C83C8" w14:textId="77777777" w:rsidR="0054208E" w:rsidRDefault="005420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6874BD" w14:textId="77777777" w:rsidR="0054208E" w:rsidRDefault="0054208E">
      <w:pPr>
        <w:rPr>
          <w:sz w:val="8"/>
          <w:szCs w:val="8"/>
        </w:rPr>
      </w:pPr>
    </w:p>
    <w:p w14:paraId="63532B68" w14:textId="77777777" w:rsidR="005420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B53031" w14:textId="77777777" w:rsidR="0054208E" w:rsidRDefault="005420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6817F" w14:textId="77777777" w:rsidR="005420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A2B9BB" w14:textId="77777777" w:rsidR="0054208E" w:rsidRDefault="005420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BC178C" w14:textId="77777777" w:rsidR="0054208E" w:rsidRDefault="000000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№________________</w:t>
      </w:r>
    </w:p>
    <w:p w14:paraId="39E01CD1" w14:textId="77777777" w:rsidR="0054208E" w:rsidRDefault="0054208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5BE584A" w14:textId="77777777" w:rsidR="0054208E" w:rsidRDefault="00000000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524DEAF8" w14:textId="77777777" w:rsidR="0054208E" w:rsidRDefault="0054208E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23C0F01" w14:textId="77777777" w:rsidR="0054208E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251843D9" w14:textId="77777777" w:rsidR="0054208E" w:rsidRDefault="0054208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FB54C" w14:textId="77777777" w:rsidR="0054208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абзацом п'ятим підпункту 5 пункту 13 постанови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3D0AF9CE" w14:textId="77777777" w:rsidR="0054208E" w:rsidRDefault="00000000">
      <w:pPr>
        <w:ind w:firstLine="567"/>
        <w:jc w:val="both"/>
      </w:pPr>
      <w:r>
        <w:rPr>
          <w:rFonts w:ascii="Times New Roman" w:eastAsia="Times New Roman" w:hAnsi="Times New Roman" w:cs="Verdana"/>
          <w:sz w:val="28"/>
          <w:szCs w:val="28"/>
          <w:lang w:eastAsia="en-US" w:bidi="ar-SA"/>
        </w:rPr>
        <w:t>квітів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 1;</w:t>
      </w:r>
    </w:p>
    <w:p w14:paraId="691E1B77" w14:textId="02C0B438" w:rsidR="0054208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обладнання для облаштування кабінету робототехніки: лот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робототехнічний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набір для здійснення програмованого руху або еквівалент, програмовані електронні модулі або еквівалент, набір </w:t>
      </w:r>
      <w:r w:rsidR="006A146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Штучний інтелект</w:t>
      </w:r>
      <w:r w:rsidR="006A146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, тип 2 або еквівалент, лот 3 Конструктор 4WD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Mechanical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Arm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Robot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Smart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Car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або еквівалент згідно з додатком 2.</w:t>
      </w:r>
    </w:p>
    <w:p w14:paraId="431096F2" w14:textId="50CACD85" w:rsidR="0054208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2. Затвердити обґрунтування підстави для здійснення закупівлі згідно з абзацом шостим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</w:r>
      <w:r w:rsidR="006A146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 з постачання електричної енергії постачальником «останньої надії»</w:t>
      </w:r>
      <w:r w:rsidR="006A146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згідно з додатком 3.</w:t>
      </w:r>
    </w:p>
    <w:p w14:paraId="6E7B9F46" w14:textId="77777777" w:rsidR="0054208E" w:rsidRDefault="0054208E">
      <w:pPr>
        <w:ind w:firstLine="567"/>
        <w:jc w:val="both"/>
      </w:pPr>
    </w:p>
    <w:p w14:paraId="179A26B6" w14:textId="77777777" w:rsidR="0054208E" w:rsidRDefault="0054208E">
      <w:pPr>
        <w:ind w:firstLine="567"/>
        <w:jc w:val="both"/>
      </w:pPr>
    </w:p>
    <w:p w14:paraId="0FCBC559" w14:textId="77777777" w:rsidR="0054208E" w:rsidRDefault="0054208E">
      <w:pPr>
        <w:ind w:firstLine="567"/>
        <w:jc w:val="both"/>
      </w:pPr>
    </w:p>
    <w:p w14:paraId="175EA7C6" w14:textId="2C08E3D5" w:rsidR="0054208E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Затвердити обґрунтування підстави для здійснення закупівлі згідно з абзацом четвертим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</w:r>
      <w:r w:rsidR="006A1463">
        <w:rPr>
          <w:rFonts w:ascii="Times New Roman" w:hAnsi="Times New Roman" w:cs="Times New Roman"/>
          <w:sz w:val="28"/>
          <w:szCs w:val="28"/>
        </w:rPr>
        <w:t>послуги з розподілу електричної енергії</w:t>
      </w:r>
      <w:r w:rsidR="006A1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додатком 4. </w:t>
      </w:r>
    </w:p>
    <w:p w14:paraId="25571280" w14:textId="77777777" w:rsidR="0054208E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86D7B7D" w14:textId="1CA9699B" w:rsidR="0054208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5. Контроль за виконанням розпорядження покласти на заступника міськ</w:t>
      </w:r>
      <w:r w:rsidR="006A146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B272CB9" w14:textId="77777777" w:rsidR="0054208E" w:rsidRDefault="0054208E">
      <w:pPr>
        <w:jc w:val="both"/>
        <w:rPr>
          <w:rFonts w:ascii="Times New Roman" w:hAnsi="Times New Roman"/>
          <w:sz w:val="28"/>
          <w:szCs w:val="28"/>
        </w:rPr>
      </w:pPr>
    </w:p>
    <w:p w14:paraId="68EB8587" w14:textId="77777777" w:rsidR="0054208E" w:rsidRDefault="0054208E">
      <w:pPr>
        <w:jc w:val="both"/>
        <w:rPr>
          <w:rFonts w:ascii="Times New Roman" w:hAnsi="Times New Roman"/>
          <w:sz w:val="28"/>
          <w:szCs w:val="28"/>
        </w:rPr>
      </w:pPr>
    </w:p>
    <w:p w14:paraId="1A9336C8" w14:textId="77777777" w:rsidR="006A1463" w:rsidRDefault="006A1463">
      <w:pPr>
        <w:jc w:val="both"/>
        <w:rPr>
          <w:rFonts w:ascii="Times New Roman" w:hAnsi="Times New Roman"/>
          <w:sz w:val="28"/>
          <w:szCs w:val="28"/>
        </w:rPr>
      </w:pPr>
    </w:p>
    <w:p w14:paraId="2E6E8175" w14:textId="77777777" w:rsidR="0054208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 Ігор ПОЛІЩУК </w:t>
      </w:r>
    </w:p>
    <w:p w14:paraId="6069312E" w14:textId="77777777" w:rsidR="0054208E" w:rsidRDefault="0054208E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E909D15" w14:textId="77777777" w:rsidR="0054208E" w:rsidRDefault="0054208E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CE713A2" w14:textId="77777777" w:rsidR="0054208E" w:rsidRDefault="00000000">
      <w:pPr>
        <w:jc w:val="both"/>
      </w:pPr>
      <w:r>
        <w:rPr>
          <w:rFonts w:ascii="Times New Roman" w:eastAsia="Times New Roman" w:hAnsi="Times New Roman" w:cs="Times New Roman"/>
          <w:lang w:eastAsia="en-US" w:bidi="ar-SA"/>
        </w:rPr>
        <w:t>Юрченко 741 114</w:t>
      </w:r>
    </w:p>
    <w:p w14:paraId="57E901FF" w14:textId="77777777" w:rsidR="0054208E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125E08F8" wp14:editId="3C8ADED2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0FE6CCE" w14:textId="77777777" w:rsidR="0054208E" w:rsidRDefault="0054208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4208E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7C61" w14:textId="77777777" w:rsidR="006B2749" w:rsidRDefault="006B2749">
      <w:r>
        <w:separator/>
      </w:r>
    </w:p>
  </w:endnote>
  <w:endnote w:type="continuationSeparator" w:id="0">
    <w:p w14:paraId="72D1D63A" w14:textId="77777777" w:rsidR="006B2749" w:rsidRDefault="006B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2EF3" w14:textId="77777777" w:rsidR="006B2749" w:rsidRDefault="006B2749">
      <w:r>
        <w:separator/>
      </w:r>
    </w:p>
  </w:footnote>
  <w:footnote w:type="continuationSeparator" w:id="0">
    <w:p w14:paraId="12F75985" w14:textId="77777777" w:rsidR="006B2749" w:rsidRDefault="006B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B532" w14:textId="77777777" w:rsidR="0054208E" w:rsidRDefault="00000000">
    <w:pPr>
      <w:pStyle w:val="a7"/>
      <w:jc w:val="center"/>
      <w:rPr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84C121C" w14:textId="77777777" w:rsidR="0054208E" w:rsidRDefault="005420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E"/>
    <w:rsid w:val="00417110"/>
    <w:rsid w:val="0054208E"/>
    <w:rsid w:val="006A1463"/>
    <w:rsid w:val="006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F5C0A8"/>
  <w15:docId w15:val="{CDF1464C-9388-4A8E-A3D4-0FB7F684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c">
    <w:name w:val="List"/>
    <w:basedOn w:val="a1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2124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12</cp:revision>
  <cp:lastPrinted>2026-03-13T09:30:00Z</cp:lastPrinted>
  <dcterms:created xsi:type="dcterms:W3CDTF">2025-01-01T08:05:00Z</dcterms:created>
  <dcterms:modified xsi:type="dcterms:W3CDTF">2026-03-13T09:35:00Z</dcterms:modified>
  <dc:language>uk-UA</dc:language>
</cp:coreProperties>
</file>