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30C2F" w14:textId="77777777" w:rsidR="00D14B51" w:rsidRDefault="00000000">
      <w:pPr>
        <w:widowControl/>
        <w:ind w:firstLine="4962"/>
        <w:jc w:val="both"/>
      </w:pPr>
      <w:r>
        <w:rPr>
          <w:sz w:val="28"/>
          <w:szCs w:val="28"/>
        </w:rPr>
        <w:t>Додаток 2</w:t>
      </w:r>
    </w:p>
    <w:p w14:paraId="45E74C27" w14:textId="77777777" w:rsidR="00D14B51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55614F48" w14:textId="77777777" w:rsidR="00D14B51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112B5234" w14:textId="77777777" w:rsidR="00D14B51" w:rsidRDefault="00D14B51">
      <w:pPr>
        <w:pStyle w:val="1"/>
        <w:spacing w:before="69"/>
        <w:ind w:right="113"/>
        <w:jc w:val="right"/>
        <w:rPr>
          <w:sz w:val="28"/>
          <w:szCs w:val="28"/>
        </w:rPr>
      </w:pPr>
    </w:p>
    <w:p w14:paraId="45FD4E96" w14:textId="77777777" w:rsidR="00D14B51" w:rsidRDefault="00000000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21BCA517" w14:textId="5E670FB3" w:rsidR="00D14B51" w:rsidRDefault="00000000">
      <w:pPr>
        <w:widowControl/>
        <w:jc w:val="center"/>
      </w:pPr>
      <w:r>
        <w:rPr>
          <w:color w:val="000000"/>
          <w:sz w:val="28"/>
          <w:szCs w:val="28"/>
        </w:rPr>
        <w:t xml:space="preserve">підстави для здійснення закупівлі </w:t>
      </w:r>
      <w:r>
        <w:rPr>
          <w:sz w:val="28"/>
          <w:szCs w:val="28"/>
        </w:rPr>
        <w:t xml:space="preserve">обладнання для облаштування кабінету робототехніки: лот 1 робототехнічний набір для здійснення програмованого руху або еквівалент, програмовані електронні модулі або еквівалент, набір </w:t>
      </w:r>
      <w:r w:rsidR="00AA67D5">
        <w:rPr>
          <w:sz w:val="28"/>
          <w:szCs w:val="28"/>
        </w:rPr>
        <w:t>«</w:t>
      </w:r>
      <w:r>
        <w:rPr>
          <w:sz w:val="28"/>
          <w:szCs w:val="28"/>
        </w:rPr>
        <w:t>Штучний інтелект</w:t>
      </w:r>
      <w:r w:rsidR="00AA67D5">
        <w:rPr>
          <w:sz w:val="28"/>
          <w:szCs w:val="28"/>
        </w:rPr>
        <w:t>»</w:t>
      </w:r>
      <w:r>
        <w:rPr>
          <w:sz w:val="28"/>
          <w:szCs w:val="28"/>
        </w:rPr>
        <w:t>, тип 2 або еквівалент, лот 3 Конструктор 4WD Mechanical Arm Robot Smart Car або еквівалент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із застосуванням виключення згідно з  постановою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>
        <w:rPr>
          <w:color w:val="000000"/>
          <w:sz w:val="28"/>
          <w:szCs w:val="28"/>
        </w:rPr>
        <w:t xml:space="preserve"> </w:t>
      </w:r>
    </w:p>
    <w:p w14:paraId="5D16199A" w14:textId="77777777" w:rsidR="00D14B51" w:rsidRDefault="00D14B51">
      <w:pPr>
        <w:pStyle w:val="a9"/>
        <w:spacing w:before="11"/>
        <w:ind w:left="0"/>
        <w:jc w:val="left"/>
        <w:rPr>
          <w:sz w:val="28"/>
          <w:szCs w:val="28"/>
        </w:rPr>
      </w:pPr>
    </w:p>
    <w:p w14:paraId="33E11644" w14:textId="77777777" w:rsidR="00D14B51" w:rsidRDefault="00000000">
      <w:pPr>
        <w:pStyle w:val="a9"/>
        <w:ind w:left="0" w:right="-2" w:firstLine="567"/>
      </w:pPr>
      <w:r>
        <w:rPr>
          <w:b/>
          <w:sz w:val="28"/>
          <w:szCs w:val="28"/>
        </w:rPr>
        <w:t xml:space="preserve">Застосування виключення: </w:t>
      </w:r>
      <w:r>
        <w:rPr>
          <w:sz w:val="28"/>
          <w:szCs w:val="28"/>
        </w:rPr>
        <w:t xml:space="preserve">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 12.10.2022 № 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Особливості), у тому числі за лотом. Водночас, предмет закупівлі, його технічні, кількісні та якісні характеристики, проєкт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</w:t>
      </w:r>
      <w:r>
        <w:rPr>
          <w:sz w:val="28"/>
          <w:szCs w:val="28"/>
          <w:shd w:val="clear" w:color="auto" w:fill="FFFFFF"/>
        </w:rPr>
        <w:t>пунктом 47 Особливостей</w:t>
      </w:r>
      <w:r>
        <w:rPr>
          <w:sz w:val="28"/>
          <w:szCs w:val="28"/>
        </w:rPr>
        <w:t>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 (підпункт 6 пункт 13 Особливостей).</w:t>
      </w:r>
    </w:p>
    <w:p w14:paraId="5D200911" w14:textId="77777777" w:rsidR="00D14B51" w:rsidRDefault="00D14B51">
      <w:pPr>
        <w:pStyle w:val="a9"/>
        <w:spacing w:before="4"/>
        <w:ind w:left="0"/>
        <w:jc w:val="left"/>
        <w:rPr>
          <w:sz w:val="28"/>
          <w:szCs w:val="28"/>
        </w:rPr>
      </w:pPr>
    </w:p>
    <w:p w14:paraId="3108AD44" w14:textId="77777777" w:rsidR="00D14B51" w:rsidRDefault="00000000">
      <w:pPr>
        <w:pStyle w:val="1"/>
        <w:ind w:left="0" w:firstLine="567"/>
      </w:pPr>
      <w:r>
        <w:rPr>
          <w:sz w:val="28"/>
          <w:szCs w:val="28"/>
        </w:rPr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закупівлі:</w:t>
      </w:r>
    </w:p>
    <w:p w14:paraId="34EBC63F" w14:textId="77777777" w:rsidR="00D14B51" w:rsidRDefault="00000000">
      <w:pPr>
        <w:pStyle w:val="a9"/>
        <w:spacing w:before="5"/>
        <w:ind w:left="0" w:right="-2" w:firstLine="567"/>
      </w:pP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надзвичайного стану тимчасово можуть встановлюватись окремі обмеження прав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обов’язковим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зазначенням строку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обмежень.</w:t>
      </w:r>
    </w:p>
    <w:p w14:paraId="54212FBC" w14:textId="77777777" w:rsidR="00D14B51" w:rsidRDefault="00000000">
      <w:pPr>
        <w:shd w:val="clear" w:color="auto" w:fill="FFFFFF"/>
        <w:ind w:right="-2" w:firstLine="567"/>
        <w:jc w:val="both"/>
      </w:pPr>
      <w:r>
        <w:rPr>
          <w:sz w:val="28"/>
          <w:szCs w:val="28"/>
        </w:rPr>
        <w:t xml:space="preserve">Указом Президента України від 24.02.2022 № 64 «Про введення воєнного стану в Україні» (далі – Указ), зі змінами, термін дії воєнного стану продовжено </w:t>
      </w:r>
      <w:r>
        <w:rPr>
          <w:color w:val="000000"/>
          <w:sz w:val="28"/>
          <w:szCs w:val="28"/>
        </w:rPr>
        <w:t>до 04</w:t>
      </w:r>
      <w:r>
        <w:rPr>
          <w:sz w:val="28"/>
          <w:szCs w:val="28"/>
        </w:rPr>
        <w:t>.05.2026.</w:t>
      </w:r>
    </w:p>
    <w:p w14:paraId="183118C4" w14:textId="77777777" w:rsidR="00D14B51" w:rsidRDefault="00000000">
      <w:pPr>
        <w:pStyle w:val="a9"/>
        <w:ind w:left="0" w:right="-2" w:firstLine="567"/>
      </w:pPr>
      <w:r>
        <w:rPr>
          <w:sz w:val="28"/>
          <w:szCs w:val="28"/>
        </w:rPr>
        <w:lastRenderedPageBreak/>
        <w:t>Статтею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Указу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постановлено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невідкладно:</w:t>
      </w:r>
    </w:p>
    <w:p w14:paraId="2E8FC609" w14:textId="77777777" w:rsidR="00D14B51" w:rsidRDefault="00000000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t>1) ввести в дію план запровадження та забезпечення заходів правового 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Україні;</w:t>
      </w:r>
    </w:p>
    <w:p w14:paraId="5CAD0EE6" w14:textId="77777777" w:rsidR="00D14B51" w:rsidRDefault="00000000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t>2) забезпечити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вжити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повноважень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пов'язаних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території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76218044" w14:textId="77777777" w:rsidR="00D14B51" w:rsidRDefault="00000000">
      <w:pPr>
        <w:pStyle w:val="a9"/>
        <w:ind w:left="0" w:right="-2" w:firstLine="567"/>
      </w:pPr>
      <w:r>
        <w:rPr>
          <w:sz w:val="28"/>
          <w:szCs w:val="28"/>
        </w:rPr>
        <w:t>Стаття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правовий режим воєнного стану» передбачає,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що Кабінет Міністрів України, в разі введення воєнного стану в Україні або окремих її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місцевостях:</w:t>
      </w:r>
    </w:p>
    <w:p w14:paraId="7E42B46C" w14:textId="77777777" w:rsidR="00D14B51" w:rsidRDefault="00000000">
      <w:pPr>
        <w:pStyle w:val="a9"/>
        <w:ind w:left="0" w:right="-2" w:firstLine="567"/>
      </w:pPr>
      <w:r>
        <w:rPr>
          <w:sz w:val="28"/>
          <w:szCs w:val="28"/>
        </w:rPr>
        <w:t>1) працює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стану;</w:t>
      </w:r>
    </w:p>
    <w:p w14:paraId="6010A006" w14:textId="77777777" w:rsidR="00D14B51" w:rsidRDefault="00000000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t>2) розробляє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урахуванням загроз та особливостей конкретної ситуації, яка склалася. Згідно з абзацом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сьомим пункту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керівництво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єдиною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цивільного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мобілізаційною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економіки та переведенням її на режим роботи в умовах надзвичайного чи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14:paraId="78D7EBB4" w14:textId="77777777" w:rsidR="00D14B51" w:rsidRDefault="00000000">
      <w:pPr>
        <w:pStyle w:val="a9"/>
        <w:ind w:left="0" w:right="-2" w:firstLine="567"/>
      </w:pPr>
      <w:r>
        <w:rPr>
          <w:sz w:val="28"/>
          <w:szCs w:val="28"/>
        </w:rPr>
        <w:t>З метою невідкладного забезпечення заходів правового режиму воєнного стану,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закупівель,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частинами третьою–сьомою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«Прикінцеві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закупівлі» (далі – Закон) встановлено, що на період дії правового режиму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90 днів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припинення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скасування 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захищеності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таких замовників від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воєнних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загроз.</w:t>
      </w:r>
    </w:p>
    <w:p w14:paraId="0E7A5D51" w14:textId="77777777" w:rsidR="00D14B51" w:rsidRDefault="00000000">
      <w:pPr>
        <w:pStyle w:val="a9"/>
        <w:ind w:left="0" w:right="-2" w:firstLine="567"/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2"/>
          <w:sz w:val="28"/>
          <w:szCs w:val="28"/>
        </w:rPr>
        <w:t xml:space="preserve"> цієї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-3"/>
          <w:sz w:val="28"/>
          <w:szCs w:val="28"/>
        </w:rPr>
        <w:t xml:space="preserve"> Кабінетом Міністрів України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прийняті</w:t>
      </w:r>
      <w:r>
        <w:rPr>
          <w:spacing w:val="-2"/>
          <w:sz w:val="28"/>
          <w:szCs w:val="28"/>
        </w:rPr>
        <w:t xml:space="preserve"> Особливості</w:t>
      </w:r>
      <w:r>
        <w:rPr>
          <w:sz w:val="28"/>
          <w:szCs w:val="28"/>
        </w:rPr>
        <w:t>. Положеннями</w:t>
      </w:r>
      <w:r>
        <w:rPr>
          <w:spacing w:val="1"/>
          <w:sz w:val="28"/>
          <w:szCs w:val="28"/>
        </w:rPr>
        <w:t xml:space="preserve"> Особливостей </w:t>
      </w:r>
      <w:r>
        <w:rPr>
          <w:sz w:val="28"/>
          <w:szCs w:val="28"/>
        </w:rPr>
        <w:t>передбачено,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придбання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(крім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поточного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ремонту),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становить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перевищує 100 тис. гривень, послуг з поточного ремонту, вартість яких становить або перевищує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200 тис. гривень, робіт, вартість яких становить або перевищує 1,5 млн гривень, може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здійснюватися без застосування відкритих торгів та/або електронного каталогу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 товару у разі, коли відмінено відкриті торги через відсутність 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 закупівлі (учасників процедури закупівлі), у тому числі за лотом. Водночас, предмет закупівлі, його технічні, кількісні 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якісні характеристики,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також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відрізнятися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визначені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тендерній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документації,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сума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перевищувати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очікувану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закупівлі, зазначену замовником в оголошенні про проведення відкритих торгів,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відмінено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відсутність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достатньої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кількості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 (учасника процедури закупівлі),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тобто замовник застосовує виняток за</w:t>
      </w:r>
      <w:r>
        <w:rPr>
          <w:spacing w:val="1"/>
          <w:sz w:val="28"/>
          <w:szCs w:val="28"/>
        </w:rPr>
        <w:t xml:space="preserve"> Особливостями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оприлюднюють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електронній системі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закупівель звіт про договір про закупівлю, укладений без використання електронної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системи закупівель, відповідно до пунктів 3–8 розділу Х «Прикінцеві та 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Закону.</w:t>
      </w:r>
    </w:p>
    <w:p w14:paraId="075AA8E6" w14:textId="77777777" w:rsidR="00D14B51" w:rsidRDefault="00000000">
      <w:pPr>
        <w:pStyle w:val="a9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Виконавчим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оголошена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процедурою відкриті торги (з Особливостями) в електронній системі закупівель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ідентифікатором закупівлі UA-2026-02-27-002450-a, яка була автоматично відмінена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електронною системою закупівель відповідно до пункту 51 Особливостей – «неподання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жодної тендерної пропозиції для участі у відкритих торгах у строк, установлений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 згідно з цими особливостями», звіт про результати проведення 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ідентифікатором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закупівлі UA-2026-02-27-002450-a.</w:t>
      </w:r>
    </w:p>
    <w:p w14:paraId="3C0E2312" w14:textId="77777777" w:rsidR="00D14B51" w:rsidRDefault="00000000">
      <w:pPr>
        <w:pStyle w:val="a9"/>
        <w:ind w:left="0" w:right="-2" w:firstLine="567"/>
      </w:pPr>
      <w:r>
        <w:rPr>
          <w:sz w:val="28"/>
          <w:szCs w:val="28"/>
        </w:rPr>
        <w:t>Отже,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огляду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зазначене,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застосовується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вищевказане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виключення.</w:t>
      </w:r>
    </w:p>
    <w:p w14:paraId="05644721" w14:textId="77777777" w:rsidR="00D14B51" w:rsidRDefault="00000000">
      <w:pPr>
        <w:pStyle w:val="a9"/>
        <w:spacing w:before="1"/>
        <w:ind w:left="0" w:right="-2" w:firstLine="567"/>
      </w:pPr>
      <w:r>
        <w:rPr>
          <w:sz w:val="28"/>
          <w:szCs w:val="28"/>
        </w:rPr>
        <w:t>Водночас,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здійснення закупівель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дотримуватися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публічних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закупівель.</w:t>
      </w:r>
    </w:p>
    <w:p w14:paraId="73096B71" w14:textId="77777777" w:rsidR="00D14B51" w:rsidRDefault="00000000">
      <w:pPr>
        <w:pStyle w:val="a9"/>
        <w:ind w:left="0" w:right="-2" w:firstLine="567"/>
      </w:pPr>
      <w:r>
        <w:rPr>
          <w:sz w:val="28"/>
          <w:szCs w:val="28"/>
        </w:rPr>
        <w:t>Враховуючи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вищезазначене,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ефективності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 якнайшвидшого забезпечення потреби в умовах воєнного стану, замовником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прийнято рішення про застосування під час здійснення закупівлі вищезазначеного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винятку згідно з Особливостями.</w:t>
      </w:r>
    </w:p>
    <w:p w14:paraId="4B6BBF91" w14:textId="77777777" w:rsidR="00D14B51" w:rsidRDefault="00000000">
      <w:pPr>
        <w:pStyle w:val="a9"/>
        <w:ind w:left="0" w:right="-2" w:firstLine="567"/>
      </w:pPr>
      <w:r>
        <w:rPr>
          <w:sz w:val="28"/>
          <w:szCs w:val="28"/>
        </w:rPr>
        <w:t>З огляду на викладене, рішення (обґрунтування) замовника про проведення закупівлі 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чинному законодавству.</w:t>
      </w:r>
    </w:p>
    <w:p w14:paraId="7FA0FEB4" w14:textId="77777777" w:rsidR="00D14B51" w:rsidRDefault="00D14B51">
      <w:pPr>
        <w:pStyle w:val="a9"/>
        <w:ind w:left="0" w:right="180"/>
        <w:rPr>
          <w:color w:val="000000"/>
          <w:sz w:val="28"/>
          <w:szCs w:val="28"/>
        </w:rPr>
      </w:pPr>
    </w:p>
    <w:p w14:paraId="5E584835" w14:textId="77777777" w:rsidR="00D14B51" w:rsidRDefault="00D14B51">
      <w:pPr>
        <w:pStyle w:val="a9"/>
        <w:ind w:left="0" w:right="180"/>
        <w:rPr>
          <w:color w:val="000000"/>
          <w:sz w:val="28"/>
          <w:szCs w:val="28"/>
        </w:rPr>
      </w:pPr>
    </w:p>
    <w:p w14:paraId="7BD70D2A" w14:textId="77777777" w:rsidR="00D14B51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Заступник міського голови                                                      Ірина ЧЕБЕЛЮК</w:t>
      </w:r>
    </w:p>
    <w:p w14:paraId="04210464" w14:textId="77777777" w:rsidR="00D14B51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</w:t>
      </w:r>
    </w:p>
    <w:p w14:paraId="01B214D3" w14:textId="77777777" w:rsidR="00D14B51" w:rsidRDefault="00D14B51">
      <w:pPr>
        <w:pStyle w:val="a9"/>
        <w:ind w:left="0" w:right="180"/>
        <w:rPr>
          <w:color w:val="000000"/>
          <w:sz w:val="28"/>
          <w:szCs w:val="28"/>
        </w:rPr>
      </w:pPr>
    </w:p>
    <w:p w14:paraId="27D58160" w14:textId="77777777" w:rsidR="00D14B51" w:rsidRDefault="00000000">
      <w:pPr>
        <w:ind w:right="180"/>
        <w:jc w:val="both"/>
        <w:rPr>
          <w:sz w:val="24"/>
          <w:szCs w:val="24"/>
        </w:rPr>
      </w:pPr>
      <w:r>
        <w:rPr>
          <w:sz w:val="24"/>
          <w:szCs w:val="24"/>
        </w:rPr>
        <w:t>Юрченко 741 114</w:t>
      </w:r>
    </w:p>
    <w:sectPr w:rsidR="00D14B51">
      <w:headerReference w:type="default" r:id="rId6"/>
      <w:pgSz w:w="11906" w:h="16838"/>
      <w:pgMar w:top="1134" w:right="567" w:bottom="1134" w:left="1985" w:header="0" w:footer="0" w:gutter="0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D7372" w14:textId="77777777" w:rsidR="00494ACD" w:rsidRDefault="00494ACD">
      <w:r>
        <w:separator/>
      </w:r>
    </w:p>
  </w:endnote>
  <w:endnote w:type="continuationSeparator" w:id="0">
    <w:p w14:paraId="7F3DB6CD" w14:textId="77777777" w:rsidR="00494ACD" w:rsidRDefault="00494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3A902" w14:textId="77777777" w:rsidR="00494ACD" w:rsidRDefault="00494ACD">
      <w:r>
        <w:separator/>
      </w:r>
    </w:p>
  </w:footnote>
  <w:footnote w:type="continuationSeparator" w:id="0">
    <w:p w14:paraId="6FA80B8D" w14:textId="77777777" w:rsidR="00494ACD" w:rsidRDefault="00494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0064593"/>
      <w:docPartObj>
        <w:docPartGallery w:val="Page Numbers (Top of Page)"/>
        <w:docPartUnique/>
      </w:docPartObj>
    </w:sdtPr>
    <w:sdtContent>
      <w:p w14:paraId="78325679" w14:textId="77777777" w:rsidR="00D14B51" w:rsidRDefault="00D14B51">
        <w:pPr>
          <w:pStyle w:val="a5"/>
          <w:jc w:val="center"/>
        </w:pPr>
      </w:p>
      <w:p w14:paraId="3E2C4C14" w14:textId="77777777" w:rsidR="00D14B51" w:rsidRDefault="00D14B51">
        <w:pPr>
          <w:pStyle w:val="a5"/>
          <w:jc w:val="center"/>
        </w:pPr>
      </w:p>
      <w:p w14:paraId="446F794D" w14:textId="77777777" w:rsidR="00D14B51" w:rsidRDefault="00000000">
        <w:pPr>
          <w:pStyle w:val="a5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038D573E" w14:textId="77777777" w:rsidR="00D14B51" w:rsidRDefault="00D14B5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B51"/>
    <w:rsid w:val="00494ACD"/>
    <w:rsid w:val="00AA67D5"/>
    <w:rsid w:val="00D14B51"/>
    <w:rsid w:val="00D9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3D5C3"/>
  <w15:docId w15:val="{A5B58E5A-B8D0-482D-8B8C-E8CD19C6B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sz w:val="22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4486</Words>
  <Characters>2558</Characters>
  <Application>Microsoft Office Word</Application>
  <DocSecurity>0</DocSecurity>
  <Lines>21</Lines>
  <Paragraphs>14</Paragraphs>
  <ScaleCrop>false</ScaleCrop>
  <Company>Reanimator Extreme Edition</Company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Нагурна</dc:creator>
  <dc:description/>
  <cp:lastModifiedBy>Ірина Демидюк</cp:lastModifiedBy>
  <cp:revision>34</cp:revision>
  <cp:lastPrinted>2023-09-15T13:53:00Z</cp:lastPrinted>
  <dcterms:created xsi:type="dcterms:W3CDTF">2024-07-30T11:58:00Z</dcterms:created>
  <dcterms:modified xsi:type="dcterms:W3CDTF">2026-03-13T09:40:00Z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2023-03-24T00:00:00Z</vt:filetime>
  </property>
</Properties>
</file>