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160A" w14:textId="5D9FE69B" w:rsidR="00CB18FE" w:rsidRDefault="00CB18FE" w:rsidP="00CB18F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7BAA59C1" wp14:editId="49C31F9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66724587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717E" id="Прямокутник 4" o:spid="_x0000_s1026" style="position:absolute;margin-left:.05pt;margin-top:.05pt;width:50pt;height:50pt;z-index:251659264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69F80" wp14:editId="734B39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38442826" name="Прямокутник 2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0A27" id="Прямокутник 2" o:spid="_x0000_s1026" style="position:absolute;margin-left:0;margin-top:0;width:50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FD1B" wp14:editId="174D15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3380049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A2A5F" id="_x0000_tole_rId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479C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707184" r:id="rId7"/>
        </w:object>
      </w:r>
    </w:p>
    <w:p w14:paraId="1DCD6449" w14:textId="77777777" w:rsidR="00CB18FE" w:rsidRDefault="00CB18FE" w:rsidP="00CB18F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8D1883" w14:textId="77777777" w:rsidR="00CB18FE" w:rsidRDefault="00CB18FE" w:rsidP="00CB18FE">
      <w:pPr>
        <w:rPr>
          <w:sz w:val="8"/>
          <w:szCs w:val="8"/>
        </w:rPr>
      </w:pPr>
    </w:p>
    <w:p w14:paraId="1EF24B2F" w14:textId="77777777" w:rsidR="00CB18FE" w:rsidRDefault="00CB18FE" w:rsidP="00CB18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3B0BA3" w14:textId="77777777" w:rsidR="00CB18FE" w:rsidRDefault="00CB18FE" w:rsidP="00CB18F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A4396" w14:textId="77777777" w:rsidR="00CB18FE" w:rsidRDefault="00CB18FE" w:rsidP="00CB18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3F7D06" w14:textId="77777777" w:rsidR="00CB18FE" w:rsidRDefault="00CB18FE" w:rsidP="00CB18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AC3D7A" w14:textId="77777777" w:rsidR="00CB18FE" w:rsidRDefault="00CB18FE" w:rsidP="00CB18F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34DCA11" w14:textId="77777777" w:rsidR="0053414B" w:rsidRDefault="0053414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A4DAAF1" w14:textId="77777777" w:rsidR="0053414B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інструкції з охорони праці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працівників та посадових осіб виконавчих органів, які не мають статусу юридичної особи, та апарату виконавчого комітету Луцької міської ради, які відбувають у службове відрядження</w:t>
      </w:r>
    </w:p>
    <w:p w14:paraId="70A3C54E" w14:textId="77777777" w:rsidR="0053414B" w:rsidRDefault="0053414B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55D52570" w14:textId="77777777" w:rsidR="0053414B" w:rsidRDefault="0053414B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6D0A2D4D" w14:textId="77777777" w:rsidR="0053414B" w:rsidRDefault="00000000">
      <w:pPr>
        <w:pStyle w:val="af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 42 Закону України «Про місцеве самоврядування в Україні», ст. 13 Закону України «Про охорону праці»,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НПАОП 0.00-8.03-93 «Порядок опрацювання і затвердження власником нормативних актів про охорону праці, що діють на підприємстві», НПАОП 0.00-4.15-98 «Положення про розробку інструкцій з охорони праці»</w:t>
      </w:r>
      <w:r>
        <w:rPr>
          <w:rFonts w:ascii="Times New Roman" w:hAnsi="Times New Roman"/>
          <w:sz w:val="28"/>
          <w:szCs w:val="28"/>
        </w:rPr>
        <w:t xml:space="preserve">, зі змінами, </w:t>
      </w:r>
      <w:r>
        <w:rPr>
          <w:rFonts w:ascii="Times New Roman" w:hAnsi="Times New Roman"/>
          <w:color w:val="000000"/>
          <w:sz w:val="28"/>
          <w:szCs w:val="28"/>
        </w:rPr>
        <w:t>з метою організації та забезпечення безпеки життєдіяльності</w:t>
      </w:r>
      <w:r>
        <w:rPr>
          <w:rFonts w:ascii="Times New Roman" w:hAnsi="Times New Roman"/>
          <w:sz w:val="28"/>
          <w:szCs w:val="28"/>
        </w:rPr>
        <w:t xml:space="preserve"> працівників, під час відрядження: </w:t>
      </w:r>
    </w:p>
    <w:p w14:paraId="3A78C73A" w14:textId="77777777" w:rsidR="0053414B" w:rsidRPr="00CB18FE" w:rsidRDefault="0053414B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7FD768" w14:textId="5205A7B7" w:rsidR="0053414B" w:rsidRDefault="0000000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</w:t>
      </w:r>
      <w:r w:rsidR="00CB18F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Затвердити та ввести в дію інструкцію з охорони праці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працівників та посадових осіб виконавчих органів, які не мають статусу юридичної особи, та апарату виконавчого комітету Луцької міської ради, які відбувають у службове відрядження</w:t>
      </w:r>
      <w:r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="006A4E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присвоїти їй № 25.</w:t>
      </w:r>
    </w:p>
    <w:p w14:paraId="31779ABB" w14:textId="77777777" w:rsidR="0053414B" w:rsidRDefault="0000000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Начальнику відділу з питань праці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Ігнатчуку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Назарію своєчасно забезпечити керівників виконавчих органів, </w:t>
      </w:r>
      <w:r>
        <w:rPr>
          <w:rFonts w:ascii="Times New Roman" w:hAnsi="Times New Roman" w:cs="Times New Roman"/>
          <w:color w:val="000000"/>
          <w:sz w:val="28"/>
          <w:szCs w:val="28"/>
        </w:rPr>
        <w:t>які не мають статусу юридичної особи, вищезазначеною інструкцією під їх особистий підпис</w:t>
      </w:r>
      <w:r>
        <w:rPr>
          <w:rFonts w:ascii="Times New Roman" w:hAnsi="Times New Roman"/>
          <w:sz w:val="28"/>
          <w:szCs w:val="28"/>
        </w:rPr>
        <w:t>.</w:t>
      </w:r>
    </w:p>
    <w:p w14:paraId="5477CBA1" w14:textId="77777777" w:rsidR="0053414B" w:rsidRDefault="0000000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3. Контроль за виконання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2CBB536" w14:textId="77777777" w:rsidR="0053414B" w:rsidRDefault="0053414B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2BF3844D" w14:textId="77777777" w:rsidR="0053414B" w:rsidRDefault="0053414B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382753D7" w14:textId="77777777" w:rsidR="0053414B" w:rsidRDefault="0053414B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57C83F16" w14:textId="77777777" w:rsidR="0053414B" w:rsidRDefault="00000000">
      <w:pPr>
        <w:pStyle w:val="af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382922FB" w14:textId="77777777" w:rsidR="0053414B" w:rsidRDefault="0053414B">
      <w:pPr>
        <w:jc w:val="both"/>
        <w:rPr>
          <w:rFonts w:ascii="Times New Roman" w:hAnsi="Times New Roman"/>
          <w:sz w:val="28"/>
          <w:szCs w:val="28"/>
        </w:rPr>
      </w:pPr>
    </w:p>
    <w:p w14:paraId="1D2FD7EB" w14:textId="77777777" w:rsidR="0053414B" w:rsidRDefault="0053414B">
      <w:pPr>
        <w:jc w:val="both"/>
        <w:rPr>
          <w:rFonts w:ascii="Times New Roman" w:hAnsi="Times New Roman"/>
          <w:sz w:val="28"/>
          <w:szCs w:val="28"/>
        </w:rPr>
      </w:pPr>
    </w:p>
    <w:p w14:paraId="4F7B18F4" w14:textId="77777777" w:rsidR="0053414B" w:rsidRDefault="00000000">
      <w:pPr>
        <w:ind w:right="55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Ігнатчук</w:t>
      </w:r>
      <w:proofErr w:type="spellEnd"/>
      <w:r>
        <w:rPr>
          <w:rFonts w:ascii="Times New Roman" w:hAnsi="Times New Roman" w:cs="Times New Roman"/>
        </w:rPr>
        <w:t xml:space="preserve"> 777 909 </w:t>
      </w:r>
    </w:p>
    <w:sectPr w:rsidR="0053414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6E3C" w14:textId="77777777" w:rsidR="00845869" w:rsidRDefault="00845869">
      <w:r>
        <w:separator/>
      </w:r>
    </w:p>
  </w:endnote>
  <w:endnote w:type="continuationSeparator" w:id="0">
    <w:p w14:paraId="090D96AB" w14:textId="77777777" w:rsidR="00845869" w:rsidRDefault="0084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26CA" w14:textId="77777777" w:rsidR="00845869" w:rsidRDefault="00845869">
      <w:r>
        <w:separator/>
      </w:r>
    </w:p>
  </w:footnote>
  <w:footnote w:type="continuationSeparator" w:id="0">
    <w:p w14:paraId="292AE9B0" w14:textId="77777777" w:rsidR="00845869" w:rsidRDefault="0084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60D8" w14:textId="77777777" w:rsidR="0053414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EDB22F2" w14:textId="77777777" w:rsidR="0053414B" w:rsidRDefault="0053414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4B"/>
    <w:rsid w:val="0053414B"/>
    <w:rsid w:val="006A4EFC"/>
    <w:rsid w:val="006E4924"/>
    <w:rsid w:val="00845869"/>
    <w:rsid w:val="009B1BD4"/>
    <w:rsid w:val="00CB18FE"/>
    <w:rsid w:val="00E1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AC4437"/>
  <w15:docId w15:val="{D3F154AD-360C-4793-899A-E272FFAA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0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</cp:revision>
  <dcterms:created xsi:type="dcterms:W3CDTF">2026-02-27T08:18:00Z</dcterms:created>
  <dcterms:modified xsi:type="dcterms:W3CDTF">2026-02-27T12:20:00Z</dcterms:modified>
  <dc:language>uk-UA</dc:language>
</cp:coreProperties>
</file>