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224E0" w14:textId="77777777" w:rsidR="00AA7674" w:rsidRPr="00AA7674" w:rsidRDefault="00C9726B" w:rsidP="00AA7674">
      <w:pPr>
        <w:pStyle w:val="normal1"/>
        <w:spacing w:after="0" w:line="240" w:lineRule="auto"/>
        <w:ind w:right="-143" w:firstLine="6521"/>
        <w:rPr>
          <w:rFonts w:ascii="Times New Roman" w:hAnsi="Times New Roman" w:cs="Times New Roman"/>
          <w:sz w:val="27"/>
          <w:szCs w:val="27"/>
          <w:highlight w:val="white"/>
        </w:rPr>
      </w:pPr>
      <w:r w:rsidRPr="00AA7674">
        <w:rPr>
          <w:rFonts w:ascii="Times New Roman" w:hAnsi="Times New Roman" w:cs="Times New Roman"/>
          <w:sz w:val="27"/>
          <w:szCs w:val="27"/>
          <w:highlight w:val="white"/>
        </w:rPr>
        <w:t>Додаток</w:t>
      </w:r>
    </w:p>
    <w:p w14:paraId="20E5E8AC" w14:textId="347ACC73" w:rsidR="006F07A3" w:rsidRPr="00AA7674" w:rsidRDefault="00C9726B" w:rsidP="00AA7674">
      <w:pPr>
        <w:pStyle w:val="normal1"/>
        <w:spacing w:after="0" w:line="240" w:lineRule="auto"/>
        <w:ind w:right="-143" w:firstLine="6521"/>
        <w:rPr>
          <w:rFonts w:ascii="Times New Roman" w:hAnsi="Times New Roman" w:cs="Times New Roman"/>
          <w:sz w:val="27"/>
          <w:szCs w:val="27"/>
          <w:highlight w:val="white"/>
        </w:rPr>
      </w:pPr>
      <w:r w:rsidRPr="00AA7674">
        <w:rPr>
          <w:rFonts w:ascii="Times New Roman" w:hAnsi="Times New Roman" w:cs="Times New Roman"/>
          <w:sz w:val="27"/>
          <w:szCs w:val="27"/>
          <w:highlight w:val="white"/>
        </w:rPr>
        <w:t>до рішенн</w:t>
      </w:r>
      <w:r w:rsidR="00AA7674" w:rsidRPr="00AA7674">
        <w:rPr>
          <w:rFonts w:ascii="Times New Roman" w:hAnsi="Times New Roman" w:cs="Times New Roman"/>
          <w:sz w:val="27"/>
          <w:szCs w:val="27"/>
          <w:highlight w:val="white"/>
        </w:rPr>
        <w:t>я міської ради</w:t>
      </w:r>
    </w:p>
    <w:p w14:paraId="6C4ED683" w14:textId="3B14743A" w:rsidR="00AA7674" w:rsidRPr="00AA7674" w:rsidRDefault="00AA7674" w:rsidP="00AA7674">
      <w:pPr>
        <w:pStyle w:val="normal1"/>
        <w:spacing w:after="0" w:line="240" w:lineRule="auto"/>
        <w:ind w:right="-143" w:firstLine="6521"/>
        <w:rPr>
          <w:rFonts w:ascii="Times New Roman" w:hAnsi="Times New Roman" w:cs="Times New Roman"/>
          <w:bCs/>
          <w:sz w:val="27"/>
          <w:szCs w:val="27"/>
          <w:highlight w:val="white"/>
        </w:rPr>
      </w:pPr>
      <w:r w:rsidRPr="00AA7674">
        <w:rPr>
          <w:rFonts w:ascii="Times New Roman" w:hAnsi="Times New Roman" w:cs="Times New Roman"/>
          <w:bCs/>
          <w:sz w:val="27"/>
          <w:szCs w:val="27"/>
          <w:highlight w:val="white"/>
        </w:rPr>
        <w:t xml:space="preserve">від ___________ № ______ </w:t>
      </w:r>
    </w:p>
    <w:p w14:paraId="2B8E4533" w14:textId="77777777" w:rsidR="00AA7674" w:rsidRPr="00AA7674" w:rsidRDefault="00AA7674" w:rsidP="00AA7674">
      <w:pPr>
        <w:pStyle w:val="normal1"/>
        <w:spacing w:after="120"/>
        <w:ind w:right="-143"/>
        <w:rPr>
          <w:rFonts w:ascii="Times New Roman" w:hAnsi="Times New Roman" w:cs="Times New Roman"/>
          <w:bCs/>
          <w:sz w:val="28"/>
          <w:szCs w:val="28"/>
          <w:highlight w:val="white"/>
        </w:rPr>
      </w:pPr>
    </w:p>
    <w:p w14:paraId="154C43B2" w14:textId="77777777" w:rsidR="00AA7674" w:rsidRPr="00AA7674" w:rsidRDefault="00AA7674" w:rsidP="00AA7674">
      <w:pPr>
        <w:pStyle w:val="normal1"/>
        <w:spacing w:after="120"/>
        <w:ind w:right="-143"/>
        <w:rPr>
          <w:rFonts w:ascii="Times New Roman" w:hAnsi="Times New Roman" w:cs="Times New Roman"/>
          <w:bCs/>
          <w:sz w:val="28"/>
          <w:szCs w:val="28"/>
          <w:highlight w:val="white"/>
        </w:rPr>
      </w:pPr>
    </w:p>
    <w:p w14:paraId="2F1BE148" w14:textId="77777777" w:rsidR="006F07A3" w:rsidRPr="00AA7674" w:rsidRDefault="006F07A3">
      <w:pPr>
        <w:pStyle w:val="normal1"/>
        <w:spacing w:after="0" w:line="240" w:lineRule="auto"/>
        <w:ind w:right="-142"/>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Положення</w:t>
      </w:r>
    </w:p>
    <w:p w14:paraId="5B9E55FB" w14:textId="77777777" w:rsidR="006F07A3" w:rsidRPr="00AA7674" w:rsidRDefault="006F07A3">
      <w:pPr>
        <w:pStyle w:val="normal1"/>
        <w:spacing w:after="0" w:line="240" w:lineRule="auto"/>
        <w:ind w:right="-142"/>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про шкільний громадський бюджет</w:t>
      </w:r>
    </w:p>
    <w:p w14:paraId="64555B51" w14:textId="77777777" w:rsidR="006F07A3" w:rsidRPr="00AA7674" w:rsidRDefault="006F07A3">
      <w:pPr>
        <w:pStyle w:val="normal1"/>
        <w:spacing w:after="0" w:line="240" w:lineRule="auto"/>
        <w:ind w:right="-142"/>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Луцької міської територіальної громади</w:t>
      </w:r>
    </w:p>
    <w:p w14:paraId="399D2A29" w14:textId="77777777" w:rsidR="006F07A3" w:rsidRPr="00AA7674" w:rsidRDefault="006F07A3">
      <w:pPr>
        <w:pStyle w:val="2"/>
        <w:spacing w:before="0" w:after="0"/>
        <w:jc w:val="center"/>
        <w:rPr>
          <w:rFonts w:ascii="Times New Roman" w:hAnsi="Times New Roman" w:cs="Times New Roman"/>
          <w:b w:val="0"/>
          <w:bCs w:val="0"/>
          <w:sz w:val="28"/>
          <w:szCs w:val="28"/>
          <w:highlight w:val="white"/>
        </w:rPr>
      </w:pPr>
    </w:p>
    <w:p w14:paraId="5D674AC6" w14:textId="77777777" w:rsidR="006F07A3" w:rsidRPr="00AA7674" w:rsidRDefault="006F07A3">
      <w:pPr>
        <w:pStyle w:val="2"/>
        <w:spacing w:before="0" w:after="0"/>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Загальні положення </w:t>
      </w:r>
    </w:p>
    <w:p w14:paraId="5EAC6CA3" w14:textId="77777777" w:rsidR="006F07A3" w:rsidRPr="00AA7674" w:rsidRDefault="006F07A3">
      <w:pPr>
        <w:pStyle w:val="normal1"/>
        <w:shd w:val="clear" w:color="auto" w:fill="FFFFFF"/>
        <w:tabs>
          <w:tab w:val="left" w:pos="1418"/>
        </w:tabs>
        <w:spacing w:after="0" w:line="240" w:lineRule="auto"/>
        <w:ind w:right="-2"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Шкільний громадський бюджет – це інструмент для громадської участі учнів та учениць, що дає можливість поліпшити їхній освітній процес та позашкільний час. Це процес від подачі ідеї до підготовки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на шкільний конкурс та обрання учнями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-переможців, які в подальшому будуть реалізовані в межах закладу загальної середньої освіти. </w:t>
      </w:r>
      <w:r w:rsidRPr="00AA7674">
        <w:rPr>
          <w:rFonts w:ascii="Times New Roman" w:hAnsi="Times New Roman" w:cs="Times New Roman"/>
          <w:sz w:val="28"/>
          <w:szCs w:val="28"/>
        </w:rPr>
        <w:t>У</w:t>
      </w:r>
      <w:r w:rsidRPr="00AA7674">
        <w:rPr>
          <w:rFonts w:ascii="Times New Roman" w:hAnsi="Times New Roman" w:cs="Times New Roman"/>
          <w:sz w:val="28"/>
          <w:szCs w:val="28"/>
          <w:highlight w:val="white"/>
        </w:rPr>
        <w:t xml:space="preserve">провадження шкільного громадського бюджету сприятиме налагодженню взаємодії, включенню дітей і молоді у процес планування бюджету територіальної громади та реалізації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для її розвитку. Результатом такого механізму є формування свідомих та відповідальних молодих громадян та громадянок, які активно залучені та впливають на розвиток і життєдіяльність своєї громади, голос яких є почутим, а думка – врахована. Шкільний громадський бюджет має на меті навчити </w:t>
      </w:r>
      <w:r w:rsidRPr="00AA7674">
        <w:rPr>
          <w:rFonts w:ascii="Times New Roman" w:hAnsi="Times New Roman" w:cs="Times New Roman"/>
          <w:sz w:val="28"/>
          <w:szCs w:val="28"/>
        </w:rPr>
        <w:t xml:space="preserve">всіх дітей, зокрема і з особливими освітніми потребами (далі </w:t>
      </w:r>
      <w:r w:rsidRPr="00AA7674">
        <w:rPr>
          <w:rFonts w:ascii="Times New Roman" w:hAnsi="Times New Roman" w:cs="Times New Roman"/>
          <w:sz w:val="28"/>
          <w:szCs w:val="28"/>
          <w:highlight w:val="white"/>
        </w:rPr>
        <w:t>–</w:t>
      </w:r>
      <w:r w:rsidRPr="00AA7674">
        <w:rPr>
          <w:rFonts w:ascii="Times New Roman" w:hAnsi="Times New Roman" w:cs="Times New Roman"/>
          <w:sz w:val="28"/>
          <w:szCs w:val="28"/>
        </w:rPr>
        <w:t xml:space="preserve"> з ООП), у тому числі з інвалідністю, </w:t>
      </w:r>
      <w:r w:rsidRPr="00AA7674">
        <w:rPr>
          <w:rFonts w:ascii="Times New Roman" w:hAnsi="Times New Roman" w:cs="Times New Roman"/>
          <w:sz w:val="28"/>
          <w:szCs w:val="28"/>
          <w:highlight w:val="white"/>
        </w:rPr>
        <w:t xml:space="preserve">створювати і розробляти ідеї, готувати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xml:space="preserve">, </w:t>
      </w:r>
      <w:proofErr w:type="spellStart"/>
      <w:r w:rsidRPr="00AA7674">
        <w:rPr>
          <w:rFonts w:ascii="Times New Roman" w:hAnsi="Times New Roman" w:cs="Times New Roman"/>
          <w:sz w:val="28"/>
          <w:szCs w:val="28"/>
          <w:highlight w:val="white"/>
        </w:rPr>
        <w:t>комунікувати</w:t>
      </w:r>
      <w:proofErr w:type="spellEnd"/>
      <w:r w:rsidRPr="00AA7674">
        <w:rPr>
          <w:rFonts w:ascii="Times New Roman" w:hAnsi="Times New Roman" w:cs="Times New Roman"/>
          <w:sz w:val="28"/>
          <w:szCs w:val="28"/>
          <w:highlight w:val="white"/>
        </w:rPr>
        <w:t xml:space="preserve"> і працювати в команді, розвинути відчуття причетності та важливості власного голосу. Під час створення та реалізації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формуються активні, свідомі та розумні молоді люди з критичним мисленням, які в майбутньому братимуть участь у прийнятті рішень у громаді та суспільстві. </w:t>
      </w:r>
    </w:p>
    <w:p w14:paraId="17D099D6" w14:textId="77777777" w:rsidR="006F07A3" w:rsidRPr="00AA7674" w:rsidRDefault="006F07A3" w:rsidP="00197044">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Положення про шкільний громадський бюджет </w:t>
      </w:r>
      <w:r w:rsidRPr="00AA7674">
        <w:rPr>
          <w:rFonts w:ascii="Times New Roman" w:hAnsi="Times New Roman" w:cs="Times New Roman"/>
          <w:sz w:val="28"/>
          <w:szCs w:val="28"/>
          <w:highlight w:val="white"/>
        </w:rPr>
        <w:t xml:space="preserve">Луцької міської територіальної громади </w:t>
      </w:r>
      <w:r w:rsidRPr="00AA7674">
        <w:rPr>
          <w:rFonts w:ascii="Times New Roman" w:hAnsi="Times New Roman" w:cs="Times New Roman"/>
          <w:sz w:val="28"/>
          <w:szCs w:val="28"/>
        </w:rPr>
        <w:t xml:space="preserve">(далі </w:t>
      </w:r>
      <w:r w:rsidRPr="00AA7674">
        <w:rPr>
          <w:rFonts w:ascii="Times New Roman" w:hAnsi="Times New Roman" w:cs="Times New Roman"/>
          <w:sz w:val="28"/>
          <w:szCs w:val="28"/>
          <w:highlight w:val="white"/>
        </w:rPr>
        <w:t>–</w:t>
      </w:r>
      <w:r w:rsidRPr="00AA7674">
        <w:rPr>
          <w:rFonts w:ascii="Times New Roman" w:hAnsi="Times New Roman" w:cs="Times New Roman"/>
          <w:sz w:val="28"/>
          <w:szCs w:val="28"/>
        </w:rPr>
        <w:t xml:space="preserve"> Положення) розроблено з урахуванням: законів України «Про освіту», «Про повну загальну середню освіту», «Про місцеве самоврядування в Україні»; Бюджетного кодексу України; Конвенції Організації Об’єднаних Націй про права дитини; переглянутої Європейської хартії про участь молоді в місцевому та регіональному житті та інструментарію Ради Європи з впровадження шкільного громадського бюджету в українських громадах.</w:t>
      </w:r>
    </w:p>
    <w:p w14:paraId="38AA5A72" w14:textId="77777777" w:rsidR="006F07A3" w:rsidRPr="00AA7674" w:rsidRDefault="006F07A3">
      <w:pPr>
        <w:pStyle w:val="normal1"/>
        <w:spacing w:after="0" w:line="240" w:lineRule="auto"/>
        <w:ind w:right="-142" w:firstLine="567"/>
        <w:jc w:val="both"/>
        <w:rPr>
          <w:rFonts w:ascii="Times New Roman" w:hAnsi="Times New Roman" w:cs="Times New Roman"/>
          <w:sz w:val="28"/>
          <w:szCs w:val="28"/>
          <w:highlight w:val="yellow"/>
        </w:rPr>
      </w:pPr>
    </w:p>
    <w:p w14:paraId="7A5C87A0" w14:textId="77777777" w:rsidR="006F07A3" w:rsidRPr="00AA7674" w:rsidRDefault="006F07A3">
      <w:pPr>
        <w:pStyle w:val="2"/>
        <w:spacing w:before="0" w:after="0"/>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І. Визначення термінів</w:t>
      </w:r>
    </w:p>
    <w:p w14:paraId="4ACBF884" w14:textId="77777777" w:rsidR="006F07A3" w:rsidRPr="00AA7674" w:rsidRDefault="006F07A3" w:rsidP="00197044">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1.1. Терміни, що використовуються у цьому Положенні, вживаються в такому значенні:</w:t>
      </w:r>
    </w:p>
    <w:p w14:paraId="0E09AF4E" w14:textId="39743F64" w:rsidR="006F07A3" w:rsidRPr="00AA7674" w:rsidRDefault="006F07A3" w:rsidP="00197044">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w:t>
      </w:r>
      <w:r w:rsidRPr="00AA7674">
        <w:rPr>
          <w:rFonts w:ascii="Times New Roman" w:hAnsi="Times New Roman" w:cs="Times New Roman"/>
          <w:b/>
          <w:bCs/>
          <w:sz w:val="28"/>
          <w:szCs w:val="28"/>
          <w:highlight w:val="white"/>
        </w:rPr>
        <w:t>Шкільний громадський бюджет Луцької міської територіальної громади</w:t>
      </w:r>
      <w:r w:rsidRPr="00AA7674">
        <w:rPr>
          <w:rFonts w:ascii="Times New Roman" w:hAnsi="Times New Roman" w:cs="Times New Roman"/>
          <w:sz w:val="28"/>
          <w:szCs w:val="28"/>
          <w:highlight w:val="white"/>
        </w:rPr>
        <w:t xml:space="preserve"> (далі – ШГБ) – це конкур</w:t>
      </w:r>
      <w:r w:rsidRPr="00AA7674">
        <w:rPr>
          <w:rFonts w:ascii="Times New Roman" w:hAnsi="Times New Roman" w:cs="Times New Roman"/>
          <w:sz w:val="28"/>
          <w:szCs w:val="28"/>
        </w:rPr>
        <w:t>с, ч</w:t>
      </w:r>
      <w:r w:rsidRPr="00AA7674">
        <w:rPr>
          <w:rFonts w:ascii="Times New Roman" w:hAnsi="Times New Roman" w:cs="Times New Roman"/>
          <w:sz w:val="28"/>
          <w:szCs w:val="28"/>
          <w:highlight w:val="white"/>
        </w:rPr>
        <w:t xml:space="preserve">ерез який органи місцевого самоврядування взаємодіють з дітьми та молоддю, що спрямований на залучення учнів закладів загальної середньої освіти до участі в бюджетному </w:t>
      </w:r>
      <w:r w:rsidRPr="00AA7674">
        <w:rPr>
          <w:rFonts w:ascii="Times New Roman" w:hAnsi="Times New Roman" w:cs="Times New Roman"/>
          <w:sz w:val="28"/>
          <w:szCs w:val="28"/>
          <w:highlight w:val="white"/>
        </w:rPr>
        <w:lastRenderedPageBreak/>
        <w:t xml:space="preserve">процесі шляхом подання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відкритого голосування за них та реалізації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-переможців, визначених безпосередньо учнями закладу загальної середньої освіти.</w:t>
      </w:r>
    </w:p>
    <w:p w14:paraId="24970487" w14:textId="0662B8E9" w:rsidR="006F07A3" w:rsidRPr="00AA7674" w:rsidRDefault="006F07A3" w:rsidP="00197044">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Автор/ка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sz w:val="28"/>
          <w:szCs w:val="28"/>
          <w:highlight w:val="white"/>
        </w:rPr>
        <w:t xml:space="preserve"> (далі – Автор) – дитина або команда дітей (не менше трьох), із одного закладу загальної середньої освіти</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 xml:space="preserve">Автор створює ідею, оформляє її у вигляді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згідно з вимогами цього Положення та подає на конкурс ШГБ.</w:t>
      </w:r>
    </w:p>
    <w:p w14:paraId="50956391"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roofErr w:type="spellStart"/>
      <w:r w:rsidRPr="00AA7674">
        <w:rPr>
          <w:rFonts w:ascii="Times New Roman" w:hAnsi="Times New Roman" w:cs="Times New Roman"/>
          <w:b/>
          <w:bCs/>
          <w:sz w:val="28"/>
          <w:szCs w:val="28"/>
          <w:highlight w:val="white"/>
        </w:rPr>
        <w:t>Проєкт</w:t>
      </w:r>
      <w:proofErr w:type="spellEnd"/>
      <w:r w:rsidRPr="00AA7674">
        <w:rPr>
          <w:rFonts w:ascii="Times New Roman" w:hAnsi="Times New Roman" w:cs="Times New Roman"/>
          <w:sz w:val="28"/>
          <w:szCs w:val="28"/>
          <w:highlight w:val="white"/>
        </w:rPr>
        <w:t xml:space="preserve"> – програма, план дій, комплекс робіт, перелік </w:t>
      </w:r>
      <w:proofErr w:type="spellStart"/>
      <w:r w:rsidRPr="00AA7674">
        <w:rPr>
          <w:rFonts w:ascii="Times New Roman" w:hAnsi="Times New Roman" w:cs="Times New Roman"/>
          <w:sz w:val="28"/>
          <w:szCs w:val="28"/>
          <w:highlight w:val="white"/>
        </w:rPr>
        <w:t>закупівель</w:t>
      </w:r>
      <w:proofErr w:type="spellEnd"/>
      <w:r w:rsidRPr="00AA7674">
        <w:rPr>
          <w:rFonts w:ascii="Times New Roman" w:hAnsi="Times New Roman" w:cs="Times New Roman"/>
          <w:sz w:val="28"/>
          <w:szCs w:val="28"/>
          <w:highlight w:val="white"/>
        </w:rPr>
        <w:t xml:space="preserve">, що викладені у формі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з описом і обґрунтуванням, фотографіями, за можливості, з розрахунками, кресленнями (картами, схемами) тощо. </w:t>
      </w: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спрямований на створення доступного та інклюзивного освітнього середовища, враховує потреби дітей, базується на принципах універсального дизайну, а також розкриває сутність ідеї Автора та можливість його реалізації в межах закладу загальної середньої освіти </w:t>
      </w:r>
      <w:r w:rsidRPr="00AA7674">
        <w:rPr>
          <w:rFonts w:ascii="Times New Roman" w:hAnsi="Times New Roman" w:cs="Times New Roman"/>
          <w:sz w:val="28"/>
          <w:szCs w:val="28"/>
        </w:rPr>
        <w:t xml:space="preserve">за кошти </w:t>
      </w:r>
      <w:r w:rsidRPr="00AA7674">
        <w:rPr>
          <w:rFonts w:ascii="Times New Roman" w:hAnsi="Times New Roman" w:cs="Times New Roman"/>
          <w:sz w:val="28"/>
          <w:szCs w:val="28"/>
          <w:highlight w:val="white"/>
        </w:rPr>
        <w:t xml:space="preserve">бюджету територіальної громади, передбачених на фінансування ШГБ, або інших джерел фінансування, не заборонених чинним законодавством. </w:t>
      </w:r>
    </w:p>
    <w:p w14:paraId="0E19982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Форма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sz w:val="28"/>
          <w:szCs w:val="28"/>
          <w:highlight w:val="white"/>
        </w:rPr>
        <w:t xml:space="preserve"> – єдиний для всіх, обов'язковий для заповнення шаблон, який містить опис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(Додаток 1 до Положення).</w:t>
      </w:r>
    </w:p>
    <w:p w14:paraId="06EFE2C6" w14:textId="77777777" w:rsidR="006F07A3" w:rsidRPr="00AA7674" w:rsidRDefault="006F07A3">
      <w:pPr>
        <w:pStyle w:val="normal1"/>
        <w:spacing w:after="0" w:line="240" w:lineRule="auto"/>
        <w:ind w:firstLine="567"/>
        <w:jc w:val="both"/>
      </w:pPr>
      <w:r w:rsidRPr="00AA7674">
        <w:rPr>
          <w:rFonts w:ascii="Times New Roman" w:hAnsi="Times New Roman" w:cs="Times New Roman"/>
          <w:b/>
          <w:bCs/>
          <w:sz w:val="28"/>
          <w:szCs w:val="28"/>
        </w:rPr>
        <w:t>Електронна система</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 xml:space="preserve">– </w:t>
      </w:r>
      <w:proofErr w:type="spellStart"/>
      <w:r w:rsidRPr="00AA7674">
        <w:rPr>
          <w:rFonts w:ascii="Times New Roman" w:hAnsi="Times New Roman" w:cs="Times New Roman"/>
          <w:sz w:val="28"/>
          <w:szCs w:val="28"/>
        </w:rPr>
        <w:t>вебсайт</w:t>
      </w:r>
      <w:proofErr w:type="spellEnd"/>
      <w:r w:rsidRPr="00AA7674">
        <w:rPr>
          <w:rFonts w:ascii="Times New Roman" w:hAnsi="Times New Roman" w:cs="Times New Roman"/>
          <w:sz w:val="28"/>
          <w:szCs w:val="28"/>
        </w:rPr>
        <w:t xml:space="preserve"> «Шкільний громадський бюджет» (далі </w:t>
      </w:r>
      <w:r w:rsidRPr="00AA7674">
        <w:rPr>
          <w:rFonts w:ascii="Times New Roman" w:hAnsi="Times New Roman" w:cs="Times New Roman"/>
          <w:sz w:val="28"/>
          <w:szCs w:val="28"/>
          <w:highlight w:val="white"/>
        </w:rPr>
        <w:t>–</w:t>
      </w:r>
      <w:r w:rsidRPr="00AA7674">
        <w:rPr>
          <w:rFonts w:ascii="Times New Roman" w:hAnsi="Times New Roman" w:cs="Times New Roman"/>
          <w:sz w:val="28"/>
          <w:szCs w:val="28"/>
        </w:rPr>
        <w:t xml:space="preserve"> спеціалізований </w:t>
      </w:r>
      <w:proofErr w:type="spellStart"/>
      <w:r w:rsidRPr="00AA7674">
        <w:rPr>
          <w:rFonts w:ascii="Times New Roman" w:hAnsi="Times New Roman" w:cs="Times New Roman"/>
          <w:sz w:val="28"/>
          <w:szCs w:val="28"/>
        </w:rPr>
        <w:t>вебсайт</w:t>
      </w:r>
      <w:proofErr w:type="spellEnd"/>
      <w:r w:rsidRPr="00AA7674">
        <w:rPr>
          <w:rFonts w:ascii="Times New Roman" w:hAnsi="Times New Roman" w:cs="Times New Roman"/>
          <w:sz w:val="28"/>
          <w:szCs w:val="28"/>
        </w:rPr>
        <w:t xml:space="preserve">) – це інформаційна система автоматизованого керування процесами в рамках конкурсу. Вона забезпечує автоматизацію процесів подання та представлення для голосування </w:t>
      </w:r>
      <w:proofErr w:type="spellStart"/>
      <w:r w:rsidRPr="00AA7674">
        <w:rPr>
          <w:rFonts w:ascii="Times New Roman" w:hAnsi="Times New Roman" w:cs="Times New Roman"/>
          <w:sz w:val="28"/>
          <w:szCs w:val="28"/>
        </w:rPr>
        <w:t>проєктів</w:t>
      </w:r>
      <w:proofErr w:type="spellEnd"/>
      <w:r w:rsidRPr="00AA7674">
        <w:rPr>
          <w:rFonts w:ascii="Times New Roman" w:hAnsi="Times New Roman" w:cs="Times New Roman"/>
          <w:sz w:val="28"/>
          <w:szCs w:val="28"/>
        </w:rPr>
        <w:t xml:space="preserve">, електронного голосування за </w:t>
      </w:r>
      <w:proofErr w:type="spellStart"/>
      <w:r w:rsidRPr="00AA7674">
        <w:rPr>
          <w:rFonts w:ascii="Times New Roman" w:hAnsi="Times New Roman" w:cs="Times New Roman"/>
          <w:sz w:val="28"/>
          <w:szCs w:val="28"/>
        </w:rPr>
        <w:t>проєкти</w:t>
      </w:r>
      <w:proofErr w:type="spellEnd"/>
      <w:r w:rsidRPr="00AA7674">
        <w:rPr>
          <w:rFonts w:ascii="Times New Roman" w:hAnsi="Times New Roman" w:cs="Times New Roman"/>
          <w:sz w:val="28"/>
          <w:szCs w:val="28"/>
        </w:rPr>
        <w:t xml:space="preserve">, зв'язку з Авторами </w:t>
      </w:r>
      <w:proofErr w:type="spellStart"/>
      <w:r w:rsidRPr="00AA7674">
        <w:rPr>
          <w:rFonts w:ascii="Times New Roman" w:hAnsi="Times New Roman" w:cs="Times New Roman"/>
          <w:sz w:val="28"/>
          <w:szCs w:val="28"/>
        </w:rPr>
        <w:t>проєктів</w:t>
      </w:r>
      <w:proofErr w:type="spellEnd"/>
      <w:r w:rsidRPr="00AA7674">
        <w:rPr>
          <w:rFonts w:ascii="Times New Roman" w:hAnsi="Times New Roman" w:cs="Times New Roman"/>
          <w:sz w:val="28"/>
          <w:szCs w:val="28"/>
        </w:rPr>
        <w:t xml:space="preserve">, оприлюднення інформації щодо відібраних </w:t>
      </w:r>
      <w:proofErr w:type="spellStart"/>
      <w:r w:rsidRPr="00AA7674">
        <w:rPr>
          <w:rFonts w:ascii="Times New Roman" w:hAnsi="Times New Roman" w:cs="Times New Roman"/>
          <w:sz w:val="28"/>
          <w:szCs w:val="28"/>
        </w:rPr>
        <w:t>проєктів</w:t>
      </w:r>
      <w:proofErr w:type="spellEnd"/>
      <w:r w:rsidRPr="00AA7674">
        <w:rPr>
          <w:rFonts w:ascii="Times New Roman" w:hAnsi="Times New Roman" w:cs="Times New Roman"/>
          <w:sz w:val="28"/>
          <w:szCs w:val="28"/>
        </w:rPr>
        <w:t xml:space="preserve"> та стану їхньої реалізації, а також підсумкових звітів. </w:t>
      </w:r>
    </w:p>
    <w:p w14:paraId="3BDB730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Висновок оцінки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sz w:val="28"/>
          <w:szCs w:val="28"/>
          <w:highlight w:val="white"/>
        </w:rPr>
        <w:t xml:space="preserve"> – документ встановленої форми для проведення оцінки поданих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згідно з вимогами цього Положення (Додаток 2 до Положення). </w:t>
      </w:r>
    </w:p>
    <w:p w14:paraId="6CD9077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Оцінка </w:t>
      </w:r>
      <w:proofErr w:type="spellStart"/>
      <w:r w:rsidRPr="00AA7674">
        <w:rPr>
          <w:rFonts w:ascii="Times New Roman" w:hAnsi="Times New Roman" w:cs="Times New Roman"/>
          <w:b/>
          <w:bCs/>
          <w:sz w:val="28"/>
          <w:szCs w:val="28"/>
          <w:highlight w:val="white"/>
        </w:rPr>
        <w:t>проєктів</w:t>
      </w:r>
      <w:proofErr w:type="spellEnd"/>
      <w:r w:rsidRPr="00AA7674">
        <w:rPr>
          <w:rFonts w:ascii="Times New Roman" w:hAnsi="Times New Roman" w:cs="Times New Roman"/>
          <w:sz w:val="28"/>
          <w:szCs w:val="28"/>
          <w:highlight w:val="white"/>
        </w:rPr>
        <w:t xml:space="preserve"> – процес аналізу та надання висновку щодо реалістичності, можливості реалізації, правильності визначення вартості та строків реалізації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в рамках ШГБ, що здійснюється Конкурсною комісією. При оцінці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поданих дітьми з особливими освітніми потребами, Конкурсна комісія враховуватиме індивідуальні особливості авторів та потенційну користь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для створення інклюзивного освітнього простору.</w:t>
      </w:r>
    </w:p>
    <w:p w14:paraId="5CFF7ED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Конкурсна комісія</w:t>
      </w:r>
      <w:r w:rsidRPr="00AA7674">
        <w:rPr>
          <w:rFonts w:ascii="Times New Roman" w:hAnsi="Times New Roman" w:cs="Times New Roman"/>
          <w:sz w:val="28"/>
          <w:szCs w:val="28"/>
          <w:highlight w:val="white"/>
        </w:rPr>
        <w:t xml:space="preserve"> – робочий орган, який створюється наказом </w:t>
      </w:r>
      <w:r w:rsidRPr="00AA7674">
        <w:rPr>
          <w:rFonts w:ascii="Times New Roman" w:hAnsi="Times New Roman" w:cs="Times New Roman"/>
          <w:sz w:val="28"/>
          <w:szCs w:val="28"/>
        </w:rPr>
        <w:t xml:space="preserve">директора департаменту освіти </w:t>
      </w:r>
      <w:r w:rsidRPr="00AA7674">
        <w:rPr>
          <w:rFonts w:ascii="Times New Roman" w:hAnsi="Times New Roman" w:cs="Times New Roman"/>
          <w:sz w:val="28"/>
          <w:szCs w:val="28"/>
          <w:highlight w:val="white"/>
        </w:rPr>
        <w:t xml:space="preserve">на період реалізації ШГБ </w:t>
      </w:r>
      <w:r w:rsidRPr="00AA7674">
        <w:rPr>
          <w:rFonts w:ascii="Times New Roman" w:hAnsi="Times New Roman" w:cs="Times New Roman"/>
          <w:sz w:val="28"/>
          <w:szCs w:val="28"/>
        </w:rPr>
        <w:t xml:space="preserve">на </w:t>
      </w:r>
      <w:r w:rsidRPr="00AA7674">
        <w:rPr>
          <w:rFonts w:ascii="Times New Roman" w:hAnsi="Times New Roman" w:cs="Times New Roman"/>
          <w:sz w:val="28"/>
          <w:szCs w:val="28"/>
          <w:highlight w:val="white"/>
        </w:rPr>
        <w:t>відповідний бюджетний рік. Члени комісії організовують та координують виконання основних заходів і завдань для впровадження та функціонування ШГБ, визначених цим Положенням.</w:t>
      </w:r>
    </w:p>
    <w:p w14:paraId="50B1396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Учнівська група</w:t>
      </w:r>
      <w:r w:rsidRPr="00AA7674">
        <w:rPr>
          <w:rFonts w:ascii="Times New Roman" w:hAnsi="Times New Roman" w:cs="Times New Roman"/>
          <w:sz w:val="28"/>
          <w:szCs w:val="28"/>
          <w:highlight w:val="white"/>
        </w:rPr>
        <w:t xml:space="preserve"> – група дітей, яка координується Конкурсною комісією та є допоміжним органом для організації та проведення ШГБ. </w:t>
      </w:r>
    </w:p>
    <w:p w14:paraId="39F3C23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roofErr w:type="spellStart"/>
      <w:r w:rsidRPr="00AA7674">
        <w:rPr>
          <w:rFonts w:ascii="Times New Roman" w:hAnsi="Times New Roman" w:cs="Times New Roman"/>
          <w:b/>
          <w:bCs/>
          <w:sz w:val="28"/>
          <w:szCs w:val="28"/>
          <w:highlight w:val="white"/>
        </w:rPr>
        <w:t>Проєкти</w:t>
      </w:r>
      <w:proofErr w:type="spellEnd"/>
      <w:r w:rsidRPr="00AA7674">
        <w:rPr>
          <w:rFonts w:ascii="Times New Roman" w:hAnsi="Times New Roman" w:cs="Times New Roman"/>
          <w:b/>
          <w:bCs/>
          <w:sz w:val="28"/>
          <w:szCs w:val="28"/>
          <w:highlight w:val="white"/>
        </w:rPr>
        <w:t>-переможці</w:t>
      </w:r>
      <w:r w:rsidRPr="00AA7674">
        <w:rPr>
          <w:rFonts w:ascii="Times New Roman" w:hAnsi="Times New Roman" w:cs="Times New Roman"/>
          <w:sz w:val="28"/>
          <w:szCs w:val="28"/>
          <w:highlight w:val="white"/>
        </w:rPr>
        <w:t xml:space="preserve"> –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які за результатами конкурсу набрали найбільшу кількість голосів підтримки та включені до програми фінансування за рахунок бюджетних коштів, передбачених на конкурс ШГБ.</w:t>
      </w:r>
    </w:p>
    <w:p w14:paraId="576F833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lastRenderedPageBreak/>
        <w:t>Параметри впровадження ШГБ</w:t>
      </w:r>
      <w:r w:rsidRPr="00AA7674">
        <w:rPr>
          <w:rFonts w:ascii="Times New Roman" w:hAnsi="Times New Roman" w:cs="Times New Roman"/>
          <w:sz w:val="28"/>
          <w:szCs w:val="28"/>
          <w:highlight w:val="white"/>
        </w:rPr>
        <w:t xml:space="preserve"> – документ, який зазначає часові рамки, спрямування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показники, календарний план етапів ШГБ та інші необхідні норми для його реалізації. Параметри впровадження шкільного громадського бюджету затверджуються наказом директора департаменту освіти.</w:t>
      </w:r>
    </w:p>
    <w:p w14:paraId="6C0A9645" w14:textId="4F3DF4B2" w:rsidR="006F07A3" w:rsidRPr="00AA7674" w:rsidRDefault="006F07A3">
      <w:pPr>
        <w:pStyle w:val="normal1"/>
        <w:spacing w:after="0" w:line="240" w:lineRule="auto"/>
        <w:ind w:firstLine="567"/>
        <w:jc w:val="both"/>
        <w:rPr>
          <w:rFonts w:ascii="Times New Roman" w:hAnsi="Times New Roman" w:cs="Times New Roman"/>
          <w:sz w:val="28"/>
          <w:szCs w:val="28"/>
          <w:highlight w:val="yellow"/>
        </w:rPr>
      </w:pPr>
      <w:r w:rsidRPr="00AA7674">
        <w:rPr>
          <w:rFonts w:ascii="Times New Roman" w:hAnsi="Times New Roman" w:cs="Times New Roman"/>
          <w:sz w:val="28"/>
          <w:szCs w:val="28"/>
          <w:highlight w:val="white"/>
        </w:rPr>
        <w:t>1.2. Фінансування ШГБ проводиться за рахунок коштів бюджету Луцької міської територіальної громади через департамент освіти як головного  розпорядника бюджетних коштів, а також з інших джерел фінансування, не заборонених чинним законодавством.</w:t>
      </w:r>
    </w:p>
    <w:p w14:paraId="6D33D07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Департамент освіти використовує кошти, передбачені на ШГБ, виключно на фінансування реалізації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-переможців, проведення інформаційно-просвітницької та </w:t>
      </w:r>
      <w:proofErr w:type="spellStart"/>
      <w:r w:rsidRPr="00AA7674">
        <w:rPr>
          <w:rFonts w:ascii="Times New Roman" w:hAnsi="Times New Roman" w:cs="Times New Roman"/>
          <w:sz w:val="28"/>
          <w:szCs w:val="28"/>
          <w:highlight w:val="white"/>
        </w:rPr>
        <w:t>промоційної</w:t>
      </w:r>
      <w:proofErr w:type="spellEnd"/>
      <w:r w:rsidRPr="00AA7674">
        <w:rPr>
          <w:rFonts w:ascii="Times New Roman" w:hAnsi="Times New Roman" w:cs="Times New Roman"/>
          <w:sz w:val="28"/>
          <w:szCs w:val="28"/>
          <w:highlight w:val="white"/>
        </w:rPr>
        <w:t xml:space="preserve"> кампаній.</w:t>
      </w:r>
    </w:p>
    <w:p w14:paraId="77D19216"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Кошти на реалізацію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також можуть бути акумульовано дітьми в рамках проведення ярмарок, аукціонів, </w:t>
      </w:r>
      <w:proofErr w:type="spellStart"/>
      <w:r w:rsidRPr="00AA7674">
        <w:rPr>
          <w:rFonts w:ascii="Times New Roman" w:hAnsi="Times New Roman" w:cs="Times New Roman"/>
          <w:sz w:val="28"/>
          <w:szCs w:val="28"/>
          <w:highlight w:val="white"/>
        </w:rPr>
        <w:t>фандрейзингових</w:t>
      </w:r>
      <w:proofErr w:type="spellEnd"/>
      <w:r w:rsidRPr="00AA7674">
        <w:rPr>
          <w:rFonts w:ascii="Times New Roman" w:hAnsi="Times New Roman" w:cs="Times New Roman"/>
          <w:sz w:val="28"/>
          <w:szCs w:val="28"/>
          <w:highlight w:val="white"/>
        </w:rPr>
        <w:t xml:space="preserve"> кампаній та інших заходів соціального підприємництва.</w:t>
      </w:r>
    </w:p>
    <w:p w14:paraId="3DDE57F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xml:space="preserve">, які не потребують коштів для їх реалізації та отримали позитивний висновок Конкурсної комісії, реалізуються послідовно за рейтингом закладом загальної середньої освіти та у тісній співпраці з Автором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а також за можливою участю Конкурсної комісії.</w:t>
      </w:r>
    </w:p>
    <w:p w14:paraId="15E28ACF" w14:textId="3CF65186"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1.3. Обсяг коштів визначається в Комплексній програмі розвитку освіти Луцької міської територіальної громади на відповідний рік</w:t>
      </w:r>
      <w:r w:rsidR="001A34AC" w:rsidRPr="00AA7674">
        <w:rPr>
          <w:rFonts w:ascii="Times New Roman" w:hAnsi="Times New Roman" w:cs="Times New Roman"/>
          <w:sz w:val="28"/>
          <w:szCs w:val="28"/>
          <w:highlight w:val="white"/>
        </w:rPr>
        <w:t xml:space="preserve"> (далі – Програма)</w:t>
      </w:r>
      <w:r w:rsidRPr="00AA7674">
        <w:rPr>
          <w:rFonts w:ascii="Times New Roman" w:hAnsi="Times New Roman" w:cs="Times New Roman"/>
          <w:sz w:val="28"/>
          <w:szCs w:val="28"/>
          <w:highlight w:val="white"/>
        </w:rPr>
        <w:t xml:space="preserve">. За рахунок коштів ШГБ фінансуються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xml:space="preserve">, реалізація яких можлива протягом одного бюджетного року. </w:t>
      </w:r>
    </w:p>
    <w:p w14:paraId="2EF3F161" w14:textId="493BEFA9"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rPr>
        <w:t xml:space="preserve">Кількість закладів загальної середньої освіти, </w:t>
      </w:r>
      <w:r w:rsidRPr="00AA7674">
        <w:rPr>
          <w:rFonts w:ascii="Times New Roman" w:hAnsi="Times New Roman" w:cs="Times New Roman"/>
          <w:sz w:val="28"/>
          <w:szCs w:val="28"/>
          <w:highlight w:val="white"/>
        </w:rPr>
        <w:t xml:space="preserve">які візьмуть участь у конкурсі ШГБ, визначається </w:t>
      </w:r>
      <w:r w:rsidR="00955723" w:rsidRPr="00AA7674">
        <w:rPr>
          <w:rFonts w:ascii="Times New Roman" w:hAnsi="Times New Roman" w:cs="Times New Roman"/>
          <w:sz w:val="28"/>
          <w:szCs w:val="28"/>
        </w:rPr>
        <w:t>н</w:t>
      </w:r>
      <w:r w:rsidRPr="00AA7674">
        <w:rPr>
          <w:rFonts w:ascii="Times New Roman" w:hAnsi="Times New Roman" w:cs="Times New Roman"/>
          <w:sz w:val="28"/>
          <w:szCs w:val="28"/>
        </w:rPr>
        <w:t>аказом</w:t>
      </w:r>
      <w:r w:rsidRPr="00AA7674">
        <w:rPr>
          <w:rFonts w:ascii="Times New Roman" w:hAnsi="Times New Roman" w:cs="Times New Roman"/>
          <w:sz w:val="28"/>
          <w:szCs w:val="28"/>
          <w:highlight w:val="white"/>
        </w:rPr>
        <w:t xml:space="preserve"> про затвердження параметрів впровадження шкільного громадського бюджету (</w:t>
      </w:r>
      <w:r w:rsidR="00955723" w:rsidRPr="00AA7674">
        <w:rPr>
          <w:rFonts w:ascii="Times New Roman" w:hAnsi="Times New Roman" w:cs="Times New Roman"/>
          <w:sz w:val="28"/>
          <w:szCs w:val="28"/>
          <w:highlight w:val="white"/>
        </w:rPr>
        <w:t>д</w:t>
      </w:r>
      <w:r w:rsidRPr="00AA7674">
        <w:rPr>
          <w:rFonts w:ascii="Times New Roman" w:hAnsi="Times New Roman" w:cs="Times New Roman"/>
          <w:sz w:val="28"/>
          <w:szCs w:val="28"/>
          <w:highlight w:val="white"/>
        </w:rPr>
        <w:t>алі – Наказ), виданого директором департаменту освіти на відповідний рік проведення конкурсу.</w:t>
      </w:r>
    </w:p>
    <w:p w14:paraId="5F7FE95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1.4. Організатором конкурсу ШГБ є департамент освіти як головний розпорядник бюджетних коштів (далі – Організатор).</w:t>
      </w:r>
    </w:p>
    <w:p w14:paraId="49274C94" w14:textId="77777777" w:rsidR="006F07A3" w:rsidRPr="00AA7674" w:rsidRDefault="006F07A3">
      <w:pPr>
        <w:pStyle w:val="normal1"/>
        <w:spacing w:after="0" w:line="240" w:lineRule="auto"/>
        <w:ind w:firstLine="567"/>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Організатор:</w:t>
      </w:r>
    </w:p>
    <w:p w14:paraId="03B1966C" w14:textId="77777777" w:rsidR="006F07A3" w:rsidRPr="00AA7674" w:rsidRDefault="006F07A3">
      <w:pPr>
        <w:pStyle w:val="normal1"/>
        <w:tabs>
          <w:tab w:val="left" w:pos="567"/>
        </w:tabs>
        <w:spacing w:after="0" w:line="240" w:lineRule="auto"/>
        <w:ind w:firstLine="567"/>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оголошує конкурс з ШГБ;</w:t>
      </w:r>
    </w:p>
    <w:p w14:paraId="4EE459BE" w14:textId="77777777" w:rsidR="006F07A3" w:rsidRPr="00AA7674" w:rsidRDefault="006F07A3">
      <w:pPr>
        <w:pStyle w:val="normal1"/>
        <w:tabs>
          <w:tab w:val="left" w:pos="567"/>
        </w:tabs>
        <w:spacing w:after="0" w:line="240" w:lineRule="auto"/>
        <w:ind w:firstLine="567"/>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затверджує перелік закладів загальної середньої освіти, які беруть участь в конкурсі ШГБ;</w:t>
      </w:r>
    </w:p>
    <w:p w14:paraId="2953A3D1" w14:textId="77777777" w:rsidR="006F07A3" w:rsidRPr="00AA7674" w:rsidRDefault="006F07A3">
      <w:pPr>
        <w:pStyle w:val="normal1"/>
        <w:tabs>
          <w:tab w:val="left" w:pos="567"/>
        </w:tabs>
        <w:spacing w:after="0" w:line="240" w:lineRule="auto"/>
        <w:ind w:firstLine="567"/>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надає інформаційно-консультаційну допомогу у проведенні конкурсу з ШГБ;</w:t>
      </w:r>
    </w:p>
    <w:p w14:paraId="08C061F2" w14:textId="77777777" w:rsidR="006F07A3" w:rsidRPr="00AA7674" w:rsidRDefault="006F07A3">
      <w:pPr>
        <w:pStyle w:val="normal1"/>
        <w:tabs>
          <w:tab w:val="left" w:pos="567"/>
        </w:tabs>
        <w:spacing w:after="0" w:line="240" w:lineRule="auto"/>
        <w:ind w:firstLine="567"/>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здійснює загальний контроль за етапами проведення конкурсу ШГБ та реалізацією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-переможців;</w:t>
      </w:r>
    </w:p>
    <w:p w14:paraId="577A2C4C" w14:textId="77777777" w:rsidR="006F07A3" w:rsidRPr="00AA7674" w:rsidRDefault="006F07A3">
      <w:pPr>
        <w:pStyle w:val="normal1"/>
        <w:tabs>
          <w:tab w:val="left" w:pos="567"/>
        </w:tabs>
        <w:spacing w:after="0" w:line="240" w:lineRule="auto"/>
        <w:ind w:firstLine="567"/>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приймає від закладів загальної середньої освіти звітні матеріали про реалізацію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-переможців.</w:t>
      </w:r>
    </w:p>
    <w:p w14:paraId="05023FF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1.5. Користування результатами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 спланована, систематична діяльність, спрямована на інтеграцію матеріальних та/або нематеріальних результатів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в освітній процес та життя шкільної/позашкільної спільноти для досягнення сталого соціального та освітнього ефекту.</w:t>
      </w:r>
    </w:p>
    <w:p w14:paraId="7EB88BA7" w14:textId="77777777" w:rsidR="006F07A3" w:rsidRPr="00AA7674" w:rsidRDefault="006F07A3" w:rsidP="00465ECC">
      <w:pPr>
        <w:pStyle w:val="normal1"/>
        <w:spacing w:after="0" w:line="240" w:lineRule="auto"/>
        <w:ind w:right="-143"/>
        <w:rPr>
          <w:rFonts w:ascii="Times New Roman" w:hAnsi="Times New Roman" w:cs="Times New Roman"/>
          <w:b/>
          <w:bCs/>
          <w:sz w:val="28"/>
          <w:szCs w:val="28"/>
          <w:highlight w:val="white"/>
        </w:rPr>
      </w:pPr>
    </w:p>
    <w:p w14:paraId="08D2747E" w14:textId="77777777" w:rsidR="006F07A3" w:rsidRPr="00AA7674" w:rsidRDefault="006F07A3">
      <w:pPr>
        <w:pStyle w:val="normal1"/>
        <w:spacing w:after="0" w:line="240" w:lineRule="auto"/>
        <w:ind w:right="-143"/>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 xml:space="preserve">ІІ. Інформаційно-просвітницька та </w:t>
      </w:r>
      <w:proofErr w:type="spellStart"/>
      <w:r w:rsidRPr="00AA7674">
        <w:rPr>
          <w:rFonts w:ascii="Times New Roman" w:hAnsi="Times New Roman" w:cs="Times New Roman"/>
          <w:b/>
          <w:bCs/>
          <w:sz w:val="28"/>
          <w:szCs w:val="28"/>
          <w:highlight w:val="white"/>
        </w:rPr>
        <w:t>промоційна</w:t>
      </w:r>
      <w:proofErr w:type="spellEnd"/>
      <w:r w:rsidRPr="00AA7674">
        <w:rPr>
          <w:rFonts w:ascii="Times New Roman" w:hAnsi="Times New Roman" w:cs="Times New Roman"/>
          <w:b/>
          <w:bCs/>
          <w:sz w:val="28"/>
          <w:szCs w:val="28"/>
          <w:highlight w:val="white"/>
        </w:rPr>
        <w:t xml:space="preserve"> кампанія</w:t>
      </w:r>
    </w:p>
    <w:p w14:paraId="0CCBABC4"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lastRenderedPageBreak/>
        <w:t xml:space="preserve">2.1. Інформаційно-просвітницька кампанія проводиться з метою ознайомлення дітей, батьків та педагогічних працівників з основними положеннями та етапами ШГБ, а також для здобуття дітьми практичних навичок та компетенцій щодо основ громадської участі. </w:t>
      </w:r>
      <w:r w:rsidRPr="00AA7674">
        <w:rPr>
          <w:rFonts w:ascii="Times New Roman" w:hAnsi="Times New Roman" w:cs="Times New Roman"/>
          <w:sz w:val="28"/>
          <w:szCs w:val="28"/>
        </w:rPr>
        <w:t>До проведення інформаційно-просвітницької кампанії можуть залучатися інші організації молодіжного спрямування, у тому числі Молодіжна рада при Луцькій міській раді та учнівський парламент Луцької міської територіальної громади, а також департамент молоді та спорту Луцької міської ради.</w:t>
      </w:r>
    </w:p>
    <w:p w14:paraId="7C893532"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Інформаційно-просвітницька кампанія включає: </w:t>
      </w:r>
    </w:p>
    <w:p w14:paraId="36CACBCE"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rPr>
        <w:t xml:space="preserve">проведення циклу інтерактивних уроків-практикумів з основ громадської участі дітей; </w:t>
      </w:r>
      <w:r w:rsidRPr="00AA7674">
        <w:rPr>
          <w:rFonts w:ascii="Times New Roman" w:hAnsi="Times New Roman" w:cs="Times New Roman"/>
          <w:sz w:val="28"/>
          <w:szCs w:val="28"/>
          <w:highlight w:val="white"/>
        </w:rPr>
        <w:t>ознайомлення усіх учасників/</w:t>
      </w:r>
      <w:proofErr w:type="spellStart"/>
      <w:r w:rsidRPr="00AA7674">
        <w:rPr>
          <w:rFonts w:ascii="Times New Roman" w:hAnsi="Times New Roman" w:cs="Times New Roman"/>
          <w:sz w:val="28"/>
          <w:szCs w:val="28"/>
          <w:highlight w:val="white"/>
        </w:rPr>
        <w:t>ць</w:t>
      </w:r>
      <w:proofErr w:type="spellEnd"/>
      <w:r w:rsidRPr="00AA7674">
        <w:rPr>
          <w:rFonts w:ascii="Times New Roman" w:hAnsi="Times New Roman" w:cs="Times New Roman"/>
          <w:sz w:val="28"/>
          <w:szCs w:val="28"/>
          <w:highlight w:val="white"/>
        </w:rPr>
        <w:t xml:space="preserve"> освітнього процесу, задіяних у конкурсі ШГБ, з основними етапами бюджетного процесу;</w:t>
      </w:r>
    </w:p>
    <w:p w14:paraId="1CF9756E"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інформаційно-консультаційна кампанія щодо написання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з наданням підтримки та роз'яснень; надання можливості ознайомитися з </w:t>
      </w:r>
      <w:proofErr w:type="spellStart"/>
      <w:r w:rsidRPr="00AA7674">
        <w:rPr>
          <w:rFonts w:ascii="Times New Roman" w:hAnsi="Times New Roman" w:cs="Times New Roman"/>
          <w:sz w:val="28"/>
          <w:szCs w:val="28"/>
          <w:highlight w:val="white"/>
        </w:rPr>
        <w:t>проєктами</w:t>
      </w:r>
      <w:proofErr w:type="spellEnd"/>
      <w:r w:rsidRPr="00AA7674">
        <w:rPr>
          <w:rFonts w:ascii="Times New Roman" w:hAnsi="Times New Roman" w:cs="Times New Roman"/>
          <w:sz w:val="28"/>
          <w:szCs w:val="28"/>
          <w:highlight w:val="white"/>
        </w:rPr>
        <w:t xml:space="preserve"> у різних доступних форматах (друковані матеріали великим шрифтом, електронні версії з підтримкою екранних читачів, аудіо-описи, візуальні матеріали, матеріали у форматі «легкого читання» тощо);</w:t>
      </w:r>
    </w:p>
    <w:p w14:paraId="291ABD67"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інформування щодо процедури голосування за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xml:space="preserve"> (щодо термінів, способу та місць для голосування);</w:t>
      </w:r>
    </w:p>
    <w:p w14:paraId="01E0D3FD"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інформування щодо реалізації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w:t>
      </w:r>
    </w:p>
    <w:p w14:paraId="293153E6"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2.2. </w:t>
      </w:r>
      <w:proofErr w:type="spellStart"/>
      <w:r w:rsidRPr="00AA7674">
        <w:rPr>
          <w:rFonts w:ascii="Times New Roman" w:hAnsi="Times New Roman" w:cs="Times New Roman"/>
          <w:sz w:val="28"/>
          <w:szCs w:val="28"/>
          <w:highlight w:val="white"/>
        </w:rPr>
        <w:t>Промоційна</w:t>
      </w:r>
      <w:proofErr w:type="spellEnd"/>
      <w:r w:rsidRPr="00AA7674">
        <w:rPr>
          <w:rFonts w:ascii="Times New Roman" w:hAnsi="Times New Roman" w:cs="Times New Roman"/>
          <w:sz w:val="28"/>
          <w:szCs w:val="28"/>
          <w:highlight w:val="white"/>
        </w:rPr>
        <w:t xml:space="preserve"> кампанія – це процес рекламування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різноманітними способами, </w:t>
      </w:r>
      <w:r w:rsidRPr="00AA7674">
        <w:rPr>
          <w:rFonts w:ascii="Times New Roman" w:hAnsi="Times New Roman" w:cs="Times New Roman"/>
          <w:sz w:val="28"/>
          <w:szCs w:val="28"/>
        </w:rPr>
        <w:t>у</w:t>
      </w:r>
      <w:r w:rsidRPr="00AA7674">
        <w:rPr>
          <w:rFonts w:ascii="Times New Roman" w:hAnsi="Times New Roman" w:cs="Times New Roman"/>
          <w:sz w:val="28"/>
          <w:szCs w:val="28"/>
          <w:highlight w:val="white"/>
        </w:rPr>
        <w:t xml:space="preserve"> тому числі розповсюдження друкованих матеріалів (</w:t>
      </w:r>
      <w:proofErr w:type="spellStart"/>
      <w:r w:rsidRPr="00AA7674">
        <w:rPr>
          <w:rFonts w:ascii="Times New Roman" w:hAnsi="Times New Roman" w:cs="Times New Roman"/>
          <w:sz w:val="28"/>
          <w:szCs w:val="28"/>
          <w:highlight w:val="white"/>
        </w:rPr>
        <w:t>флаєрів</w:t>
      </w:r>
      <w:proofErr w:type="spellEnd"/>
      <w:r w:rsidRPr="00AA7674">
        <w:rPr>
          <w:rFonts w:ascii="Times New Roman" w:hAnsi="Times New Roman" w:cs="Times New Roman"/>
          <w:sz w:val="28"/>
          <w:szCs w:val="28"/>
          <w:highlight w:val="white"/>
        </w:rPr>
        <w:t xml:space="preserve"> тощо) серед дітей із закладу загальної середньої освіти, а також презентація Автором власного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із роз’ясненням його ідеї та переваг. </w:t>
      </w:r>
    </w:p>
    <w:p w14:paraId="646C60DE" w14:textId="77777777" w:rsidR="006F07A3" w:rsidRPr="00AA7674" w:rsidRDefault="006F07A3">
      <w:pPr>
        <w:pStyle w:val="normal1"/>
        <w:widowControl w:val="0"/>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У рамках </w:t>
      </w:r>
      <w:proofErr w:type="spellStart"/>
      <w:r w:rsidRPr="00AA7674">
        <w:rPr>
          <w:rFonts w:ascii="Times New Roman" w:hAnsi="Times New Roman" w:cs="Times New Roman"/>
          <w:sz w:val="28"/>
          <w:szCs w:val="28"/>
          <w:highlight w:val="white"/>
        </w:rPr>
        <w:t>промоційної</w:t>
      </w:r>
      <w:proofErr w:type="spellEnd"/>
      <w:r w:rsidRPr="00AA7674">
        <w:rPr>
          <w:rFonts w:ascii="Times New Roman" w:hAnsi="Times New Roman" w:cs="Times New Roman"/>
          <w:sz w:val="28"/>
          <w:szCs w:val="28"/>
          <w:highlight w:val="white"/>
        </w:rPr>
        <w:t xml:space="preserve"> кампанії Автором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обов’язково проводиться презентація перед дітьми із закладу загальної середньої освіти.</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 xml:space="preserve">Презентації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відбуваються після затвердження Конкурсною комісією переліку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які виносяться на голосування.</w:t>
      </w:r>
    </w:p>
    <w:p w14:paraId="2CCD0BFA" w14:textId="77777777" w:rsidR="006F07A3" w:rsidRPr="00AA7674" w:rsidRDefault="006F07A3">
      <w:pPr>
        <w:pStyle w:val="normal1"/>
        <w:widowControl w:val="0"/>
        <w:spacing w:after="0" w:line="240" w:lineRule="auto"/>
        <w:ind w:firstLine="567"/>
        <w:jc w:val="both"/>
        <w:rPr>
          <w:rFonts w:ascii="Times New Roman" w:hAnsi="Times New Roman" w:cs="Times New Roman"/>
          <w:sz w:val="28"/>
          <w:szCs w:val="28"/>
          <w:highlight w:val="yellow"/>
        </w:rPr>
      </w:pPr>
      <w:r w:rsidRPr="00AA7674">
        <w:rPr>
          <w:rFonts w:ascii="Times New Roman" w:hAnsi="Times New Roman" w:cs="Times New Roman"/>
          <w:sz w:val="28"/>
          <w:szCs w:val="28"/>
          <w:highlight w:val="white"/>
        </w:rPr>
        <w:t xml:space="preserve">2.3. Порядок розподілу коштів та координацію роботи з проведення інформаційно-просвітницької та </w:t>
      </w:r>
      <w:proofErr w:type="spellStart"/>
      <w:r w:rsidRPr="00AA7674">
        <w:rPr>
          <w:rFonts w:ascii="Times New Roman" w:hAnsi="Times New Roman" w:cs="Times New Roman"/>
          <w:sz w:val="28"/>
          <w:szCs w:val="28"/>
          <w:highlight w:val="white"/>
        </w:rPr>
        <w:t>промоційної</w:t>
      </w:r>
      <w:proofErr w:type="spellEnd"/>
      <w:r w:rsidRPr="00AA7674">
        <w:rPr>
          <w:rFonts w:ascii="Times New Roman" w:hAnsi="Times New Roman" w:cs="Times New Roman"/>
          <w:sz w:val="28"/>
          <w:szCs w:val="28"/>
          <w:highlight w:val="white"/>
        </w:rPr>
        <w:t xml:space="preserve"> кампаній здійснює Конкурсна комісія. Формат та кількість </w:t>
      </w:r>
      <w:proofErr w:type="spellStart"/>
      <w:r w:rsidRPr="00AA7674">
        <w:rPr>
          <w:rFonts w:ascii="Times New Roman" w:hAnsi="Times New Roman" w:cs="Times New Roman"/>
          <w:sz w:val="28"/>
          <w:szCs w:val="28"/>
          <w:highlight w:val="white"/>
        </w:rPr>
        <w:t>промоційних</w:t>
      </w:r>
      <w:proofErr w:type="spellEnd"/>
      <w:r w:rsidRPr="00AA7674">
        <w:rPr>
          <w:rFonts w:ascii="Times New Roman" w:hAnsi="Times New Roman" w:cs="Times New Roman"/>
          <w:sz w:val="28"/>
          <w:szCs w:val="28"/>
          <w:highlight w:val="white"/>
        </w:rPr>
        <w:t xml:space="preserve"> матеріалів для кожного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який допущено до голосування, мають бути однаковими та встановлюються Конкурсною комісією. </w:t>
      </w:r>
    </w:p>
    <w:p w14:paraId="51513BCD" w14:textId="77777777" w:rsidR="006F07A3" w:rsidRPr="00AA7674" w:rsidRDefault="006F07A3">
      <w:pPr>
        <w:pStyle w:val="normal1"/>
        <w:widowControl w:val="0"/>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2.4. Автори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також мають право самостійно організовувати та проводити </w:t>
      </w:r>
      <w:proofErr w:type="spellStart"/>
      <w:r w:rsidRPr="00AA7674">
        <w:rPr>
          <w:rFonts w:ascii="Times New Roman" w:hAnsi="Times New Roman" w:cs="Times New Roman"/>
          <w:sz w:val="28"/>
          <w:szCs w:val="28"/>
          <w:highlight w:val="white"/>
        </w:rPr>
        <w:t>промоційні</w:t>
      </w:r>
      <w:proofErr w:type="spellEnd"/>
      <w:r w:rsidRPr="00AA7674">
        <w:rPr>
          <w:rFonts w:ascii="Times New Roman" w:hAnsi="Times New Roman" w:cs="Times New Roman"/>
          <w:sz w:val="28"/>
          <w:szCs w:val="28"/>
          <w:highlight w:val="white"/>
        </w:rPr>
        <w:t xml:space="preserve"> заходи, виробляти </w:t>
      </w:r>
      <w:proofErr w:type="spellStart"/>
      <w:r w:rsidRPr="00AA7674">
        <w:rPr>
          <w:rFonts w:ascii="Times New Roman" w:hAnsi="Times New Roman" w:cs="Times New Roman"/>
          <w:sz w:val="28"/>
          <w:szCs w:val="28"/>
          <w:highlight w:val="white"/>
        </w:rPr>
        <w:t>промоційні</w:t>
      </w:r>
      <w:proofErr w:type="spellEnd"/>
      <w:r w:rsidRPr="00AA7674">
        <w:rPr>
          <w:rFonts w:ascii="Times New Roman" w:hAnsi="Times New Roman" w:cs="Times New Roman"/>
          <w:sz w:val="28"/>
          <w:szCs w:val="28"/>
          <w:highlight w:val="white"/>
        </w:rPr>
        <w:t xml:space="preserve"> матеріали з роз’ясненням переваг власного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з метою отримання якомога більшої підтримки серед дітей. </w:t>
      </w:r>
    </w:p>
    <w:p w14:paraId="34701A57" w14:textId="77777777" w:rsidR="006F07A3" w:rsidRPr="00AA7674" w:rsidRDefault="006F07A3">
      <w:pPr>
        <w:pStyle w:val="normal1"/>
        <w:widowControl w:val="0"/>
        <w:spacing w:after="0" w:line="240" w:lineRule="auto"/>
        <w:ind w:firstLine="567"/>
        <w:jc w:val="both"/>
        <w:rPr>
          <w:rFonts w:ascii="Times New Roman" w:hAnsi="Times New Roman" w:cs="Times New Roman"/>
          <w:b/>
          <w:bCs/>
          <w:sz w:val="28"/>
          <w:szCs w:val="28"/>
          <w:highlight w:val="white"/>
        </w:rPr>
      </w:pPr>
      <w:r w:rsidRPr="00AA7674">
        <w:rPr>
          <w:rFonts w:ascii="Times New Roman" w:hAnsi="Times New Roman" w:cs="Times New Roman"/>
          <w:sz w:val="28"/>
          <w:szCs w:val="28"/>
          <w:highlight w:val="white"/>
        </w:rPr>
        <w:t xml:space="preserve">Такі кампанії мають ґрунтуватися на принципах доброчесності. Забороняється використовувати методи грошового стимулювання. У випадку наявності інформації щодо використання недоброчесних методів проведення кампанії, така інформація може стати предметом розгляду на засіданні Конкурсної комісії. За результатом такого розгляду Конкурсна комісія може дискваліфікувати відповідний </w:t>
      </w: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w:t>
      </w:r>
    </w:p>
    <w:p w14:paraId="4BAF408A" w14:textId="77777777" w:rsidR="006F07A3" w:rsidRPr="00AA7674" w:rsidRDefault="006F07A3">
      <w:pPr>
        <w:pStyle w:val="normal1"/>
        <w:spacing w:after="0" w:line="240" w:lineRule="auto"/>
        <w:ind w:right="-143"/>
        <w:jc w:val="center"/>
        <w:rPr>
          <w:rFonts w:ascii="Times New Roman" w:hAnsi="Times New Roman" w:cs="Times New Roman"/>
          <w:b/>
          <w:bCs/>
          <w:sz w:val="28"/>
          <w:szCs w:val="28"/>
          <w:highlight w:val="white"/>
        </w:rPr>
      </w:pPr>
    </w:p>
    <w:p w14:paraId="1D4BCC2C" w14:textId="77777777" w:rsidR="006F07A3" w:rsidRPr="00AA7674" w:rsidRDefault="006F07A3">
      <w:pPr>
        <w:pStyle w:val="normal1"/>
        <w:spacing w:after="0" w:line="240" w:lineRule="auto"/>
        <w:ind w:right="-143"/>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lastRenderedPageBreak/>
        <w:t xml:space="preserve">ІІІ. Конкурсна комісія, учнівська група, їх функції та повноваження. </w:t>
      </w:r>
    </w:p>
    <w:p w14:paraId="7FE465E2"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3.1. До складу Конкурсної комісії можуть входити представники:</w:t>
      </w:r>
    </w:p>
    <w:p w14:paraId="78258E40"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закладів загальної середньої освіти  ‒ не більше 4-х осіб;</w:t>
      </w:r>
    </w:p>
    <w:p w14:paraId="53CF36E4"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батьківських комітетів ‒ не більше 3-х осіб;</w:t>
      </w:r>
    </w:p>
    <w:p w14:paraId="4F79BC97"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учнівської групи не більше ‒ 5-ти осіб.</w:t>
      </w:r>
    </w:p>
    <w:p w14:paraId="0C44DF0D"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Представників/</w:t>
      </w:r>
      <w:proofErr w:type="spellStart"/>
      <w:r w:rsidRPr="00AA7674">
        <w:rPr>
          <w:rFonts w:ascii="Times New Roman" w:hAnsi="Times New Roman" w:cs="Times New Roman"/>
          <w:sz w:val="28"/>
          <w:szCs w:val="28"/>
          <w:highlight w:val="white"/>
        </w:rPr>
        <w:t>ць</w:t>
      </w:r>
      <w:proofErr w:type="spellEnd"/>
      <w:r w:rsidRPr="00AA7674">
        <w:rPr>
          <w:rFonts w:ascii="Times New Roman" w:hAnsi="Times New Roman" w:cs="Times New Roman"/>
          <w:sz w:val="28"/>
          <w:szCs w:val="28"/>
          <w:highlight w:val="white"/>
        </w:rPr>
        <w:t xml:space="preserve"> батьківського комітету до Конкурсної комісії делегує загальношкільний батьківський комітет або батьківські комітети класів або груп.</w:t>
      </w:r>
    </w:p>
    <w:p w14:paraId="492DA24E"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3.2. Основними завданнями Конкурсної комісії є:</w:t>
      </w:r>
    </w:p>
    <w:p w14:paraId="76B86718"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здійснення загальної організації, координації та супроводу ШГБ до етапу реалізації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w:t>
      </w:r>
    </w:p>
    <w:p w14:paraId="1B57FEFA"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роз’яснення основ проведення конкурсу ШГБ;</w:t>
      </w:r>
    </w:p>
    <w:p w14:paraId="19DD8F05"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аналіз та оцінка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щодо реалістичності, можливості реалізації, правильності визначення вартості та строків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в рамках ШГБ та за необхідності надсилання їх на доопрацювання;</w:t>
      </w:r>
    </w:p>
    <w:p w14:paraId="63C47041"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ведення реєстру отриманих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w:t>
      </w:r>
    </w:p>
    <w:p w14:paraId="02136BB9"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належне зберігання поданих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w:t>
      </w:r>
    </w:p>
    <w:p w14:paraId="3E184038"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сприяння розміщенню необхідної інформації, пов’язаної з ШГБ </w:t>
      </w:r>
      <w:r w:rsidRPr="00AA7674">
        <w:rPr>
          <w:rFonts w:ascii="Times New Roman" w:hAnsi="Times New Roman" w:cs="Times New Roman"/>
          <w:sz w:val="28"/>
          <w:szCs w:val="28"/>
        </w:rPr>
        <w:t xml:space="preserve">в медіа, </w:t>
      </w:r>
      <w:proofErr w:type="spellStart"/>
      <w:r w:rsidRPr="00AA7674">
        <w:rPr>
          <w:rFonts w:ascii="Times New Roman" w:hAnsi="Times New Roman" w:cs="Times New Roman"/>
          <w:sz w:val="28"/>
          <w:szCs w:val="28"/>
        </w:rPr>
        <w:t>соцмережах</w:t>
      </w:r>
      <w:proofErr w:type="spellEnd"/>
      <w:r w:rsidRPr="00AA7674">
        <w:rPr>
          <w:rFonts w:ascii="Times New Roman" w:hAnsi="Times New Roman" w:cs="Times New Roman"/>
          <w:sz w:val="28"/>
          <w:szCs w:val="28"/>
        </w:rPr>
        <w:t xml:space="preserve"> тощо;</w:t>
      </w:r>
    </w:p>
    <w:p w14:paraId="43647E09"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консультаційна допомога Автору</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 xml:space="preserve">в написанні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та формування його кошторису;</w:t>
      </w:r>
    </w:p>
    <w:p w14:paraId="0143FA03"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затвердження переліку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які не допускаються до голосування;</w:t>
      </w:r>
    </w:p>
    <w:p w14:paraId="27DAF74B"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забезпечення інформаційної та організаційної підтримки Авторів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w:t>
      </w:r>
    </w:p>
    <w:p w14:paraId="164DC68D"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здійснення поточного моніторингу та оцінки процесу ШГБ за системою індикативних показників, визначених наказом директора департаменту освіти;</w:t>
      </w:r>
    </w:p>
    <w:p w14:paraId="40C6C715"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затвердження результатів голосування;</w:t>
      </w:r>
    </w:p>
    <w:p w14:paraId="24D04723"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розгляд спірних ситуацій, що виникають у процесі проведення ШГБ; </w:t>
      </w:r>
    </w:p>
    <w:p w14:paraId="6545C50E"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оприлюднення всієї інформації, пов’язаної з перебігом виконання ШГБ;</w:t>
      </w:r>
    </w:p>
    <w:p w14:paraId="40A5A4E5"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здійснення інших завдань, що сприятимуть реалізації ШГБ;</w:t>
      </w:r>
    </w:p>
    <w:p w14:paraId="2DB3B3DE"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забезпечення дотримання вимог цього Положення.</w:t>
      </w:r>
    </w:p>
    <w:p w14:paraId="62081AD9"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3.3. Конкурсна комісія, окрім зазначених, має інші права, необхідні для виконання повноважень, передбачених цим Положенням.</w:t>
      </w:r>
    </w:p>
    <w:p w14:paraId="6BFAD072" w14:textId="77777777" w:rsidR="006F07A3" w:rsidRPr="00AA7674" w:rsidRDefault="006F07A3">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3.4. Конкурсна комісія працює у формі засідань. Засідання є правомочним за умови присутності на ньому більше половини її членів. Рішення на засіданні ухвалюються більшістю присутніх на засіданні членів Конкурсної комісії. За наявності рівної кількості голосів «за» і «проти» голос голови Конкурсної комісії є вирішальним.</w:t>
      </w:r>
    </w:p>
    <w:p w14:paraId="101B888C"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3.5. Засідання Конкурсної комісії проводяться у відкритому режимі. </w:t>
      </w:r>
    </w:p>
    <w:p w14:paraId="0B522254"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3.6. Протоколи засідань, рішення, висновки та рекомендації підписують голова та секретар, які оприлюднюються на </w:t>
      </w:r>
      <w:proofErr w:type="spellStart"/>
      <w:r w:rsidRPr="00AA7674">
        <w:rPr>
          <w:rFonts w:ascii="Times New Roman" w:hAnsi="Times New Roman" w:cs="Times New Roman"/>
          <w:sz w:val="28"/>
          <w:szCs w:val="28"/>
        </w:rPr>
        <w:t>вебсайті</w:t>
      </w:r>
      <w:proofErr w:type="spellEnd"/>
      <w:r w:rsidRPr="00AA7674">
        <w:rPr>
          <w:rFonts w:ascii="Times New Roman" w:hAnsi="Times New Roman" w:cs="Times New Roman"/>
          <w:sz w:val="28"/>
          <w:szCs w:val="28"/>
        </w:rPr>
        <w:t xml:space="preserve"> департаменту освіти.</w:t>
      </w:r>
    </w:p>
    <w:p w14:paraId="68FB9E38"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3.7. Для здійснення додаткового аналізу та проведення оцінки </w:t>
      </w:r>
      <w:proofErr w:type="spellStart"/>
      <w:r w:rsidRPr="00AA7674">
        <w:rPr>
          <w:rFonts w:ascii="Times New Roman" w:hAnsi="Times New Roman" w:cs="Times New Roman"/>
          <w:sz w:val="28"/>
          <w:szCs w:val="28"/>
        </w:rPr>
        <w:t>проєктів</w:t>
      </w:r>
      <w:proofErr w:type="spellEnd"/>
      <w:r w:rsidRPr="00AA7674">
        <w:rPr>
          <w:rFonts w:ascii="Times New Roman" w:hAnsi="Times New Roman" w:cs="Times New Roman"/>
          <w:sz w:val="28"/>
          <w:szCs w:val="28"/>
        </w:rPr>
        <w:t xml:space="preserve">, що потребують спеціальних фахових консультацій, до роботи Конкурсної комісії можуть залучатися окремі фахівці на дорадчих засадах. </w:t>
      </w:r>
    </w:p>
    <w:p w14:paraId="17F1C2E8"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3.8. Учнівська група – група дітей з різних класів або груп, яка координується відповідальною/ним за учнівське самоврядування у закладі та </w:t>
      </w:r>
      <w:r w:rsidRPr="00AA7674">
        <w:rPr>
          <w:rFonts w:ascii="Times New Roman" w:hAnsi="Times New Roman" w:cs="Times New Roman"/>
          <w:sz w:val="28"/>
          <w:szCs w:val="28"/>
        </w:rPr>
        <w:lastRenderedPageBreak/>
        <w:t xml:space="preserve">створюється як допоміжний орган для забезпечення права дітей бути залученими до процесу організації, виконання ШГБ та врахування думки учнівської спільноти під час розгляду питань, пов’язаних із ШГБ, забезпечуючи інклюзивний підхід, тобто залучення дітей з різними потребами та здібностями (за їх бажанням та згодою батьків/опікунів). Учнівська група складається з числа дітей закладу із загальної середньої освіти, закладу позашкільної освіти, </w:t>
      </w:r>
      <w:proofErr w:type="spellStart"/>
      <w:r w:rsidRPr="00AA7674">
        <w:rPr>
          <w:rFonts w:ascii="Times New Roman" w:hAnsi="Times New Roman" w:cs="Times New Roman"/>
          <w:sz w:val="28"/>
          <w:szCs w:val="28"/>
        </w:rPr>
        <w:t>інклюзивно</w:t>
      </w:r>
      <w:proofErr w:type="spellEnd"/>
      <w:r w:rsidRPr="00AA7674">
        <w:rPr>
          <w:rFonts w:ascii="Times New Roman" w:hAnsi="Times New Roman" w:cs="Times New Roman"/>
          <w:sz w:val="28"/>
          <w:szCs w:val="28"/>
        </w:rPr>
        <w:t xml:space="preserve">-ресурсного центру у складі до 12 осіб. За можливості, склад групи має бути </w:t>
      </w:r>
      <w:proofErr w:type="spellStart"/>
      <w:r w:rsidRPr="00AA7674">
        <w:rPr>
          <w:rFonts w:ascii="Times New Roman" w:hAnsi="Times New Roman" w:cs="Times New Roman"/>
          <w:sz w:val="28"/>
          <w:szCs w:val="28"/>
        </w:rPr>
        <w:t>гендерно</w:t>
      </w:r>
      <w:proofErr w:type="spellEnd"/>
      <w:r w:rsidRPr="00AA7674">
        <w:rPr>
          <w:rFonts w:ascii="Times New Roman" w:hAnsi="Times New Roman" w:cs="Times New Roman"/>
          <w:sz w:val="28"/>
          <w:szCs w:val="28"/>
        </w:rPr>
        <w:t xml:space="preserve"> врівноваженим. Учнівська група створюється шляхом рейтингового голосування за дітей, які виявили бажання увійти до її складу.</w:t>
      </w:r>
    </w:p>
    <w:p w14:paraId="30CEFBB9"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3.9. Учнівська група зі свого складу на першому засіданні обирає головуючого та делегує п’ять представників/</w:t>
      </w:r>
      <w:proofErr w:type="spellStart"/>
      <w:r w:rsidRPr="00AA7674">
        <w:rPr>
          <w:rFonts w:ascii="Times New Roman" w:hAnsi="Times New Roman" w:cs="Times New Roman"/>
          <w:sz w:val="28"/>
          <w:szCs w:val="28"/>
        </w:rPr>
        <w:t>ць</w:t>
      </w:r>
      <w:proofErr w:type="spellEnd"/>
      <w:r w:rsidRPr="00AA7674">
        <w:rPr>
          <w:rFonts w:ascii="Times New Roman" w:hAnsi="Times New Roman" w:cs="Times New Roman"/>
          <w:sz w:val="28"/>
          <w:szCs w:val="28"/>
        </w:rPr>
        <w:t xml:space="preserve"> до Конкурсної комісії, включаючи дітей з ООП, в тому числі з інвалідністю. Діти, які увійшли до складу Конкурсної комісії, є повноцінними членами Учнівської групи та виконують усі обов’язки та функції, покладені на неї.</w:t>
      </w:r>
    </w:p>
    <w:p w14:paraId="0F9BBFF4"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3.10. Об’єм функцій та повноважень Учнівської групи визначає Конкурсна комісія.</w:t>
      </w:r>
    </w:p>
    <w:p w14:paraId="651F9BA7"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До функцій Учнівської групи може входити:</w:t>
      </w:r>
    </w:p>
    <w:p w14:paraId="08A32F5C"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планування, </w:t>
      </w:r>
      <w:proofErr w:type="spellStart"/>
      <w:r w:rsidRPr="00AA7674">
        <w:rPr>
          <w:rFonts w:ascii="Times New Roman" w:hAnsi="Times New Roman" w:cs="Times New Roman"/>
          <w:sz w:val="28"/>
          <w:szCs w:val="28"/>
        </w:rPr>
        <w:t>командоутворення</w:t>
      </w:r>
      <w:proofErr w:type="spellEnd"/>
      <w:r w:rsidRPr="00AA7674">
        <w:rPr>
          <w:rFonts w:ascii="Times New Roman" w:hAnsi="Times New Roman" w:cs="Times New Roman"/>
          <w:sz w:val="28"/>
          <w:szCs w:val="28"/>
        </w:rPr>
        <w:t xml:space="preserve">, координація та </w:t>
      </w:r>
      <w:proofErr w:type="spellStart"/>
      <w:r w:rsidRPr="00AA7674">
        <w:rPr>
          <w:rFonts w:ascii="Times New Roman" w:hAnsi="Times New Roman" w:cs="Times New Roman"/>
          <w:sz w:val="28"/>
          <w:szCs w:val="28"/>
        </w:rPr>
        <w:t>співорганізація</w:t>
      </w:r>
      <w:proofErr w:type="spellEnd"/>
      <w:r w:rsidRPr="00AA7674">
        <w:rPr>
          <w:rFonts w:ascii="Times New Roman" w:hAnsi="Times New Roman" w:cs="Times New Roman"/>
          <w:sz w:val="28"/>
          <w:szCs w:val="28"/>
        </w:rPr>
        <w:t xml:space="preserve"> процесу навчання дітей з основ громадської участі;</w:t>
      </w:r>
    </w:p>
    <w:p w14:paraId="775CA027"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допомога та консультування щодо підготовки </w:t>
      </w:r>
      <w:proofErr w:type="spellStart"/>
      <w:r w:rsidRPr="00AA7674">
        <w:rPr>
          <w:rFonts w:ascii="Times New Roman" w:hAnsi="Times New Roman" w:cs="Times New Roman"/>
          <w:sz w:val="28"/>
          <w:szCs w:val="28"/>
        </w:rPr>
        <w:t>проєктів</w:t>
      </w:r>
      <w:proofErr w:type="spellEnd"/>
      <w:r w:rsidRPr="00AA7674">
        <w:rPr>
          <w:rFonts w:ascii="Times New Roman" w:hAnsi="Times New Roman" w:cs="Times New Roman"/>
          <w:sz w:val="28"/>
          <w:szCs w:val="28"/>
        </w:rPr>
        <w:t xml:space="preserve"> та організація процесів ШГБ на всіх його етапах;</w:t>
      </w:r>
    </w:p>
    <w:p w14:paraId="3779002A"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розробка та внесення пропозицій на розгляд Конкурсної комісії щодо плану заходів у рамках інформаційно-просвітницької та </w:t>
      </w:r>
      <w:proofErr w:type="spellStart"/>
      <w:r w:rsidRPr="00AA7674">
        <w:rPr>
          <w:rFonts w:ascii="Times New Roman" w:hAnsi="Times New Roman" w:cs="Times New Roman"/>
          <w:sz w:val="28"/>
          <w:szCs w:val="28"/>
        </w:rPr>
        <w:t>промоційної</w:t>
      </w:r>
      <w:proofErr w:type="spellEnd"/>
      <w:r w:rsidRPr="00AA7674">
        <w:rPr>
          <w:rFonts w:ascii="Times New Roman" w:hAnsi="Times New Roman" w:cs="Times New Roman"/>
          <w:sz w:val="28"/>
          <w:szCs w:val="28"/>
        </w:rPr>
        <w:t xml:space="preserve"> кампаній; </w:t>
      </w:r>
    </w:p>
    <w:p w14:paraId="380818CF" w14:textId="77777777" w:rsidR="006F07A3" w:rsidRPr="00AA7674" w:rsidRDefault="006F07A3" w:rsidP="001802D2">
      <w:pPr>
        <w:pStyle w:val="normal1"/>
        <w:spacing w:after="0" w:line="240" w:lineRule="auto"/>
        <w:ind w:right="-143" w:firstLine="567"/>
        <w:jc w:val="both"/>
        <w:rPr>
          <w:rFonts w:ascii="Times New Roman" w:hAnsi="Times New Roman" w:cs="Times New Roman"/>
          <w:sz w:val="28"/>
          <w:szCs w:val="28"/>
        </w:rPr>
      </w:pPr>
      <w:r w:rsidRPr="00AA7674">
        <w:rPr>
          <w:rFonts w:ascii="Times New Roman" w:hAnsi="Times New Roman" w:cs="Times New Roman"/>
          <w:sz w:val="28"/>
          <w:szCs w:val="28"/>
        </w:rPr>
        <w:t xml:space="preserve">підготовка освітніх доповідей, статей, матеріалів, організація і проведення конференцій, форумів на рівні закладу загальної середньої освіти, позашкільної освіти, </w:t>
      </w:r>
      <w:proofErr w:type="spellStart"/>
      <w:r w:rsidRPr="00AA7674">
        <w:rPr>
          <w:rFonts w:ascii="Times New Roman" w:hAnsi="Times New Roman" w:cs="Times New Roman"/>
          <w:sz w:val="28"/>
          <w:szCs w:val="28"/>
        </w:rPr>
        <w:t>інклюзивно</w:t>
      </w:r>
      <w:proofErr w:type="spellEnd"/>
      <w:r w:rsidRPr="00AA7674">
        <w:rPr>
          <w:rFonts w:ascii="Times New Roman" w:hAnsi="Times New Roman" w:cs="Times New Roman"/>
          <w:sz w:val="28"/>
          <w:szCs w:val="28"/>
        </w:rPr>
        <w:t>-ресурсного центру тощо.</w:t>
      </w:r>
    </w:p>
    <w:p w14:paraId="29AC96F7" w14:textId="77777777" w:rsidR="006F07A3" w:rsidRPr="00AA7674" w:rsidRDefault="006F07A3" w:rsidP="001802D2">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rPr>
        <w:t>3.11. Часові рамки формування складу Конкурсної комісії та Учнівської групи визначаються Параметрами впровадження шкільного громадського бюджету.</w:t>
      </w:r>
    </w:p>
    <w:p w14:paraId="5D284C6F" w14:textId="77777777" w:rsidR="006F07A3" w:rsidRPr="00AA7674" w:rsidRDefault="006F07A3">
      <w:pPr>
        <w:pStyle w:val="normal1"/>
        <w:spacing w:after="0" w:line="240" w:lineRule="auto"/>
        <w:ind w:firstLine="708"/>
        <w:jc w:val="both"/>
        <w:rPr>
          <w:rFonts w:ascii="Times New Roman" w:hAnsi="Times New Roman" w:cs="Times New Roman"/>
          <w:b/>
          <w:bCs/>
          <w:sz w:val="28"/>
          <w:szCs w:val="28"/>
          <w:highlight w:val="white"/>
        </w:rPr>
      </w:pPr>
    </w:p>
    <w:p w14:paraId="6E091BD5" w14:textId="77777777" w:rsidR="006F07A3" w:rsidRPr="00AA7674" w:rsidRDefault="006F07A3">
      <w:pPr>
        <w:pStyle w:val="normal1"/>
        <w:spacing w:after="0" w:line="240" w:lineRule="auto"/>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 xml:space="preserve">IV. Авторські </w:t>
      </w:r>
      <w:proofErr w:type="spellStart"/>
      <w:r w:rsidRPr="00AA7674">
        <w:rPr>
          <w:rFonts w:ascii="Times New Roman" w:hAnsi="Times New Roman" w:cs="Times New Roman"/>
          <w:b/>
          <w:bCs/>
          <w:sz w:val="28"/>
          <w:szCs w:val="28"/>
          <w:highlight w:val="white"/>
        </w:rPr>
        <w:t>проєкти</w:t>
      </w:r>
      <w:proofErr w:type="spellEnd"/>
      <w:r w:rsidRPr="00AA7674">
        <w:rPr>
          <w:rFonts w:ascii="Times New Roman" w:hAnsi="Times New Roman" w:cs="Times New Roman"/>
          <w:b/>
          <w:bCs/>
          <w:sz w:val="28"/>
          <w:szCs w:val="28"/>
          <w:highlight w:val="white"/>
        </w:rPr>
        <w:t xml:space="preserve"> та порядок їх подання</w:t>
      </w:r>
    </w:p>
    <w:p w14:paraId="6E7DAE9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bookmarkStart w:id="0" w:name="_heading=h.ph64iqau0hhq"/>
      <w:bookmarkEnd w:id="0"/>
      <w:r w:rsidRPr="00AA7674">
        <w:rPr>
          <w:rFonts w:ascii="Times New Roman" w:hAnsi="Times New Roman" w:cs="Times New Roman"/>
          <w:sz w:val="28"/>
          <w:szCs w:val="28"/>
          <w:highlight w:val="white"/>
        </w:rPr>
        <w:t xml:space="preserve">4.1. Автор може подати один </w:t>
      </w: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в паперовій або електронній формі. Якщо у Автора є </w:t>
      </w:r>
      <w:r w:rsidRPr="00AA7674">
        <w:rPr>
          <w:rFonts w:ascii="Times New Roman" w:hAnsi="Times New Roman" w:cs="Times New Roman"/>
          <w:sz w:val="28"/>
          <w:szCs w:val="28"/>
        </w:rPr>
        <w:t xml:space="preserve">складнощі з написанням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чи формуванні орієнтовного плану витрат, він може звернутися за допомогою до Конкурсної комісії. </w:t>
      </w:r>
    </w:p>
    <w:p w14:paraId="669FCC91" w14:textId="1FA7D02F"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4.2. </w:t>
      </w: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реалізується в межах закладу загальної середньо</w:t>
      </w:r>
      <w:r w:rsidRPr="00AA7674">
        <w:rPr>
          <w:rFonts w:ascii="Times New Roman" w:hAnsi="Times New Roman" w:cs="Times New Roman"/>
          <w:sz w:val="28"/>
          <w:szCs w:val="28"/>
        </w:rPr>
        <w:t xml:space="preserve">ї освіти </w:t>
      </w:r>
      <w:r w:rsidRPr="00AA7674">
        <w:rPr>
          <w:rFonts w:ascii="Times New Roman" w:hAnsi="Times New Roman" w:cs="Times New Roman"/>
          <w:sz w:val="28"/>
          <w:szCs w:val="28"/>
          <w:highlight w:val="white"/>
        </w:rPr>
        <w:t>протягом бюджетного року.</w:t>
      </w:r>
    </w:p>
    <w:p w14:paraId="1B77BE4E" w14:textId="77777777" w:rsidR="006F07A3" w:rsidRPr="00AA7674" w:rsidRDefault="006F07A3">
      <w:pPr>
        <w:pStyle w:val="normal1"/>
        <w:spacing w:after="0" w:line="240" w:lineRule="auto"/>
        <w:ind w:firstLine="708"/>
        <w:jc w:val="both"/>
        <w:rPr>
          <w:rFonts w:ascii="Times New Roman" w:hAnsi="Times New Roman" w:cs="Times New Roman"/>
          <w:sz w:val="28"/>
          <w:szCs w:val="28"/>
          <w:highlight w:val="white"/>
        </w:rPr>
      </w:pPr>
      <w:bookmarkStart w:id="1" w:name="_heading=h.nox8dyrde9s0"/>
      <w:bookmarkEnd w:id="1"/>
      <w:r w:rsidRPr="00AA7674">
        <w:rPr>
          <w:rFonts w:ascii="Times New Roman" w:hAnsi="Times New Roman" w:cs="Times New Roman"/>
          <w:sz w:val="28"/>
          <w:szCs w:val="28"/>
        </w:rPr>
        <w:t xml:space="preserve">Спрямування поданих </w:t>
      </w:r>
      <w:proofErr w:type="spellStart"/>
      <w:r w:rsidRPr="00AA7674">
        <w:rPr>
          <w:rFonts w:ascii="Times New Roman" w:hAnsi="Times New Roman" w:cs="Times New Roman"/>
          <w:sz w:val="28"/>
          <w:szCs w:val="28"/>
        </w:rPr>
        <w:t>проєктів</w:t>
      </w:r>
      <w:proofErr w:type="spellEnd"/>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для фінансування можуть бути визначені Параметрами впровадження шкільного громадського бюджету.</w:t>
      </w:r>
    </w:p>
    <w:p w14:paraId="5BCC71D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bookmarkStart w:id="2" w:name="_heading=h.f3o25mv9q7nr"/>
      <w:bookmarkEnd w:id="2"/>
      <w:r w:rsidRPr="00AA7674">
        <w:rPr>
          <w:rFonts w:ascii="Times New Roman" w:hAnsi="Times New Roman" w:cs="Times New Roman"/>
          <w:sz w:val="28"/>
          <w:szCs w:val="28"/>
          <w:highlight w:val="white"/>
        </w:rPr>
        <w:t xml:space="preserve">4.3. Основним принципом при формуванні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є простота та зручність у написанні. </w:t>
      </w: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складається з бланка-заявки та орієнтовного плану витрат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Автор може додати у вигляді пронумерованих додатків фотографії, малюнки, схеми, описи, графічні зображення, додаткові пояснення тощо. </w:t>
      </w:r>
    </w:p>
    <w:p w14:paraId="4D37B46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lastRenderedPageBreak/>
        <w:t xml:space="preserve">4.4. Орієнтовний план витрат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розрахований Автором, включає усі витрати</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 xml:space="preserve">пов’язані з </w:t>
      </w:r>
      <w:proofErr w:type="spellStart"/>
      <w:r w:rsidRPr="00AA7674">
        <w:rPr>
          <w:rFonts w:ascii="Times New Roman" w:hAnsi="Times New Roman" w:cs="Times New Roman"/>
          <w:sz w:val="28"/>
          <w:szCs w:val="28"/>
          <w:highlight w:val="white"/>
        </w:rPr>
        <w:t>проєктом</w:t>
      </w:r>
      <w:proofErr w:type="spellEnd"/>
      <w:r w:rsidRPr="00AA7674">
        <w:rPr>
          <w:rFonts w:ascii="Times New Roman" w:hAnsi="Times New Roman" w:cs="Times New Roman"/>
          <w:sz w:val="28"/>
          <w:szCs w:val="28"/>
          <w:highlight w:val="white"/>
        </w:rPr>
        <w:t xml:space="preserve">, а саме: </w:t>
      </w:r>
    </w:p>
    <w:p w14:paraId="6D10737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кошти на закупівлю товарів, сировини, матеріалів, комплектуючих та інших витрат; </w:t>
      </w:r>
    </w:p>
    <w:p w14:paraId="2B2B525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кошти на виконання робіт та надання послуг; </w:t>
      </w:r>
    </w:p>
    <w:p w14:paraId="3803661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кошти на розробку </w:t>
      </w:r>
      <w:proofErr w:type="spellStart"/>
      <w:r w:rsidRPr="00AA7674">
        <w:rPr>
          <w:rFonts w:ascii="Times New Roman" w:hAnsi="Times New Roman" w:cs="Times New Roman"/>
          <w:sz w:val="28"/>
          <w:szCs w:val="28"/>
          <w:highlight w:val="white"/>
        </w:rPr>
        <w:t>проєктної</w:t>
      </w:r>
      <w:proofErr w:type="spellEnd"/>
      <w:r w:rsidRPr="00AA7674">
        <w:rPr>
          <w:rFonts w:ascii="Times New Roman" w:hAnsi="Times New Roman" w:cs="Times New Roman"/>
          <w:sz w:val="28"/>
          <w:szCs w:val="28"/>
          <w:highlight w:val="white"/>
        </w:rPr>
        <w:t xml:space="preserve"> документації (</w:t>
      </w:r>
      <w:r w:rsidRPr="00AA7674">
        <w:rPr>
          <w:rFonts w:ascii="Times New Roman" w:hAnsi="Times New Roman" w:cs="Times New Roman"/>
          <w:sz w:val="28"/>
          <w:szCs w:val="28"/>
        </w:rPr>
        <w:t xml:space="preserve">у </w:t>
      </w:r>
      <w:r w:rsidRPr="00AA7674">
        <w:rPr>
          <w:rFonts w:ascii="Times New Roman" w:hAnsi="Times New Roman" w:cs="Times New Roman"/>
          <w:sz w:val="28"/>
          <w:szCs w:val="28"/>
          <w:highlight w:val="white"/>
        </w:rPr>
        <w:t xml:space="preserve">разі потреби); </w:t>
      </w:r>
    </w:p>
    <w:p w14:paraId="756F816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кошти резерву (до 10 %, які використовуються при зміні вартості запланованих у </w:t>
      </w:r>
      <w:proofErr w:type="spellStart"/>
      <w:r w:rsidRPr="00AA7674">
        <w:rPr>
          <w:rFonts w:ascii="Times New Roman" w:hAnsi="Times New Roman" w:cs="Times New Roman"/>
          <w:sz w:val="28"/>
          <w:szCs w:val="28"/>
          <w:highlight w:val="white"/>
        </w:rPr>
        <w:t>проєкті</w:t>
      </w:r>
      <w:proofErr w:type="spellEnd"/>
      <w:r w:rsidRPr="00AA7674">
        <w:rPr>
          <w:rFonts w:ascii="Times New Roman" w:hAnsi="Times New Roman" w:cs="Times New Roman"/>
          <w:sz w:val="28"/>
          <w:szCs w:val="28"/>
          <w:highlight w:val="white"/>
        </w:rPr>
        <w:t xml:space="preserve"> товарів, сировини, матеріалів, комплектуючих та інших витрат на момент реалізації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w:t>
      </w:r>
    </w:p>
    <w:p w14:paraId="51C517FA"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4.5. 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xml:space="preserve"> повинні відповідати таким вимогам:</w:t>
      </w:r>
    </w:p>
    <w:p w14:paraId="1135A28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подається за встановленою цим Положенням формою (Додаток 1 до Положення);</w:t>
      </w:r>
    </w:p>
    <w:p w14:paraId="51A893D8"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усі обов’язкові поля </w:t>
      </w:r>
      <w:proofErr w:type="spellStart"/>
      <w:r w:rsidRPr="00AA7674">
        <w:rPr>
          <w:rFonts w:ascii="Times New Roman" w:hAnsi="Times New Roman" w:cs="Times New Roman"/>
          <w:sz w:val="28"/>
          <w:szCs w:val="28"/>
          <w:highlight w:val="white"/>
        </w:rPr>
        <w:t>проєктної</w:t>
      </w:r>
      <w:proofErr w:type="spellEnd"/>
      <w:r w:rsidRPr="00AA7674">
        <w:rPr>
          <w:rFonts w:ascii="Times New Roman" w:hAnsi="Times New Roman" w:cs="Times New Roman"/>
          <w:sz w:val="28"/>
          <w:szCs w:val="28"/>
          <w:highlight w:val="white"/>
        </w:rPr>
        <w:t xml:space="preserve"> заявки заповнені;</w:t>
      </w:r>
    </w:p>
    <w:p w14:paraId="4B3CA2E7" w14:textId="3B3D182F" w:rsidR="006F07A3" w:rsidRPr="00AA7674" w:rsidRDefault="006F07A3">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назва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має відображати його </w:t>
      </w:r>
      <w:r w:rsidRPr="00AA7674">
        <w:rPr>
          <w:rFonts w:ascii="Times New Roman" w:hAnsi="Times New Roman" w:cs="Times New Roman"/>
          <w:sz w:val="28"/>
          <w:szCs w:val="28"/>
        </w:rPr>
        <w:t>зміст, викладен</w:t>
      </w:r>
      <w:r w:rsidR="001A34AC" w:rsidRPr="00AA7674">
        <w:rPr>
          <w:rFonts w:ascii="Times New Roman" w:hAnsi="Times New Roman" w:cs="Times New Roman"/>
          <w:sz w:val="28"/>
          <w:szCs w:val="28"/>
        </w:rPr>
        <w:t>а</w:t>
      </w:r>
      <w:r w:rsidRPr="00AA7674">
        <w:rPr>
          <w:rFonts w:ascii="Times New Roman" w:hAnsi="Times New Roman" w:cs="Times New Roman"/>
          <w:sz w:val="28"/>
          <w:szCs w:val="28"/>
        </w:rPr>
        <w:t xml:space="preserve"> лаконічно в межах одного речення;</w:t>
      </w:r>
    </w:p>
    <w:p w14:paraId="7042652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не супереч</w:t>
      </w:r>
      <w:r w:rsidRPr="00AA7674">
        <w:rPr>
          <w:rFonts w:ascii="Times New Roman" w:hAnsi="Times New Roman" w:cs="Times New Roman"/>
          <w:sz w:val="28"/>
          <w:szCs w:val="28"/>
        </w:rPr>
        <w:t xml:space="preserve">ить </w:t>
      </w:r>
      <w:r w:rsidRPr="00AA7674">
        <w:rPr>
          <w:rFonts w:ascii="Times New Roman" w:hAnsi="Times New Roman" w:cs="Times New Roman"/>
          <w:sz w:val="28"/>
          <w:szCs w:val="28"/>
          <w:highlight w:val="white"/>
        </w:rPr>
        <w:t>чинному законодавству України;</w:t>
      </w:r>
    </w:p>
    <w:p w14:paraId="3E2FCFA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питання реалізації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знаходиться в межах повноважень органів місцевого самоврядування;</w:t>
      </w:r>
    </w:p>
    <w:p w14:paraId="4B3E19F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реалізація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здійснюється в межах закладу загальної середньої освіти;</w:t>
      </w:r>
    </w:p>
    <w:p w14:paraId="287668C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має бути реалізований впродовж бюджетного року і спрямований на кінцеві результати;</w:t>
      </w:r>
    </w:p>
    <w:p w14:paraId="619E6A8A"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доступ до об’єктів, на які спрямовані кошти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повинен бути вільним та загальнодоступним для дітей.</w:t>
      </w:r>
    </w:p>
    <w:p w14:paraId="156A1E9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4.6. У рамках ШГБ не фінансуються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які:</w:t>
      </w:r>
    </w:p>
    <w:p w14:paraId="2323E391"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не відповідають вимогам пункту 4.</w:t>
      </w:r>
      <w:r w:rsidRPr="00AA7674">
        <w:rPr>
          <w:rFonts w:ascii="Times New Roman" w:hAnsi="Times New Roman" w:cs="Times New Roman"/>
          <w:sz w:val="28"/>
          <w:szCs w:val="28"/>
        </w:rPr>
        <w:t xml:space="preserve">5 </w:t>
      </w:r>
      <w:r w:rsidRPr="00AA7674">
        <w:rPr>
          <w:rFonts w:ascii="Times New Roman" w:hAnsi="Times New Roman" w:cs="Times New Roman"/>
          <w:sz w:val="28"/>
          <w:szCs w:val="28"/>
          <w:highlight w:val="white"/>
        </w:rPr>
        <w:t>цього Положення;</w:t>
      </w:r>
    </w:p>
    <w:p w14:paraId="32DDF650"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розраховані тільки на розробку </w:t>
      </w:r>
      <w:proofErr w:type="spellStart"/>
      <w:r w:rsidRPr="00AA7674">
        <w:rPr>
          <w:rFonts w:ascii="Times New Roman" w:hAnsi="Times New Roman" w:cs="Times New Roman"/>
          <w:sz w:val="28"/>
          <w:szCs w:val="28"/>
          <w:highlight w:val="white"/>
        </w:rPr>
        <w:t>проєктної</w:t>
      </w:r>
      <w:proofErr w:type="spellEnd"/>
      <w:r w:rsidRPr="00AA7674">
        <w:rPr>
          <w:rFonts w:ascii="Times New Roman" w:hAnsi="Times New Roman" w:cs="Times New Roman"/>
          <w:sz w:val="28"/>
          <w:szCs w:val="28"/>
          <w:highlight w:val="white"/>
        </w:rPr>
        <w:t xml:space="preserve"> документації;</w:t>
      </w:r>
    </w:p>
    <w:p w14:paraId="083F1D3A"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мають незавершений характер (виконання одного з елементів в майбутньому, виконання подальших елементів тощо);</w:t>
      </w:r>
    </w:p>
    <w:p w14:paraId="7850FC7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передбачають річні витрати на утримання та обслуговування, що перевищують вартість реалізації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w:t>
      </w:r>
    </w:p>
    <w:p w14:paraId="55F1EBCB"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містять ненормативну лексику, наклепи, образи, заклики до насильства, повалення влади, зміни конституційного ладу країни тощо;</w:t>
      </w:r>
    </w:p>
    <w:p w14:paraId="3CEFBC1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стосуються приміщень та території закладу загальної середньої освіти щодо проведення поточних, капітальних внутрішніх та фасадних ремонтних робіт;</w:t>
      </w:r>
    </w:p>
    <w:p w14:paraId="5410778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передбачають проведення внутрішніх ремонтних робіт, якщо вартість цих робіт становить більше 60 % орієнтовного плану витрат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w:t>
      </w:r>
    </w:p>
    <w:p w14:paraId="16C76651"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не є загальнодоступними для дітей. </w:t>
      </w:r>
    </w:p>
    <w:p w14:paraId="7AAD0232" w14:textId="77777777" w:rsidR="006F07A3" w:rsidRPr="00AA7674" w:rsidRDefault="006F07A3">
      <w:pPr>
        <w:pStyle w:val="normal1"/>
        <w:spacing w:after="0" w:line="240" w:lineRule="auto"/>
        <w:ind w:right="-142"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4.7. Часові рамки подачі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визначаються Параметрами впровадження шкільного громадського бюджету.</w:t>
      </w:r>
    </w:p>
    <w:p w14:paraId="5A3A3106" w14:textId="77777777" w:rsidR="006F07A3" w:rsidRPr="00AA7674" w:rsidRDefault="006F07A3">
      <w:pPr>
        <w:pStyle w:val="normal1"/>
        <w:spacing w:after="0" w:line="240" w:lineRule="auto"/>
        <w:ind w:right="-142"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4.8. Подаючи </w:t>
      </w: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на реалізацію у рамках ШГБ, його Автор засвідчує згоду на вільне використання закладом загальної середньої освіти цього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ідеї, у тому числі поза межами реалізації ШГБ.</w:t>
      </w:r>
    </w:p>
    <w:p w14:paraId="05778C93" w14:textId="77777777" w:rsidR="006F07A3" w:rsidRPr="00AA7674" w:rsidRDefault="006F07A3">
      <w:pPr>
        <w:pStyle w:val="normal1"/>
        <w:spacing w:after="0" w:line="240" w:lineRule="auto"/>
        <w:ind w:right="-142"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lastRenderedPageBreak/>
        <w:t>4.9. 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xml:space="preserve"> подаються до </w:t>
      </w:r>
      <w:r w:rsidRPr="00AA7674">
        <w:rPr>
          <w:rFonts w:ascii="Times New Roman" w:hAnsi="Times New Roman" w:cs="Times New Roman"/>
          <w:sz w:val="28"/>
          <w:szCs w:val="28"/>
        </w:rPr>
        <w:t xml:space="preserve">Конкурсної комісії </w:t>
      </w:r>
      <w:r w:rsidRPr="00AA7674">
        <w:rPr>
          <w:rFonts w:ascii="Times New Roman" w:hAnsi="Times New Roman" w:cs="Times New Roman"/>
          <w:sz w:val="28"/>
          <w:szCs w:val="28"/>
          <w:highlight w:val="white"/>
        </w:rPr>
        <w:t xml:space="preserve">в електронному або в паперовому вигляді. </w:t>
      </w:r>
    </w:p>
    <w:p w14:paraId="56588B43" w14:textId="77777777" w:rsidR="006F07A3" w:rsidRPr="00AA7674" w:rsidRDefault="006F07A3">
      <w:pPr>
        <w:pStyle w:val="normal1"/>
        <w:spacing w:after="0" w:line="240" w:lineRule="auto"/>
        <w:ind w:right="-142"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4.10. Автор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може відкликати поданий </w:t>
      </w: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до моменту ухвалення конкурсною комісією рішення про його допуск до участі в конкурсі.</w:t>
      </w:r>
    </w:p>
    <w:p w14:paraId="1DE37B75" w14:textId="77777777" w:rsidR="006F07A3" w:rsidRPr="00AA7674" w:rsidRDefault="006F07A3">
      <w:pPr>
        <w:pStyle w:val="normal1"/>
        <w:spacing w:after="0" w:line="240" w:lineRule="auto"/>
        <w:ind w:right="-142"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4.11. Об’єднання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та внесення змін до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здійснюються за ініціативою Авторів, за взаємною згодою у разі об’єднання, та за рішенням конкурсної комісії з обов’язковим повідомленням про такі об’єднання чи зміни на спеціалізованому </w:t>
      </w:r>
      <w:proofErr w:type="spellStart"/>
      <w:r w:rsidRPr="00AA7674">
        <w:rPr>
          <w:rFonts w:ascii="Times New Roman" w:hAnsi="Times New Roman" w:cs="Times New Roman"/>
          <w:sz w:val="28"/>
          <w:szCs w:val="28"/>
          <w:highlight w:val="white"/>
        </w:rPr>
        <w:t>вебсайті</w:t>
      </w:r>
      <w:proofErr w:type="spellEnd"/>
      <w:r w:rsidRPr="00AA7674">
        <w:rPr>
          <w:rFonts w:ascii="Times New Roman" w:hAnsi="Times New Roman" w:cs="Times New Roman"/>
          <w:sz w:val="28"/>
          <w:szCs w:val="28"/>
          <w:highlight w:val="white"/>
        </w:rPr>
        <w:t>.</w:t>
      </w:r>
    </w:p>
    <w:p w14:paraId="3B04037B" w14:textId="77777777" w:rsidR="006F07A3" w:rsidRPr="00AA7674" w:rsidRDefault="006F07A3">
      <w:pPr>
        <w:pStyle w:val="normal1"/>
        <w:spacing w:after="0" w:line="240" w:lineRule="auto"/>
        <w:ind w:right="-142" w:firstLine="567"/>
        <w:jc w:val="both"/>
        <w:rPr>
          <w:rFonts w:ascii="Times New Roman" w:hAnsi="Times New Roman" w:cs="Times New Roman"/>
          <w:b/>
          <w:bCs/>
          <w:sz w:val="28"/>
          <w:szCs w:val="28"/>
          <w:highlight w:val="white"/>
        </w:rPr>
      </w:pPr>
    </w:p>
    <w:p w14:paraId="24066691" w14:textId="77777777" w:rsidR="006F07A3" w:rsidRPr="00AA7674" w:rsidRDefault="006F07A3">
      <w:pPr>
        <w:pStyle w:val="normal1"/>
        <w:spacing w:after="0" w:line="240" w:lineRule="auto"/>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 xml:space="preserve">V. Порядок аналізу та оцінка </w:t>
      </w:r>
      <w:proofErr w:type="spellStart"/>
      <w:r w:rsidRPr="00AA7674">
        <w:rPr>
          <w:rFonts w:ascii="Times New Roman" w:hAnsi="Times New Roman" w:cs="Times New Roman"/>
          <w:b/>
          <w:bCs/>
          <w:sz w:val="28"/>
          <w:szCs w:val="28"/>
          <w:highlight w:val="white"/>
        </w:rPr>
        <w:t>проєктів</w:t>
      </w:r>
      <w:proofErr w:type="spellEnd"/>
    </w:p>
    <w:p w14:paraId="24999D3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5.1. Усі подані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xml:space="preserve"> підлягають аналізу та оцінці Конкурсною комісією, яка включає:</w:t>
      </w:r>
    </w:p>
    <w:p w14:paraId="34305CCF"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аналіз правильності заповнення </w:t>
      </w:r>
      <w:proofErr w:type="spellStart"/>
      <w:r w:rsidRPr="00AA7674">
        <w:rPr>
          <w:rFonts w:ascii="Times New Roman" w:hAnsi="Times New Roman" w:cs="Times New Roman"/>
          <w:sz w:val="28"/>
          <w:szCs w:val="28"/>
          <w:highlight w:val="white"/>
        </w:rPr>
        <w:t>проєктної</w:t>
      </w:r>
      <w:proofErr w:type="spellEnd"/>
      <w:r w:rsidRPr="00AA7674">
        <w:rPr>
          <w:rFonts w:ascii="Times New Roman" w:hAnsi="Times New Roman" w:cs="Times New Roman"/>
          <w:sz w:val="28"/>
          <w:szCs w:val="28"/>
          <w:highlight w:val="white"/>
        </w:rPr>
        <w:t xml:space="preserve"> заявки;</w:t>
      </w:r>
    </w:p>
    <w:p w14:paraId="3E653C4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технічну оцінку;</w:t>
      </w:r>
    </w:p>
    <w:p w14:paraId="4CC649C8"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оцінку реалістичності, можливості реалізації, правильності визначення вартості та строків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w:t>
      </w:r>
    </w:p>
    <w:p w14:paraId="6E095D4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Часові рамки оцінки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Конкурсною комісією визначаються Параметрами впровадження шкільного громадського бюджету.</w:t>
      </w:r>
    </w:p>
    <w:p w14:paraId="784BCAD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Оцінка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здійснюється відповідно до форми оцінки (Додаток 2 до Положення).</w:t>
      </w:r>
    </w:p>
    <w:p w14:paraId="0EB1DC3F"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5.2. За результатами оцінювання Конкурсна комісія формує реєстр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що отримали позитивну та негативну оцінку, та повідомляє авторам причини відмови.</w:t>
      </w:r>
    </w:p>
    <w:p w14:paraId="585B28A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5.3. У разі</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 xml:space="preserve">якщо </w:t>
      </w: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є неповним, заповнений з помилками, потребує додаткового роз’яснення щодо ідеї чи реалізації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Конкурсна комісія запрошує Автора на засідання, на якому відбуваються розгляд та винесення висновку за </w:t>
      </w:r>
      <w:proofErr w:type="spellStart"/>
      <w:r w:rsidRPr="00AA7674">
        <w:rPr>
          <w:rFonts w:ascii="Times New Roman" w:hAnsi="Times New Roman" w:cs="Times New Roman"/>
          <w:sz w:val="28"/>
          <w:szCs w:val="28"/>
          <w:highlight w:val="white"/>
        </w:rPr>
        <w:t>проєктом</w:t>
      </w:r>
      <w:proofErr w:type="spellEnd"/>
      <w:r w:rsidRPr="00AA7674">
        <w:rPr>
          <w:rFonts w:ascii="Times New Roman" w:hAnsi="Times New Roman" w:cs="Times New Roman"/>
          <w:sz w:val="28"/>
          <w:szCs w:val="28"/>
          <w:highlight w:val="white"/>
        </w:rPr>
        <w:t xml:space="preserve">, з проханням надати необхідну інформацію або </w:t>
      </w:r>
      <w:proofErr w:type="spellStart"/>
      <w:r w:rsidRPr="00AA7674">
        <w:rPr>
          <w:rFonts w:ascii="Times New Roman" w:hAnsi="Times New Roman" w:cs="Times New Roman"/>
          <w:sz w:val="28"/>
          <w:szCs w:val="28"/>
          <w:highlight w:val="white"/>
        </w:rPr>
        <w:t>внести</w:t>
      </w:r>
      <w:proofErr w:type="spellEnd"/>
      <w:r w:rsidRPr="00AA7674">
        <w:rPr>
          <w:rFonts w:ascii="Times New Roman" w:hAnsi="Times New Roman" w:cs="Times New Roman"/>
          <w:sz w:val="28"/>
          <w:szCs w:val="28"/>
          <w:highlight w:val="white"/>
        </w:rPr>
        <w:t xml:space="preserve"> корективи. Якщо у Автора немає можливості взяти участь у засіданні, то Конкурсна комісія в письмовій формі повідомляє Автора про недоліки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У разі відмови Автора </w:t>
      </w:r>
      <w:proofErr w:type="spellStart"/>
      <w:r w:rsidRPr="00AA7674">
        <w:rPr>
          <w:rFonts w:ascii="Times New Roman" w:hAnsi="Times New Roman" w:cs="Times New Roman"/>
          <w:sz w:val="28"/>
          <w:szCs w:val="28"/>
          <w:highlight w:val="white"/>
        </w:rPr>
        <w:t>внести</w:t>
      </w:r>
      <w:proofErr w:type="spellEnd"/>
      <w:r w:rsidRPr="00AA7674">
        <w:rPr>
          <w:rFonts w:ascii="Times New Roman" w:hAnsi="Times New Roman" w:cs="Times New Roman"/>
          <w:sz w:val="28"/>
          <w:szCs w:val="28"/>
          <w:highlight w:val="white"/>
        </w:rPr>
        <w:t xml:space="preserve"> корективи</w:t>
      </w:r>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 xml:space="preserve">його </w:t>
      </w: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відхиляється. Доопрацювання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відбувається у строк, встановлений для проведення оцінки Конкурсною комісією.</w:t>
      </w:r>
    </w:p>
    <w:p w14:paraId="3C32E78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Будь-які втручання у </w:t>
      </w: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у тому числі зміни об’єкта чи об’єднання з іншими </w:t>
      </w:r>
      <w:proofErr w:type="spellStart"/>
      <w:r w:rsidRPr="00AA7674">
        <w:rPr>
          <w:rFonts w:ascii="Times New Roman" w:hAnsi="Times New Roman" w:cs="Times New Roman"/>
          <w:sz w:val="28"/>
          <w:szCs w:val="28"/>
          <w:highlight w:val="white"/>
        </w:rPr>
        <w:t>проєктами</w:t>
      </w:r>
      <w:proofErr w:type="spellEnd"/>
      <w:r w:rsidRPr="00AA7674">
        <w:rPr>
          <w:rFonts w:ascii="Times New Roman" w:hAnsi="Times New Roman" w:cs="Times New Roman"/>
          <w:sz w:val="28"/>
          <w:szCs w:val="28"/>
          <w:highlight w:val="white"/>
        </w:rPr>
        <w:t>, можливі лише за письмовою згодою Авторів.</w:t>
      </w:r>
    </w:p>
    <w:p w14:paraId="07EA137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yellow"/>
        </w:rPr>
      </w:pPr>
      <w:r w:rsidRPr="00AA7674">
        <w:rPr>
          <w:rFonts w:ascii="Times New Roman" w:hAnsi="Times New Roman" w:cs="Times New Roman"/>
          <w:sz w:val="28"/>
          <w:szCs w:val="28"/>
          <w:highlight w:val="white"/>
        </w:rPr>
        <w:t>5.4. 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xml:space="preserve">, які отримали позитивну оцінку, визначених пунктом 5.2 Положення, підлягають оприлюдненню </w:t>
      </w:r>
      <w:r w:rsidRPr="00AA7674">
        <w:rPr>
          <w:rFonts w:ascii="Times New Roman" w:hAnsi="Times New Roman" w:cs="Times New Roman"/>
          <w:sz w:val="28"/>
          <w:szCs w:val="28"/>
        </w:rPr>
        <w:t xml:space="preserve">на спеціалізованому </w:t>
      </w:r>
      <w:proofErr w:type="spellStart"/>
      <w:r w:rsidRPr="00AA7674">
        <w:rPr>
          <w:rFonts w:ascii="Times New Roman" w:hAnsi="Times New Roman" w:cs="Times New Roman"/>
          <w:sz w:val="28"/>
          <w:szCs w:val="28"/>
        </w:rPr>
        <w:t>вебсайті</w:t>
      </w:r>
      <w:proofErr w:type="spellEnd"/>
      <w:r w:rsidRPr="00AA7674">
        <w:rPr>
          <w:rFonts w:ascii="Times New Roman" w:hAnsi="Times New Roman" w:cs="Times New Roman"/>
          <w:sz w:val="28"/>
          <w:szCs w:val="28"/>
        </w:rPr>
        <w:t>.</w:t>
      </w:r>
    </w:p>
    <w:p w14:paraId="39F9B71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5.5. Автори цих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повідомляються Конкурсною комісією про те, що їхні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xml:space="preserve"> братимуть участь у голосуванні.</w:t>
      </w:r>
    </w:p>
    <w:p w14:paraId="3BF2A92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5.6. 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які не потребують бюджетних асигнувань та отримали позитивний висновок Конкурсної комісії, допускаються до голосування на загальних умовах.</w:t>
      </w:r>
    </w:p>
    <w:p w14:paraId="675114C9" w14:textId="77777777" w:rsidR="006F07A3" w:rsidRPr="00AA7674" w:rsidRDefault="006F07A3">
      <w:pPr>
        <w:pStyle w:val="normal1"/>
        <w:spacing w:after="0" w:line="240" w:lineRule="auto"/>
        <w:jc w:val="both"/>
        <w:rPr>
          <w:rFonts w:ascii="Times New Roman" w:hAnsi="Times New Roman" w:cs="Times New Roman"/>
          <w:sz w:val="28"/>
          <w:szCs w:val="28"/>
          <w:highlight w:val="white"/>
        </w:rPr>
      </w:pPr>
    </w:p>
    <w:p w14:paraId="2C976360" w14:textId="77777777" w:rsidR="006F07A3" w:rsidRPr="00AA7674" w:rsidRDefault="006F07A3">
      <w:pPr>
        <w:pStyle w:val="normal1"/>
        <w:spacing w:before="240" w:after="0" w:line="240" w:lineRule="auto"/>
        <w:ind w:right="-143"/>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VI. Організація голосування</w:t>
      </w:r>
    </w:p>
    <w:p w14:paraId="46CC131F" w14:textId="77777777" w:rsidR="006F07A3" w:rsidRPr="00AA7674" w:rsidRDefault="006F07A3">
      <w:pPr>
        <w:pStyle w:val="normal1"/>
        <w:tabs>
          <w:tab w:val="left" w:pos="567"/>
        </w:tabs>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lastRenderedPageBreak/>
        <w:t>6.1. Порядок проведення голосування визначає Конкурсна комісія з урахуванням норм цього Положення. Основні принципи, які повинні бути забезпечені під час голосування, це: </w:t>
      </w:r>
      <w:proofErr w:type="spellStart"/>
      <w:r w:rsidRPr="00AA7674">
        <w:rPr>
          <w:rFonts w:ascii="Times New Roman" w:hAnsi="Times New Roman" w:cs="Times New Roman"/>
          <w:sz w:val="28"/>
          <w:szCs w:val="28"/>
        </w:rPr>
        <w:t>інклюзивність</w:t>
      </w:r>
      <w:proofErr w:type="spellEnd"/>
      <w:r w:rsidRPr="00AA7674">
        <w:rPr>
          <w:rFonts w:ascii="Times New Roman" w:hAnsi="Times New Roman" w:cs="Times New Roman"/>
          <w:sz w:val="28"/>
          <w:szCs w:val="28"/>
        </w:rPr>
        <w:t xml:space="preserve">, </w:t>
      </w:r>
      <w:r w:rsidRPr="00AA7674">
        <w:rPr>
          <w:rFonts w:ascii="Times New Roman" w:hAnsi="Times New Roman" w:cs="Times New Roman"/>
          <w:sz w:val="28"/>
          <w:szCs w:val="28"/>
          <w:highlight w:val="white"/>
        </w:rPr>
        <w:t>доступність, прозорість, анонімність</w:t>
      </w:r>
      <w:r w:rsidRPr="00AA7674">
        <w:rPr>
          <w:rFonts w:ascii="Times New Roman" w:hAnsi="Times New Roman" w:cs="Times New Roman"/>
          <w:sz w:val="28"/>
          <w:szCs w:val="28"/>
          <w:highlight w:val="white"/>
          <w:shd w:val="clear" w:color="auto" w:fill="FF4000"/>
        </w:rPr>
        <w:t xml:space="preserve"> та с</w:t>
      </w:r>
      <w:r w:rsidRPr="00AA7674">
        <w:rPr>
          <w:rFonts w:ascii="Times New Roman" w:hAnsi="Times New Roman" w:cs="Times New Roman"/>
          <w:sz w:val="28"/>
          <w:szCs w:val="28"/>
          <w:highlight w:val="white"/>
        </w:rPr>
        <w:t>праведливість.</w:t>
      </w:r>
    </w:p>
    <w:p w14:paraId="1E065D69" w14:textId="77777777" w:rsidR="006F07A3" w:rsidRPr="00AA7674" w:rsidRDefault="006F07A3">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6.2. Голосування за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xml:space="preserve"> здійснюється за допомогою інтернет-ресурсу </w:t>
      </w:r>
      <w:r w:rsidRPr="00AA7674">
        <w:rPr>
          <w:rFonts w:ascii="Times New Roman" w:hAnsi="Times New Roman" w:cs="Times New Roman"/>
          <w:sz w:val="28"/>
          <w:szCs w:val="28"/>
        </w:rPr>
        <w:t>https://school-budget.e-dem.ua.</w:t>
      </w:r>
    </w:p>
    <w:p w14:paraId="753A541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6.3. Період проведення голосування визначається наказом директора департаменту освіти в Параметрах впровадження шкільного громадського бюджету. </w:t>
      </w:r>
    </w:p>
    <w:p w14:paraId="59B9EDF8"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cyan"/>
        </w:rPr>
      </w:pPr>
      <w:r w:rsidRPr="00AA7674">
        <w:rPr>
          <w:rFonts w:ascii="Times New Roman" w:hAnsi="Times New Roman" w:cs="Times New Roman"/>
          <w:sz w:val="28"/>
          <w:szCs w:val="28"/>
          <w:highlight w:val="white"/>
        </w:rPr>
        <w:t>6.4.</w:t>
      </w:r>
      <w:r w:rsidRPr="00AA7674">
        <w:rPr>
          <w:rFonts w:ascii="Times New Roman" w:hAnsi="Times New Roman" w:cs="Times New Roman"/>
          <w:sz w:val="28"/>
          <w:szCs w:val="28"/>
        </w:rPr>
        <w:t> </w:t>
      </w:r>
      <w:r w:rsidRPr="00AA7674">
        <w:rPr>
          <w:rFonts w:ascii="Times New Roman" w:hAnsi="Times New Roman" w:cs="Times New Roman"/>
          <w:sz w:val="28"/>
          <w:szCs w:val="28"/>
          <w:highlight w:val="white"/>
        </w:rPr>
        <w:t xml:space="preserve">Право голосу мають діти із усіх закладів загальної середньої освіти Луцької міської територіальної громади. Учасник/ця голосування може віддати </w:t>
      </w:r>
      <w:r w:rsidRPr="00AA7674">
        <w:rPr>
          <w:rFonts w:ascii="Times New Roman" w:hAnsi="Times New Roman" w:cs="Times New Roman"/>
          <w:sz w:val="28"/>
          <w:szCs w:val="28"/>
        </w:rPr>
        <w:t xml:space="preserve">один голос за один </w:t>
      </w:r>
      <w:proofErr w:type="spellStart"/>
      <w:r w:rsidRPr="00AA7674">
        <w:rPr>
          <w:rFonts w:ascii="Times New Roman" w:hAnsi="Times New Roman" w:cs="Times New Roman"/>
          <w:sz w:val="28"/>
          <w:szCs w:val="28"/>
        </w:rPr>
        <w:t>проєкт</w:t>
      </w:r>
      <w:proofErr w:type="spellEnd"/>
      <w:r w:rsidRPr="00AA7674">
        <w:rPr>
          <w:rFonts w:ascii="Times New Roman" w:hAnsi="Times New Roman" w:cs="Times New Roman"/>
          <w:sz w:val="28"/>
          <w:szCs w:val="28"/>
        </w:rPr>
        <w:t>.</w:t>
      </w:r>
    </w:p>
    <w:p w14:paraId="4CEB32A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6.5. Результати голосування відображаються на </w:t>
      </w:r>
      <w:proofErr w:type="spellStart"/>
      <w:r w:rsidRPr="00AA7674">
        <w:rPr>
          <w:rFonts w:ascii="Times New Roman" w:hAnsi="Times New Roman" w:cs="Times New Roman"/>
          <w:sz w:val="28"/>
          <w:szCs w:val="28"/>
          <w:highlight w:val="white"/>
        </w:rPr>
        <w:t>вебсайті</w:t>
      </w:r>
      <w:proofErr w:type="spellEnd"/>
      <w:r w:rsidRPr="00AA7674">
        <w:rPr>
          <w:rFonts w:ascii="Times New Roman" w:hAnsi="Times New Roman" w:cs="Times New Roman"/>
          <w:sz w:val="28"/>
          <w:szCs w:val="28"/>
          <w:highlight w:val="white"/>
        </w:rPr>
        <w:t xml:space="preserve"> департаменту освіти.</w:t>
      </w:r>
    </w:p>
    <w:p w14:paraId="760368F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6.6. Спірні питання під час голосування вирішує Конкурсна комісія.</w:t>
      </w:r>
    </w:p>
    <w:p w14:paraId="7BDFABD1"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6.7. Голосування відбувається при реєстрації не менше двох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w:t>
      </w:r>
    </w:p>
    <w:p w14:paraId="4ECF5F25" w14:textId="77777777" w:rsidR="006F07A3" w:rsidRPr="00AA7674" w:rsidRDefault="006F07A3">
      <w:pPr>
        <w:pStyle w:val="normal1"/>
        <w:spacing w:after="0" w:line="240" w:lineRule="auto"/>
        <w:ind w:right="-143"/>
        <w:rPr>
          <w:rFonts w:ascii="Times New Roman" w:hAnsi="Times New Roman" w:cs="Times New Roman"/>
          <w:b/>
          <w:bCs/>
          <w:sz w:val="28"/>
          <w:szCs w:val="28"/>
          <w:highlight w:val="white"/>
        </w:rPr>
      </w:pPr>
    </w:p>
    <w:p w14:paraId="0481EFC7" w14:textId="77777777" w:rsidR="006F07A3" w:rsidRPr="00AA7674" w:rsidRDefault="006F07A3">
      <w:pPr>
        <w:pStyle w:val="normal1"/>
        <w:spacing w:after="0" w:line="240" w:lineRule="auto"/>
        <w:ind w:right="-143"/>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VII. Встановлення результатів та визначення переможців</w:t>
      </w:r>
    </w:p>
    <w:p w14:paraId="07D856E6" w14:textId="77777777" w:rsidR="006F07A3" w:rsidRPr="00AA7674" w:rsidRDefault="006F07A3">
      <w:pPr>
        <w:pStyle w:val="normal1"/>
        <w:tabs>
          <w:tab w:val="left" w:pos="567"/>
        </w:tabs>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7.1. Переможцями голосування є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xml:space="preserve">, які набрали найбільшу кількість голосів. </w:t>
      </w:r>
    </w:p>
    <w:p w14:paraId="118A727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7.2. Якщо в результаті голосування два або декілька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отримали однакову кількість голосів, </w:t>
      </w:r>
      <w:r w:rsidRPr="00AA7674">
        <w:rPr>
          <w:rFonts w:ascii="Times New Roman" w:hAnsi="Times New Roman" w:cs="Times New Roman"/>
          <w:sz w:val="28"/>
          <w:szCs w:val="28"/>
        </w:rPr>
        <w:t xml:space="preserve">пріоритетність визначається датою подання </w:t>
      </w:r>
      <w:r w:rsidRPr="00AA7674">
        <w:rPr>
          <w:rFonts w:ascii="Times New Roman" w:hAnsi="Times New Roman" w:cs="Times New Roman"/>
          <w:sz w:val="28"/>
          <w:szCs w:val="28"/>
          <w:highlight w:val="white"/>
        </w:rPr>
        <w:t xml:space="preserve">до конкурсної комісії відповідного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w:t>
      </w:r>
    </w:p>
    <w:p w14:paraId="0756594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7.3.</w:t>
      </w:r>
      <w:r w:rsidRPr="00AA7674">
        <w:rPr>
          <w:rFonts w:ascii="Times New Roman" w:hAnsi="Times New Roman" w:cs="Times New Roman"/>
          <w:sz w:val="28"/>
          <w:szCs w:val="28"/>
        </w:rPr>
        <w:t xml:space="preserve"> Кількість </w:t>
      </w:r>
      <w:proofErr w:type="spellStart"/>
      <w:r w:rsidRPr="00AA7674">
        <w:rPr>
          <w:rFonts w:ascii="Times New Roman" w:hAnsi="Times New Roman" w:cs="Times New Roman"/>
          <w:sz w:val="28"/>
          <w:szCs w:val="28"/>
        </w:rPr>
        <w:t>проєктів</w:t>
      </w:r>
      <w:proofErr w:type="spellEnd"/>
      <w:r w:rsidRPr="00AA7674">
        <w:rPr>
          <w:rFonts w:ascii="Times New Roman" w:hAnsi="Times New Roman" w:cs="Times New Roman"/>
          <w:sz w:val="28"/>
          <w:szCs w:val="28"/>
        </w:rPr>
        <w:t xml:space="preserve">-переможців обмежується обсягом бюджетних асигнувань, виділених для фінансування </w:t>
      </w:r>
      <w:proofErr w:type="spellStart"/>
      <w:r w:rsidRPr="00AA7674">
        <w:rPr>
          <w:rFonts w:ascii="Times New Roman" w:hAnsi="Times New Roman" w:cs="Times New Roman"/>
          <w:sz w:val="28"/>
          <w:szCs w:val="28"/>
        </w:rPr>
        <w:t>проєктів</w:t>
      </w:r>
      <w:proofErr w:type="spellEnd"/>
      <w:r w:rsidRPr="00AA7674">
        <w:rPr>
          <w:rFonts w:ascii="Times New Roman" w:hAnsi="Times New Roman" w:cs="Times New Roman"/>
          <w:sz w:val="28"/>
          <w:szCs w:val="28"/>
        </w:rPr>
        <w:t xml:space="preserve"> ШГБ.</w:t>
      </w:r>
    </w:p>
    <w:p w14:paraId="16AC0A62" w14:textId="77777777" w:rsidR="006F07A3" w:rsidRPr="00AA7674" w:rsidRDefault="006F07A3">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7.4. Інформація про </w:t>
      </w:r>
      <w:proofErr w:type="spellStart"/>
      <w:r w:rsidRPr="00AA7674">
        <w:rPr>
          <w:rFonts w:ascii="Times New Roman" w:hAnsi="Times New Roman" w:cs="Times New Roman"/>
          <w:sz w:val="28"/>
          <w:szCs w:val="28"/>
          <w:highlight w:val="white"/>
        </w:rPr>
        <w:t>проєкти</w:t>
      </w:r>
      <w:proofErr w:type="spellEnd"/>
      <w:r w:rsidRPr="00AA7674">
        <w:rPr>
          <w:rFonts w:ascii="Times New Roman" w:hAnsi="Times New Roman" w:cs="Times New Roman"/>
          <w:sz w:val="28"/>
          <w:szCs w:val="28"/>
          <w:highlight w:val="white"/>
        </w:rPr>
        <w:t xml:space="preserve">-переможці публікується на </w:t>
      </w:r>
      <w:proofErr w:type="spellStart"/>
      <w:r w:rsidRPr="00AA7674">
        <w:rPr>
          <w:rFonts w:ascii="Times New Roman" w:hAnsi="Times New Roman" w:cs="Times New Roman"/>
          <w:sz w:val="28"/>
          <w:szCs w:val="28"/>
        </w:rPr>
        <w:t>вебсайті</w:t>
      </w:r>
      <w:proofErr w:type="spellEnd"/>
      <w:r w:rsidRPr="00AA7674">
        <w:rPr>
          <w:rFonts w:ascii="Times New Roman" w:hAnsi="Times New Roman" w:cs="Times New Roman"/>
          <w:sz w:val="28"/>
          <w:szCs w:val="28"/>
        </w:rPr>
        <w:t xml:space="preserve"> департаменту освіти Луцької міської ради.</w:t>
      </w:r>
    </w:p>
    <w:p w14:paraId="6117024E" w14:textId="77777777" w:rsidR="006F07A3" w:rsidRPr="00AA7674" w:rsidRDefault="006F07A3">
      <w:pPr>
        <w:pStyle w:val="normal1"/>
        <w:spacing w:after="0" w:line="240" w:lineRule="auto"/>
        <w:ind w:firstLine="708"/>
        <w:jc w:val="both"/>
        <w:rPr>
          <w:rFonts w:ascii="Times New Roman" w:hAnsi="Times New Roman" w:cs="Times New Roman"/>
          <w:sz w:val="28"/>
          <w:szCs w:val="28"/>
          <w:highlight w:val="yellow"/>
        </w:rPr>
      </w:pPr>
    </w:p>
    <w:p w14:paraId="4AC046B9" w14:textId="77777777" w:rsidR="006F07A3" w:rsidRPr="00AA7674" w:rsidRDefault="006F07A3">
      <w:pPr>
        <w:pStyle w:val="normal1"/>
        <w:spacing w:after="0" w:line="240" w:lineRule="auto"/>
        <w:jc w:val="center"/>
        <w:rPr>
          <w:rFonts w:ascii="Times New Roman" w:hAnsi="Times New Roman" w:cs="Times New Roman"/>
          <w:b/>
          <w:bCs/>
          <w:sz w:val="28"/>
          <w:szCs w:val="28"/>
        </w:rPr>
      </w:pPr>
      <w:r w:rsidRPr="00AA7674">
        <w:rPr>
          <w:rFonts w:ascii="Times New Roman" w:hAnsi="Times New Roman" w:cs="Times New Roman"/>
          <w:b/>
          <w:bCs/>
          <w:sz w:val="28"/>
          <w:szCs w:val="28"/>
        </w:rPr>
        <w:t xml:space="preserve">VIII.  Реалізація </w:t>
      </w:r>
      <w:proofErr w:type="spellStart"/>
      <w:r w:rsidRPr="00AA7674">
        <w:rPr>
          <w:rFonts w:ascii="Times New Roman" w:hAnsi="Times New Roman" w:cs="Times New Roman"/>
          <w:b/>
          <w:bCs/>
          <w:sz w:val="28"/>
          <w:szCs w:val="28"/>
        </w:rPr>
        <w:t>проєктів</w:t>
      </w:r>
      <w:proofErr w:type="spellEnd"/>
      <w:r w:rsidRPr="00AA7674">
        <w:rPr>
          <w:rFonts w:ascii="Times New Roman" w:hAnsi="Times New Roman" w:cs="Times New Roman"/>
          <w:b/>
          <w:bCs/>
          <w:sz w:val="28"/>
          <w:szCs w:val="28"/>
        </w:rPr>
        <w:t>-переможців</w:t>
      </w:r>
    </w:p>
    <w:p w14:paraId="4D65FF9F" w14:textId="735DD313" w:rsidR="006F07A3" w:rsidRPr="00AA7674" w:rsidRDefault="006F07A3">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8.1. Заклад загальної середньої освіти забезпечує реалізацію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-переможців </w:t>
      </w:r>
      <w:r w:rsidRPr="00AA7674">
        <w:rPr>
          <w:rFonts w:ascii="Times New Roman" w:hAnsi="Times New Roman" w:cs="Times New Roman"/>
          <w:sz w:val="28"/>
          <w:szCs w:val="28"/>
        </w:rPr>
        <w:t xml:space="preserve">за рахунок коштів, передбачених у </w:t>
      </w:r>
      <w:r w:rsidR="001A34AC" w:rsidRPr="00AA7674">
        <w:rPr>
          <w:rFonts w:ascii="Times New Roman" w:hAnsi="Times New Roman" w:cs="Times New Roman"/>
          <w:sz w:val="28"/>
          <w:szCs w:val="28"/>
        </w:rPr>
        <w:t>Програмі</w:t>
      </w:r>
      <w:r w:rsidRPr="00AA7674">
        <w:rPr>
          <w:rFonts w:ascii="Times New Roman" w:hAnsi="Times New Roman" w:cs="Times New Roman"/>
          <w:sz w:val="28"/>
          <w:szCs w:val="28"/>
        </w:rPr>
        <w:t>.</w:t>
      </w:r>
    </w:p>
    <w:p w14:paraId="5D0C5D7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8.2. Авторський нагляд за реалізацією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здійснюється Автором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-переможця та керівником закладу освіти.</w:t>
      </w:r>
    </w:p>
    <w:p w14:paraId="3E6B5F60" w14:textId="77777777" w:rsidR="006F07A3" w:rsidRPr="00AA7674" w:rsidRDefault="006F07A3">
      <w:pPr>
        <w:pStyle w:val="normal1"/>
        <w:spacing w:after="0" w:line="240" w:lineRule="auto"/>
        <w:jc w:val="both"/>
        <w:rPr>
          <w:rFonts w:ascii="Times New Roman" w:hAnsi="Times New Roman" w:cs="Times New Roman"/>
          <w:sz w:val="28"/>
          <w:szCs w:val="28"/>
          <w:highlight w:val="white"/>
        </w:rPr>
      </w:pPr>
    </w:p>
    <w:p w14:paraId="3836ACFC" w14:textId="77777777" w:rsidR="006F07A3" w:rsidRPr="00AA7674" w:rsidRDefault="006F07A3">
      <w:pPr>
        <w:pStyle w:val="normal1"/>
        <w:spacing w:after="0" w:line="240" w:lineRule="auto"/>
        <w:jc w:val="center"/>
        <w:rPr>
          <w:rFonts w:ascii="Times New Roman" w:hAnsi="Times New Roman" w:cs="Times New Roman"/>
          <w:b/>
          <w:bCs/>
          <w:sz w:val="28"/>
          <w:szCs w:val="28"/>
        </w:rPr>
      </w:pPr>
      <w:r w:rsidRPr="00AA7674">
        <w:rPr>
          <w:rFonts w:ascii="Times New Roman" w:hAnsi="Times New Roman" w:cs="Times New Roman"/>
          <w:b/>
          <w:bCs/>
          <w:sz w:val="28"/>
          <w:szCs w:val="28"/>
        </w:rPr>
        <w:t xml:space="preserve">IX. Звітування та оцінка результатів реалізації </w:t>
      </w:r>
      <w:proofErr w:type="spellStart"/>
      <w:r w:rsidRPr="00AA7674">
        <w:rPr>
          <w:rFonts w:ascii="Times New Roman" w:hAnsi="Times New Roman" w:cs="Times New Roman"/>
          <w:b/>
          <w:bCs/>
          <w:sz w:val="28"/>
          <w:szCs w:val="28"/>
        </w:rPr>
        <w:t>проєктів</w:t>
      </w:r>
      <w:proofErr w:type="spellEnd"/>
    </w:p>
    <w:p w14:paraId="2497017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9.1. Заклад загальної середньої освіти звітує про реалізацію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перед головним розпорядником бюджетних коштів та Конкурсною комісією (Додаток 3 до Положення).</w:t>
      </w:r>
    </w:p>
    <w:p w14:paraId="5020C5E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Звіти поділяються на:</w:t>
      </w:r>
    </w:p>
    <w:p w14:paraId="14549F7C" w14:textId="77777777" w:rsidR="006F07A3" w:rsidRPr="00AA7674" w:rsidRDefault="006F07A3">
      <w:pPr>
        <w:pStyle w:val="normal1"/>
        <w:spacing w:after="0" w:line="240" w:lineRule="auto"/>
        <w:ind w:firstLine="567"/>
        <w:jc w:val="both"/>
        <w:rPr>
          <w:rFonts w:ascii="Times New Roman" w:hAnsi="Times New Roman" w:cs="Times New Roman"/>
          <w:sz w:val="28"/>
          <w:szCs w:val="28"/>
        </w:rPr>
      </w:pPr>
      <w:r w:rsidRPr="00AA7674">
        <w:rPr>
          <w:rFonts w:ascii="Times New Roman" w:hAnsi="Times New Roman" w:cs="Times New Roman"/>
          <w:sz w:val="28"/>
          <w:szCs w:val="28"/>
          <w:highlight w:val="white"/>
        </w:rPr>
        <w:t xml:space="preserve">1) поточний піврічний звіт про стан реалізації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rPr>
        <w:t>;</w:t>
      </w:r>
    </w:p>
    <w:p w14:paraId="0D7721DB"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2) підсумковий звіт про реалізацію кожного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що подається не пізніше ніж на 30-й день після завершення реалізації відповідного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w:t>
      </w:r>
    </w:p>
    <w:p w14:paraId="2E5A7ED0"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9.2. Підсумковий звіт включає в себе:</w:t>
      </w:r>
    </w:p>
    <w:p w14:paraId="60BFCA80"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загальний опис результатів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w:t>
      </w:r>
    </w:p>
    <w:p w14:paraId="38C881A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заходи, які не вдалося реалізувати або реалізовано іншим чином;</w:t>
      </w:r>
    </w:p>
    <w:p w14:paraId="7F22550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lastRenderedPageBreak/>
        <w:t>опис робіт та послуг, які проведено та надано;</w:t>
      </w:r>
    </w:p>
    <w:p w14:paraId="6325EA2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фактичний термін реалізації;</w:t>
      </w:r>
    </w:p>
    <w:p w14:paraId="4095B65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фактичний бюджет;</w:t>
      </w:r>
    </w:p>
    <w:p w14:paraId="4A81C47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roofErr w:type="spellStart"/>
      <w:r w:rsidRPr="00AA7674">
        <w:rPr>
          <w:rFonts w:ascii="Times New Roman" w:hAnsi="Times New Roman" w:cs="Times New Roman"/>
          <w:sz w:val="28"/>
          <w:szCs w:val="28"/>
          <w:highlight w:val="white"/>
        </w:rPr>
        <w:t>фотозвіт</w:t>
      </w:r>
      <w:proofErr w:type="spellEnd"/>
      <w:r w:rsidRPr="00AA7674">
        <w:rPr>
          <w:rFonts w:ascii="Times New Roman" w:hAnsi="Times New Roman" w:cs="Times New Roman"/>
          <w:sz w:val="28"/>
          <w:szCs w:val="28"/>
          <w:highlight w:val="white"/>
        </w:rPr>
        <w:t xml:space="preserve"> результату.</w:t>
      </w:r>
    </w:p>
    <w:p w14:paraId="6F5B937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9.3. Після завершення реалізації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за бажанням Автора, за місцем реалізації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може бути розміщено інформацію про Автора та інших осіб, що забезпечували супровід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w:t>
      </w:r>
    </w:p>
    <w:p w14:paraId="27348AC8" w14:textId="77777777" w:rsidR="006F07A3" w:rsidRPr="00AA7674" w:rsidRDefault="006F07A3">
      <w:pPr>
        <w:pStyle w:val="normal1"/>
        <w:spacing w:after="0" w:line="240" w:lineRule="auto"/>
        <w:ind w:firstLine="708"/>
        <w:jc w:val="both"/>
        <w:rPr>
          <w:rFonts w:ascii="Times New Roman" w:hAnsi="Times New Roman" w:cs="Times New Roman"/>
          <w:sz w:val="28"/>
          <w:szCs w:val="28"/>
        </w:rPr>
      </w:pPr>
    </w:p>
    <w:p w14:paraId="25BCD2A1" w14:textId="77777777" w:rsidR="006F07A3" w:rsidRPr="00AA7674" w:rsidRDefault="006F07A3">
      <w:pPr>
        <w:pStyle w:val="normal1"/>
        <w:spacing w:after="0" w:line="240" w:lineRule="auto"/>
        <w:jc w:val="center"/>
        <w:rPr>
          <w:rFonts w:ascii="Times New Roman" w:hAnsi="Times New Roman" w:cs="Times New Roman"/>
          <w:b/>
          <w:bCs/>
          <w:sz w:val="28"/>
          <w:szCs w:val="28"/>
        </w:rPr>
      </w:pPr>
      <w:r w:rsidRPr="00AA7674">
        <w:rPr>
          <w:rFonts w:ascii="Times New Roman" w:hAnsi="Times New Roman" w:cs="Times New Roman"/>
          <w:b/>
          <w:bCs/>
          <w:sz w:val="28"/>
          <w:szCs w:val="28"/>
        </w:rPr>
        <w:t xml:space="preserve">X. Користування результатами реалізованого </w:t>
      </w:r>
      <w:proofErr w:type="spellStart"/>
      <w:r w:rsidRPr="00AA7674">
        <w:rPr>
          <w:rFonts w:ascii="Times New Roman" w:hAnsi="Times New Roman" w:cs="Times New Roman"/>
          <w:b/>
          <w:bCs/>
          <w:sz w:val="28"/>
          <w:szCs w:val="28"/>
        </w:rPr>
        <w:t>проєкту</w:t>
      </w:r>
      <w:proofErr w:type="spellEnd"/>
    </w:p>
    <w:p w14:paraId="57E9384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10.1. Етап користування результатами реалізованого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є обов'язковим і ключовим етапом реалізації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поданого в рамках ШГБ.</w:t>
      </w:r>
    </w:p>
    <w:p w14:paraId="2920510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10.2. Головною метою цього етапу є забезпечення фактичного довгострокового впливу реалізованого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на розвиток інклюзивного середовища, освітнього процесу, навчальних програм та формування додаткових компетенцій у дітей.</w:t>
      </w:r>
    </w:p>
    <w:p w14:paraId="57D09E6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10.3. Автор (команда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може розробляти календарний план заходів з користування результатами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(Додаток 4 до Положення), який складається із:</w:t>
      </w:r>
    </w:p>
    <w:p w14:paraId="795AC098" w14:textId="35A32FA8"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переліку заходів чи </w:t>
      </w:r>
      <w:proofErr w:type="spellStart"/>
      <w:r w:rsidRPr="00AA7674">
        <w:rPr>
          <w:rFonts w:ascii="Times New Roman" w:hAnsi="Times New Roman" w:cs="Times New Roman"/>
          <w:sz w:val="28"/>
          <w:szCs w:val="28"/>
          <w:highlight w:val="white"/>
        </w:rPr>
        <w:t>активностей</w:t>
      </w:r>
      <w:proofErr w:type="spellEnd"/>
      <w:r w:rsidRPr="00AA7674">
        <w:rPr>
          <w:rFonts w:ascii="Times New Roman" w:hAnsi="Times New Roman" w:cs="Times New Roman"/>
          <w:sz w:val="28"/>
          <w:szCs w:val="28"/>
          <w:highlight w:val="white"/>
        </w:rPr>
        <w:t>:</w:t>
      </w:r>
      <w:r w:rsidR="00AA7674" w:rsidRPr="00AA7674">
        <w:rPr>
          <w:rFonts w:ascii="Times New Roman" w:hAnsi="Times New Roman" w:cs="Times New Roman"/>
          <w:sz w:val="28"/>
          <w:szCs w:val="28"/>
          <w:highlight w:val="white"/>
        </w:rPr>
        <w:t> </w:t>
      </w:r>
      <w:r w:rsidRPr="00AA7674">
        <w:rPr>
          <w:rFonts w:ascii="Times New Roman" w:hAnsi="Times New Roman" w:cs="Times New Roman"/>
          <w:sz w:val="28"/>
          <w:szCs w:val="28"/>
          <w:highlight w:val="white"/>
        </w:rPr>
        <w:t xml:space="preserve">конкретні дії (разові, щомісячні, щорічні), спрямовані на використання результатів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w:t>
      </w:r>
    </w:p>
    <w:p w14:paraId="299B70DF"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термінів виконання: орієнтовна дата або місяць проведення кожного заходу</w:t>
      </w:r>
      <w:r w:rsidRPr="00AA7674">
        <w:rPr>
          <w:rFonts w:ascii="Times New Roman" w:hAnsi="Times New Roman" w:cs="Times New Roman"/>
          <w:sz w:val="28"/>
          <w:szCs w:val="28"/>
        </w:rPr>
        <w:t> / </w:t>
      </w:r>
      <w:r w:rsidRPr="00AA7674">
        <w:rPr>
          <w:rFonts w:ascii="Times New Roman" w:hAnsi="Times New Roman" w:cs="Times New Roman"/>
          <w:sz w:val="28"/>
          <w:szCs w:val="28"/>
          <w:highlight w:val="white"/>
        </w:rPr>
        <w:t>активності;</w:t>
      </w:r>
    </w:p>
    <w:p w14:paraId="4B45D2F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цільової аудиторії: перелік класів, груп дітей чи інших членів шкільної</w:t>
      </w:r>
      <w:r w:rsidRPr="00AA7674">
        <w:rPr>
          <w:rFonts w:ascii="Times New Roman" w:hAnsi="Times New Roman" w:cs="Times New Roman"/>
          <w:sz w:val="28"/>
          <w:szCs w:val="28"/>
        </w:rPr>
        <w:t> / </w:t>
      </w:r>
      <w:r w:rsidRPr="00AA7674">
        <w:rPr>
          <w:rFonts w:ascii="Times New Roman" w:hAnsi="Times New Roman" w:cs="Times New Roman"/>
          <w:sz w:val="28"/>
          <w:szCs w:val="28"/>
          <w:highlight w:val="white"/>
        </w:rPr>
        <w:t>позашкільної спільноти, яких планується залучити;</w:t>
      </w:r>
    </w:p>
    <w:p w14:paraId="50BBDB5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відповідальної особи: прізвище, ім'я, по батькові члена команди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відповідального за організацію та координацію заходу</w:t>
      </w:r>
      <w:r w:rsidRPr="00AA7674">
        <w:rPr>
          <w:rFonts w:ascii="Times New Roman" w:hAnsi="Times New Roman" w:cs="Times New Roman"/>
          <w:sz w:val="28"/>
          <w:szCs w:val="28"/>
        </w:rPr>
        <w:t> / </w:t>
      </w:r>
      <w:r w:rsidRPr="00AA7674">
        <w:rPr>
          <w:rFonts w:ascii="Times New Roman" w:hAnsi="Times New Roman" w:cs="Times New Roman"/>
          <w:sz w:val="28"/>
          <w:szCs w:val="28"/>
          <w:highlight w:val="white"/>
        </w:rPr>
        <w:t>активності;</w:t>
      </w:r>
    </w:p>
    <w:p w14:paraId="51D9C77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очікуваного результату: чітко сформульований результат, який має бути отриманий після проведення заходу, та його вплив на шкільну</w:t>
      </w:r>
      <w:r w:rsidRPr="00AA7674">
        <w:rPr>
          <w:rFonts w:ascii="Times New Roman" w:hAnsi="Times New Roman" w:cs="Times New Roman"/>
          <w:sz w:val="28"/>
          <w:szCs w:val="28"/>
        </w:rPr>
        <w:t> / </w:t>
      </w:r>
      <w:r w:rsidRPr="00AA7674">
        <w:rPr>
          <w:rFonts w:ascii="Times New Roman" w:hAnsi="Times New Roman" w:cs="Times New Roman"/>
          <w:sz w:val="28"/>
          <w:szCs w:val="28"/>
          <w:highlight w:val="white"/>
        </w:rPr>
        <w:t>позашкільну спільноту.</w:t>
      </w:r>
    </w:p>
    <w:p w14:paraId="2AC5B836"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10.4. Відповідальність за реалізацію календарного плану покладається на </w:t>
      </w:r>
      <w:r w:rsidRPr="00AA7674">
        <w:rPr>
          <w:rFonts w:ascii="Times New Roman" w:hAnsi="Times New Roman" w:cs="Times New Roman"/>
          <w:sz w:val="28"/>
          <w:szCs w:val="28"/>
        </w:rPr>
        <w:t>А</w:t>
      </w:r>
      <w:r w:rsidRPr="00AA7674">
        <w:rPr>
          <w:rFonts w:ascii="Times New Roman" w:hAnsi="Times New Roman" w:cs="Times New Roman"/>
          <w:sz w:val="28"/>
          <w:szCs w:val="28"/>
          <w:highlight w:val="white"/>
        </w:rPr>
        <w:t xml:space="preserve">втора (команду)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w:t>
      </w:r>
    </w:p>
    <w:p w14:paraId="7E38A7E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10.5. Адміністрація закладу освіти, шкільний психолог, соціальний педагог та класні керівники, керівники гуртків тощо сприяють виконанню календарного плану шляхом надання організаційної, методичної та інформаційної підтримки.</w:t>
      </w:r>
    </w:p>
    <w:p w14:paraId="5E8D991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10.6. До реалізації заходів можуть залучатися інші діти, батьки та педагогічні працівники на волонтерських засадах.</w:t>
      </w:r>
    </w:p>
    <w:p w14:paraId="7937CBD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10.7. Автор (команда)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здійснює постійний моніторинг ефективності заходів, передбачених Планом.</w:t>
      </w:r>
    </w:p>
    <w:p w14:paraId="6C94F7C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10.8. Щонайменше один раз на півріччя протягом першого року після завершення реалізації команда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готує короткий звіт про хід виконання календарного плану та його вплив на шкільну спільноту. Звіт надається адміністрації закладу освіти та оприлюднюється у медіа.</w:t>
      </w:r>
    </w:p>
    <w:p w14:paraId="29F2C8D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10.9. За результатами моніторингу до календарного плану можуть вноситися зміни та доповнення з метою підвищення його ефективності.</w:t>
      </w:r>
    </w:p>
    <w:p w14:paraId="620FAC75" w14:textId="5381370C"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lastRenderedPageBreak/>
        <w:t xml:space="preserve">10.10. Усі питання користування результатами, не врегульовані цим </w:t>
      </w:r>
      <w:r w:rsidR="001B5A2A">
        <w:rPr>
          <w:rFonts w:ascii="Times New Roman" w:hAnsi="Times New Roman" w:cs="Times New Roman"/>
          <w:sz w:val="28"/>
          <w:szCs w:val="28"/>
          <w:highlight w:val="white"/>
        </w:rPr>
        <w:t>Положенням</w:t>
      </w:r>
      <w:r w:rsidRPr="00AA7674">
        <w:rPr>
          <w:rFonts w:ascii="Times New Roman" w:hAnsi="Times New Roman" w:cs="Times New Roman"/>
          <w:sz w:val="28"/>
          <w:szCs w:val="28"/>
          <w:highlight w:val="white"/>
        </w:rPr>
        <w:t>, вирішуються відповідно до чинного законодавства України.</w:t>
      </w:r>
    </w:p>
    <w:p w14:paraId="20DA8A61" w14:textId="77777777" w:rsidR="00C9726B" w:rsidRPr="00AA7674" w:rsidRDefault="00C9726B">
      <w:pPr>
        <w:pStyle w:val="normal1"/>
        <w:spacing w:after="0" w:line="240" w:lineRule="auto"/>
        <w:ind w:firstLine="567"/>
        <w:jc w:val="both"/>
        <w:rPr>
          <w:rFonts w:ascii="Times New Roman" w:hAnsi="Times New Roman" w:cs="Times New Roman"/>
          <w:sz w:val="28"/>
          <w:szCs w:val="28"/>
          <w:highlight w:val="white"/>
        </w:rPr>
      </w:pPr>
    </w:p>
    <w:p w14:paraId="18FD1DB0" w14:textId="77777777" w:rsidR="00C9726B" w:rsidRPr="00AA7674" w:rsidRDefault="00C9726B">
      <w:pPr>
        <w:pStyle w:val="normal1"/>
        <w:spacing w:after="0" w:line="240" w:lineRule="auto"/>
        <w:ind w:firstLine="567"/>
        <w:jc w:val="both"/>
        <w:rPr>
          <w:rFonts w:ascii="Times New Roman" w:hAnsi="Times New Roman" w:cs="Times New Roman"/>
          <w:sz w:val="28"/>
          <w:szCs w:val="28"/>
          <w:highlight w:val="white"/>
        </w:rPr>
      </w:pPr>
    </w:p>
    <w:p w14:paraId="68D1B74F" w14:textId="77777777" w:rsidR="00C9726B" w:rsidRPr="00AA7674" w:rsidRDefault="00C9726B">
      <w:pPr>
        <w:pStyle w:val="normal1"/>
        <w:spacing w:after="0" w:line="240" w:lineRule="auto"/>
        <w:ind w:firstLine="567"/>
        <w:jc w:val="both"/>
        <w:rPr>
          <w:rFonts w:ascii="Times New Roman" w:hAnsi="Times New Roman" w:cs="Times New Roman"/>
          <w:sz w:val="28"/>
          <w:szCs w:val="28"/>
          <w:highlight w:val="white"/>
        </w:rPr>
      </w:pPr>
    </w:p>
    <w:p w14:paraId="4CFC19BF" w14:textId="59F5AF88" w:rsidR="00C9726B" w:rsidRPr="00AA7674" w:rsidRDefault="00C9726B" w:rsidP="00AA7674">
      <w:pPr>
        <w:pStyle w:val="normal1"/>
        <w:spacing w:after="0" w:line="240" w:lineRule="auto"/>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Секретар</w:t>
      </w:r>
      <w:r w:rsidR="00AA7674" w:rsidRPr="00AA7674">
        <w:rPr>
          <w:rFonts w:ascii="Times New Roman" w:hAnsi="Times New Roman" w:cs="Times New Roman"/>
          <w:sz w:val="28"/>
          <w:szCs w:val="28"/>
          <w:highlight w:val="white"/>
        </w:rPr>
        <w:t xml:space="preserve"> міської ради                                                            Катерина ШКЛЬОДА</w:t>
      </w:r>
    </w:p>
    <w:p w14:paraId="0E57E1DE"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5C80C190"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528E88D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1240CD9"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1F0DC6E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6E93B51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3396861A"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30A3520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048E0A4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582CAFF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5685C38"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FA6ABFB"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8209BA4"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25FFCC2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6147CB6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1A5258ED"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642A4C45"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5BCDA8B"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7918DA6A"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97FFF21"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4E6B811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0D44ED23"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284A02A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3A547737"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556E5BCF"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05C5047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724840A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58E48208"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515D5E6C"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05FC3632"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37B7D14A" w14:textId="77777777" w:rsidR="006F07A3" w:rsidRPr="00AA7674" w:rsidRDefault="006F07A3">
      <w:pPr>
        <w:pStyle w:val="normal1"/>
        <w:spacing w:after="0" w:line="240" w:lineRule="auto"/>
        <w:ind w:firstLine="567"/>
        <w:jc w:val="both"/>
        <w:rPr>
          <w:rFonts w:ascii="Times New Roman" w:hAnsi="Times New Roman" w:cs="Times New Roman"/>
          <w:sz w:val="28"/>
          <w:szCs w:val="28"/>
          <w:highlight w:val="white"/>
        </w:rPr>
      </w:pPr>
    </w:p>
    <w:p w14:paraId="21E4D568" w14:textId="77777777" w:rsidR="006F07A3" w:rsidRDefault="006F07A3">
      <w:pPr>
        <w:pStyle w:val="normal1"/>
        <w:spacing w:after="0" w:line="240" w:lineRule="auto"/>
        <w:ind w:firstLine="567"/>
        <w:jc w:val="both"/>
        <w:rPr>
          <w:rFonts w:ascii="Times New Roman" w:hAnsi="Times New Roman" w:cs="Times New Roman"/>
          <w:sz w:val="28"/>
          <w:szCs w:val="28"/>
          <w:highlight w:val="white"/>
        </w:rPr>
      </w:pPr>
    </w:p>
    <w:p w14:paraId="1F299882" w14:textId="77777777" w:rsidR="001B5A2A" w:rsidRDefault="001B5A2A">
      <w:pPr>
        <w:pStyle w:val="normal1"/>
        <w:spacing w:after="0" w:line="240" w:lineRule="auto"/>
        <w:ind w:firstLine="567"/>
        <w:jc w:val="both"/>
        <w:rPr>
          <w:rFonts w:ascii="Times New Roman" w:hAnsi="Times New Roman" w:cs="Times New Roman"/>
          <w:sz w:val="28"/>
          <w:szCs w:val="28"/>
          <w:highlight w:val="white"/>
        </w:rPr>
      </w:pPr>
    </w:p>
    <w:p w14:paraId="19CC8234" w14:textId="77777777" w:rsidR="001B5A2A" w:rsidRDefault="001B5A2A">
      <w:pPr>
        <w:pStyle w:val="normal1"/>
        <w:spacing w:after="0" w:line="240" w:lineRule="auto"/>
        <w:ind w:firstLine="567"/>
        <w:jc w:val="both"/>
        <w:rPr>
          <w:rFonts w:ascii="Times New Roman" w:hAnsi="Times New Roman" w:cs="Times New Roman"/>
          <w:sz w:val="28"/>
          <w:szCs w:val="28"/>
          <w:highlight w:val="white"/>
        </w:rPr>
      </w:pPr>
    </w:p>
    <w:p w14:paraId="55ABC999" w14:textId="77777777" w:rsidR="001B5A2A" w:rsidRDefault="001B5A2A">
      <w:pPr>
        <w:pStyle w:val="normal1"/>
        <w:spacing w:after="0" w:line="240" w:lineRule="auto"/>
        <w:ind w:firstLine="567"/>
        <w:jc w:val="both"/>
        <w:rPr>
          <w:rFonts w:ascii="Times New Roman" w:hAnsi="Times New Roman" w:cs="Times New Roman"/>
          <w:sz w:val="28"/>
          <w:szCs w:val="28"/>
          <w:highlight w:val="white"/>
        </w:rPr>
      </w:pPr>
    </w:p>
    <w:p w14:paraId="3A61E213" w14:textId="77777777" w:rsidR="001B5A2A" w:rsidRDefault="001B5A2A">
      <w:pPr>
        <w:pStyle w:val="normal1"/>
        <w:spacing w:after="0" w:line="240" w:lineRule="auto"/>
        <w:ind w:firstLine="567"/>
        <w:jc w:val="both"/>
        <w:rPr>
          <w:rFonts w:ascii="Times New Roman" w:hAnsi="Times New Roman" w:cs="Times New Roman"/>
          <w:sz w:val="28"/>
          <w:szCs w:val="28"/>
          <w:highlight w:val="white"/>
        </w:rPr>
      </w:pPr>
    </w:p>
    <w:p w14:paraId="582AD788" w14:textId="77777777" w:rsidR="001B5A2A" w:rsidRDefault="001B5A2A">
      <w:pPr>
        <w:pStyle w:val="normal1"/>
        <w:spacing w:after="0" w:line="240" w:lineRule="auto"/>
        <w:ind w:firstLine="567"/>
        <w:jc w:val="both"/>
        <w:rPr>
          <w:rFonts w:ascii="Times New Roman" w:hAnsi="Times New Roman" w:cs="Times New Roman"/>
          <w:sz w:val="28"/>
          <w:szCs w:val="28"/>
          <w:highlight w:val="white"/>
        </w:rPr>
      </w:pPr>
    </w:p>
    <w:p w14:paraId="27F52450" w14:textId="77777777" w:rsidR="001B5A2A" w:rsidRPr="00AA7674" w:rsidRDefault="001B5A2A">
      <w:pPr>
        <w:pStyle w:val="normal1"/>
        <w:spacing w:after="0" w:line="240" w:lineRule="auto"/>
        <w:ind w:firstLine="567"/>
        <w:jc w:val="both"/>
        <w:rPr>
          <w:rFonts w:ascii="Times New Roman" w:hAnsi="Times New Roman" w:cs="Times New Roman"/>
          <w:sz w:val="28"/>
          <w:szCs w:val="28"/>
          <w:highlight w:val="white"/>
        </w:rPr>
      </w:pPr>
    </w:p>
    <w:p w14:paraId="197812A9" w14:textId="77777777" w:rsidR="006F07A3" w:rsidRPr="00AA7674" w:rsidRDefault="006F07A3" w:rsidP="00AA7674">
      <w:pPr>
        <w:pStyle w:val="normal1"/>
        <w:spacing w:after="0" w:line="240" w:lineRule="auto"/>
        <w:jc w:val="both"/>
        <w:rPr>
          <w:rFonts w:ascii="Times New Roman" w:hAnsi="Times New Roman" w:cs="Times New Roman"/>
          <w:sz w:val="28"/>
          <w:szCs w:val="28"/>
          <w:highlight w:val="white"/>
        </w:rPr>
      </w:pPr>
    </w:p>
    <w:p w14:paraId="2E70AE3E" w14:textId="77777777" w:rsidR="006F07A3" w:rsidRPr="00AA7674" w:rsidRDefault="006F07A3" w:rsidP="00AA7674">
      <w:pPr>
        <w:pStyle w:val="normal1"/>
        <w:spacing w:after="0" w:line="240" w:lineRule="auto"/>
        <w:ind w:left="6237" w:right="-567"/>
        <w:jc w:val="both"/>
        <w:rPr>
          <w:rFonts w:ascii="Times New Roman" w:hAnsi="Times New Roman" w:cs="Times New Roman"/>
          <w:sz w:val="27"/>
          <w:szCs w:val="27"/>
          <w:highlight w:val="white"/>
        </w:rPr>
      </w:pPr>
      <w:r w:rsidRPr="00AA7674">
        <w:rPr>
          <w:rFonts w:ascii="Times New Roman" w:hAnsi="Times New Roman" w:cs="Times New Roman"/>
          <w:sz w:val="27"/>
          <w:szCs w:val="27"/>
          <w:highlight w:val="white"/>
        </w:rPr>
        <w:lastRenderedPageBreak/>
        <w:t>Додаток 1</w:t>
      </w:r>
    </w:p>
    <w:p w14:paraId="58D0C660" w14:textId="0F24D737" w:rsidR="00AA7674" w:rsidRPr="00AA7674" w:rsidRDefault="006F07A3" w:rsidP="00AA7674">
      <w:pPr>
        <w:pStyle w:val="normal1"/>
        <w:spacing w:after="0" w:line="240" w:lineRule="auto"/>
        <w:ind w:left="6237" w:right="-567"/>
        <w:rPr>
          <w:rFonts w:ascii="Times New Roman" w:hAnsi="Times New Roman" w:cs="Times New Roman"/>
          <w:sz w:val="27"/>
          <w:szCs w:val="27"/>
          <w:highlight w:val="white"/>
        </w:rPr>
      </w:pPr>
      <w:r w:rsidRPr="00AA7674">
        <w:rPr>
          <w:rFonts w:ascii="Times New Roman" w:hAnsi="Times New Roman" w:cs="Times New Roman"/>
          <w:sz w:val="27"/>
          <w:szCs w:val="27"/>
          <w:highlight w:val="white"/>
        </w:rPr>
        <w:t>до Положення</w:t>
      </w:r>
      <w:r w:rsidR="00AA7674" w:rsidRPr="00AA7674">
        <w:rPr>
          <w:rFonts w:ascii="Times New Roman" w:hAnsi="Times New Roman" w:cs="Times New Roman"/>
          <w:sz w:val="27"/>
          <w:szCs w:val="27"/>
          <w:highlight w:val="white"/>
        </w:rPr>
        <w:t xml:space="preserve"> про шкільний громадський бюджет Луцької міської територіальної громади</w:t>
      </w:r>
    </w:p>
    <w:p w14:paraId="18361771" w14:textId="77777777" w:rsidR="006F07A3" w:rsidRPr="00AA7674" w:rsidRDefault="006F07A3" w:rsidP="00AA7674">
      <w:pPr>
        <w:pStyle w:val="normal1"/>
        <w:spacing w:after="0" w:line="240" w:lineRule="auto"/>
        <w:rPr>
          <w:rFonts w:ascii="Times New Roman" w:hAnsi="Times New Roman" w:cs="Times New Roman"/>
          <w:sz w:val="28"/>
          <w:szCs w:val="28"/>
          <w:highlight w:val="white"/>
        </w:rPr>
      </w:pPr>
    </w:p>
    <w:p w14:paraId="6E2E1666"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ПРОЄКТ</w:t>
      </w:r>
    </w:p>
    <w:p w14:paraId="791E4AC7"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bl>
      <w:tblPr>
        <w:tblW w:w="9124" w:type="dxa"/>
        <w:jc w:val="center"/>
        <w:tblLayout w:type="fixed"/>
        <w:tblLook w:val="0000" w:firstRow="0" w:lastRow="0" w:firstColumn="0" w:lastColumn="0" w:noHBand="0" w:noVBand="0"/>
      </w:tblPr>
      <w:tblGrid>
        <w:gridCol w:w="6550"/>
        <w:gridCol w:w="2574"/>
      </w:tblGrid>
      <w:tr w:rsidR="00AA7674" w:rsidRPr="00AA7674" w14:paraId="26689D13" w14:textId="77777777">
        <w:trPr>
          <w:trHeight w:val="659"/>
          <w:jc w:val="center"/>
        </w:trPr>
        <w:tc>
          <w:tcPr>
            <w:tcW w:w="6549" w:type="dxa"/>
            <w:tcBorders>
              <w:top w:val="single" w:sz="4" w:space="0" w:color="000000"/>
              <w:left w:val="single" w:sz="4" w:space="0" w:color="000000"/>
              <w:bottom w:val="single" w:sz="4" w:space="0" w:color="000000"/>
              <w:right w:val="single" w:sz="4" w:space="0" w:color="000000"/>
            </w:tcBorders>
            <w:vAlign w:val="center"/>
          </w:tcPr>
          <w:p w14:paraId="1A279AB9" w14:textId="77777777" w:rsidR="006F07A3" w:rsidRPr="00AA7674" w:rsidRDefault="006F07A3" w:rsidP="00AA7674">
            <w:pPr>
              <w:pStyle w:val="normal1"/>
              <w:spacing w:after="0" w:line="240" w:lineRule="auto"/>
              <w:ind w:left="-584" w:hanging="2"/>
              <w:jc w:val="center"/>
              <w:rPr>
                <w:rFonts w:ascii="Times New Roman" w:hAnsi="Times New Roman" w:cs="Times New Roman"/>
                <w:b/>
                <w:bCs/>
                <w:sz w:val="28"/>
                <w:szCs w:val="28"/>
              </w:rPr>
            </w:pPr>
            <w:r w:rsidRPr="00AA7674">
              <w:rPr>
                <w:rFonts w:ascii="Times New Roman" w:hAnsi="Times New Roman" w:cs="Times New Roman"/>
                <w:b/>
                <w:bCs/>
                <w:sz w:val="28"/>
                <w:szCs w:val="28"/>
              </w:rPr>
              <w:t>Номер та назва закладу освіти</w:t>
            </w:r>
          </w:p>
        </w:tc>
        <w:tc>
          <w:tcPr>
            <w:tcW w:w="2574" w:type="dxa"/>
            <w:tcBorders>
              <w:top w:val="single" w:sz="4" w:space="0" w:color="000000"/>
              <w:left w:val="single" w:sz="4" w:space="0" w:color="000000"/>
              <w:bottom w:val="single" w:sz="4" w:space="0" w:color="000000"/>
              <w:right w:val="single" w:sz="4" w:space="0" w:color="000000"/>
            </w:tcBorders>
          </w:tcPr>
          <w:p w14:paraId="7C676A5E" w14:textId="77777777" w:rsidR="006F07A3" w:rsidRPr="00AA7674" w:rsidRDefault="006F07A3">
            <w:pPr>
              <w:pStyle w:val="normal1"/>
              <w:spacing w:after="0" w:line="240" w:lineRule="auto"/>
              <w:ind w:hanging="2"/>
              <w:rPr>
                <w:rFonts w:ascii="Times New Roman" w:hAnsi="Times New Roman" w:cs="Times New Roman"/>
                <w:sz w:val="28"/>
                <w:szCs w:val="28"/>
              </w:rPr>
            </w:pPr>
          </w:p>
        </w:tc>
      </w:tr>
      <w:tr w:rsidR="006F07A3" w:rsidRPr="00AA7674" w14:paraId="43C115EA" w14:textId="77777777">
        <w:trPr>
          <w:trHeight w:val="878"/>
          <w:jc w:val="center"/>
        </w:trPr>
        <w:tc>
          <w:tcPr>
            <w:tcW w:w="6549" w:type="dxa"/>
            <w:tcBorders>
              <w:top w:val="single" w:sz="4" w:space="0" w:color="000000"/>
              <w:left w:val="single" w:sz="4" w:space="0" w:color="000000"/>
              <w:bottom w:val="single" w:sz="4" w:space="0" w:color="000000"/>
              <w:right w:val="single" w:sz="4" w:space="0" w:color="000000"/>
            </w:tcBorders>
            <w:vAlign w:val="center"/>
          </w:tcPr>
          <w:p w14:paraId="165E9E5F" w14:textId="77777777" w:rsidR="006F07A3" w:rsidRPr="00AA7674" w:rsidRDefault="006F07A3">
            <w:pPr>
              <w:pStyle w:val="normal1"/>
              <w:spacing w:after="0" w:line="240" w:lineRule="auto"/>
              <w:ind w:hanging="2"/>
              <w:jc w:val="center"/>
              <w:rPr>
                <w:rFonts w:ascii="Times New Roman" w:hAnsi="Times New Roman" w:cs="Times New Roman"/>
                <w:sz w:val="28"/>
                <w:szCs w:val="28"/>
              </w:rPr>
            </w:pPr>
            <w:r w:rsidRPr="00AA7674">
              <w:rPr>
                <w:rFonts w:ascii="Times New Roman" w:hAnsi="Times New Roman" w:cs="Times New Roman"/>
                <w:b/>
                <w:bCs/>
                <w:sz w:val="28"/>
                <w:szCs w:val="28"/>
              </w:rPr>
              <w:t xml:space="preserve">Ідентифікаційний номер </w:t>
            </w:r>
            <w:proofErr w:type="spellStart"/>
            <w:r w:rsidRPr="00AA7674">
              <w:rPr>
                <w:rFonts w:ascii="Times New Roman" w:hAnsi="Times New Roman" w:cs="Times New Roman"/>
                <w:b/>
                <w:bCs/>
                <w:sz w:val="28"/>
                <w:szCs w:val="28"/>
              </w:rPr>
              <w:t>проєкту</w:t>
            </w:r>
            <w:proofErr w:type="spellEnd"/>
          </w:p>
        </w:tc>
        <w:tc>
          <w:tcPr>
            <w:tcW w:w="2574" w:type="dxa"/>
            <w:tcBorders>
              <w:top w:val="single" w:sz="4" w:space="0" w:color="000000"/>
              <w:left w:val="single" w:sz="4" w:space="0" w:color="000000"/>
              <w:bottom w:val="single" w:sz="4" w:space="0" w:color="000000"/>
              <w:right w:val="single" w:sz="4" w:space="0" w:color="000000"/>
            </w:tcBorders>
          </w:tcPr>
          <w:p w14:paraId="46EE6C64" w14:textId="77777777" w:rsidR="006F07A3" w:rsidRPr="00AA7674" w:rsidRDefault="006F07A3">
            <w:pPr>
              <w:pStyle w:val="normal1"/>
              <w:spacing w:after="0" w:line="240" w:lineRule="auto"/>
              <w:ind w:hanging="2"/>
              <w:rPr>
                <w:rFonts w:ascii="Times New Roman" w:hAnsi="Times New Roman" w:cs="Times New Roman"/>
                <w:sz w:val="28"/>
                <w:szCs w:val="28"/>
              </w:rPr>
            </w:pPr>
          </w:p>
        </w:tc>
      </w:tr>
    </w:tbl>
    <w:p w14:paraId="617286D3"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01AB3E2C"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u w:val="single"/>
        </w:rPr>
      </w:pPr>
      <w:r w:rsidRPr="00AA7674">
        <w:rPr>
          <w:rFonts w:ascii="Times New Roman" w:hAnsi="Times New Roman" w:cs="Times New Roman"/>
          <w:b/>
          <w:bCs/>
          <w:i/>
          <w:iCs/>
          <w:sz w:val="28"/>
          <w:szCs w:val="28"/>
          <w:highlight w:val="white"/>
          <w:u w:val="single"/>
        </w:rPr>
        <w:t>УСІ ПУНКТИ Є ОБОВ’ЯЗКОВИМИ ДЛЯ ЗАПОВНЕННЯ!</w:t>
      </w:r>
    </w:p>
    <w:p w14:paraId="217CD895"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p>
    <w:p w14:paraId="4D8D8141" w14:textId="77777777" w:rsidR="006F07A3" w:rsidRPr="00AA7674" w:rsidRDefault="006F07A3">
      <w:pPr>
        <w:pStyle w:val="normal1"/>
        <w:spacing w:after="0" w:line="240" w:lineRule="auto"/>
        <w:ind w:hanging="2"/>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 xml:space="preserve">Інформація про автора чи команду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w:t>
      </w:r>
    </w:p>
    <w:p w14:paraId="48A48323" w14:textId="77777777" w:rsidR="006F07A3" w:rsidRPr="00AA7674" w:rsidRDefault="006F07A3">
      <w:pPr>
        <w:pStyle w:val="normal1"/>
        <w:spacing w:after="0" w:line="240" w:lineRule="auto"/>
        <w:ind w:hanging="2"/>
        <w:rPr>
          <w:rFonts w:ascii="Times New Roman" w:hAnsi="Times New Roman" w:cs="Times New Roman"/>
          <w:b/>
          <w:bCs/>
          <w:sz w:val="28"/>
          <w:szCs w:val="28"/>
          <w:highlight w:val="white"/>
        </w:rPr>
      </w:pPr>
    </w:p>
    <w:tbl>
      <w:tblPr>
        <w:tblW w:w="9516" w:type="dxa"/>
        <w:tblInd w:w="-80" w:type="dxa"/>
        <w:tblLayout w:type="fixed"/>
        <w:tblCellMar>
          <w:top w:w="100" w:type="dxa"/>
          <w:left w:w="80" w:type="dxa"/>
          <w:bottom w:w="100" w:type="dxa"/>
          <w:right w:w="80" w:type="dxa"/>
        </w:tblCellMar>
        <w:tblLook w:val="0000" w:firstRow="0" w:lastRow="0" w:firstColumn="0" w:lastColumn="0" w:noHBand="0" w:noVBand="0"/>
      </w:tblPr>
      <w:tblGrid>
        <w:gridCol w:w="3958"/>
        <w:gridCol w:w="5558"/>
      </w:tblGrid>
      <w:tr w:rsidR="00AA7674" w:rsidRPr="00AA7674" w14:paraId="5516F1B9" w14:textId="77777777" w:rsidTr="00A5088F">
        <w:trPr>
          <w:trHeight w:val="766"/>
        </w:trPr>
        <w:tc>
          <w:tcPr>
            <w:tcW w:w="3958" w:type="dxa"/>
            <w:tcBorders>
              <w:top w:val="single" w:sz="8" w:space="0" w:color="000000"/>
              <w:left w:val="single" w:sz="8" w:space="0" w:color="000000"/>
              <w:bottom w:val="single" w:sz="8" w:space="0" w:color="000000"/>
              <w:right w:val="single" w:sz="8" w:space="0" w:color="000000"/>
            </w:tcBorders>
          </w:tcPr>
          <w:p w14:paraId="6A47BE76" w14:textId="77777777" w:rsidR="006F07A3" w:rsidRPr="00AA7674" w:rsidRDefault="006F07A3">
            <w:pPr>
              <w:pStyle w:val="normal1"/>
              <w:spacing w:after="0" w:line="240" w:lineRule="auto"/>
              <w:ind w:right="-22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Ім’я та прізвище автора</w:t>
            </w:r>
          </w:p>
          <w:p w14:paraId="5D62B285" w14:textId="77777777" w:rsidR="006F07A3" w:rsidRPr="00AA7674" w:rsidRDefault="006F07A3">
            <w:pPr>
              <w:pStyle w:val="normal1"/>
              <w:spacing w:after="0" w:line="240" w:lineRule="auto"/>
              <w:ind w:right="-7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або представника від команди</w:t>
            </w:r>
          </w:p>
        </w:tc>
        <w:tc>
          <w:tcPr>
            <w:tcW w:w="5558" w:type="dxa"/>
            <w:tcBorders>
              <w:top w:val="single" w:sz="8" w:space="0" w:color="000000"/>
              <w:bottom w:val="single" w:sz="8" w:space="0" w:color="000000"/>
              <w:right w:val="single" w:sz="8" w:space="0" w:color="000000"/>
            </w:tcBorders>
            <w:tcMar>
              <w:left w:w="100" w:type="dxa"/>
              <w:right w:w="100" w:type="dxa"/>
            </w:tcMar>
          </w:tcPr>
          <w:p w14:paraId="2E67899C" w14:textId="77777777" w:rsidR="006F07A3" w:rsidRPr="00AA7674" w:rsidRDefault="006F07A3">
            <w:pPr>
              <w:pStyle w:val="normal1"/>
              <w:spacing w:after="0" w:line="240" w:lineRule="auto"/>
              <w:ind w:right="-220"/>
              <w:rPr>
                <w:rFonts w:ascii="Times New Roman" w:hAnsi="Times New Roman" w:cs="Times New Roman"/>
                <w:b/>
                <w:bCs/>
                <w:sz w:val="28"/>
                <w:szCs w:val="28"/>
                <w:highlight w:val="white"/>
              </w:rPr>
            </w:pPr>
          </w:p>
        </w:tc>
      </w:tr>
      <w:tr w:rsidR="00AA7674" w:rsidRPr="00AA7674" w14:paraId="555DEBEC" w14:textId="77777777" w:rsidTr="00A5088F">
        <w:trPr>
          <w:trHeight w:val="503"/>
        </w:trPr>
        <w:tc>
          <w:tcPr>
            <w:tcW w:w="3958" w:type="dxa"/>
            <w:tcBorders>
              <w:left w:val="single" w:sz="8" w:space="0" w:color="000000"/>
              <w:bottom w:val="single" w:sz="8" w:space="0" w:color="000000"/>
              <w:right w:val="single" w:sz="8" w:space="0" w:color="000000"/>
            </w:tcBorders>
          </w:tcPr>
          <w:p w14:paraId="6C442E0E" w14:textId="77777777" w:rsidR="006F07A3" w:rsidRPr="00AA7674" w:rsidRDefault="006F07A3">
            <w:pPr>
              <w:pStyle w:val="normal1"/>
              <w:spacing w:after="0" w:line="240" w:lineRule="auto"/>
              <w:ind w:right="-22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Клас/група закладу освіти</w:t>
            </w:r>
          </w:p>
        </w:tc>
        <w:tc>
          <w:tcPr>
            <w:tcW w:w="5558" w:type="dxa"/>
            <w:tcBorders>
              <w:bottom w:val="single" w:sz="8" w:space="0" w:color="000000"/>
              <w:right w:val="single" w:sz="8" w:space="0" w:color="000000"/>
            </w:tcBorders>
            <w:tcMar>
              <w:left w:w="100" w:type="dxa"/>
              <w:right w:w="100" w:type="dxa"/>
            </w:tcMar>
          </w:tcPr>
          <w:p w14:paraId="0EA7C5DA" w14:textId="77777777" w:rsidR="006F07A3" w:rsidRPr="00AA7674" w:rsidRDefault="006F07A3">
            <w:pPr>
              <w:pStyle w:val="normal1"/>
              <w:spacing w:after="0" w:line="240" w:lineRule="auto"/>
              <w:ind w:right="-220"/>
              <w:rPr>
                <w:rFonts w:ascii="Times New Roman" w:hAnsi="Times New Roman" w:cs="Times New Roman"/>
                <w:b/>
                <w:bCs/>
                <w:sz w:val="28"/>
                <w:szCs w:val="28"/>
                <w:highlight w:val="white"/>
              </w:rPr>
            </w:pPr>
          </w:p>
        </w:tc>
      </w:tr>
      <w:tr w:rsidR="00AA7674" w:rsidRPr="00AA7674" w14:paraId="5A1D9FD2" w14:textId="77777777" w:rsidTr="00A5088F">
        <w:trPr>
          <w:trHeight w:val="499"/>
        </w:trPr>
        <w:tc>
          <w:tcPr>
            <w:tcW w:w="3958" w:type="dxa"/>
            <w:tcBorders>
              <w:left w:val="single" w:sz="8" w:space="0" w:color="000000"/>
              <w:bottom w:val="single" w:sz="8" w:space="0" w:color="000000"/>
              <w:right w:val="single" w:sz="8" w:space="0" w:color="000000"/>
            </w:tcBorders>
          </w:tcPr>
          <w:p w14:paraId="0F30B1A0" w14:textId="77777777" w:rsidR="006F07A3" w:rsidRPr="00AA7674" w:rsidRDefault="006F07A3">
            <w:pPr>
              <w:pStyle w:val="normal1"/>
              <w:spacing w:after="0" w:line="240" w:lineRule="auto"/>
              <w:ind w:right="-22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E-</w:t>
            </w:r>
            <w:proofErr w:type="spellStart"/>
            <w:r w:rsidRPr="00AA7674">
              <w:rPr>
                <w:rFonts w:ascii="Times New Roman" w:hAnsi="Times New Roman" w:cs="Times New Roman"/>
                <w:b/>
                <w:bCs/>
                <w:sz w:val="28"/>
                <w:szCs w:val="28"/>
                <w:highlight w:val="white"/>
              </w:rPr>
              <w:t>mail</w:t>
            </w:r>
            <w:proofErr w:type="spellEnd"/>
            <w:r w:rsidRPr="00AA7674">
              <w:rPr>
                <w:rFonts w:ascii="Times New Roman" w:hAnsi="Times New Roman" w:cs="Times New Roman"/>
                <w:b/>
                <w:bCs/>
                <w:sz w:val="28"/>
                <w:szCs w:val="28"/>
                <w:highlight w:val="white"/>
              </w:rPr>
              <w:t>:</w:t>
            </w:r>
          </w:p>
        </w:tc>
        <w:tc>
          <w:tcPr>
            <w:tcW w:w="5558" w:type="dxa"/>
            <w:tcBorders>
              <w:bottom w:val="single" w:sz="8" w:space="0" w:color="000000"/>
              <w:right w:val="single" w:sz="8" w:space="0" w:color="000000"/>
            </w:tcBorders>
            <w:tcMar>
              <w:left w:w="100" w:type="dxa"/>
              <w:right w:w="100" w:type="dxa"/>
            </w:tcMar>
          </w:tcPr>
          <w:p w14:paraId="5A1B0863" w14:textId="77777777" w:rsidR="006F07A3" w:rsidRPr="00AA7674" w:rsidRDefault="006F07A3">
            <w:pPr>
              <w:pStyle w:val="normal1"/>
              <w:spacing w:after="0" w:line="240" w:lineRule="auto"/>
              <w:ind w:right="-220"/>
              <w:rPr>
                <w:rFonts w:ascii="Times New Roman" w:hAnsi="Times New Roman" w:cs="Times New Roman"/>
                <w:b/>
                <w:bCs/>
                <w:sz w:val="28"/>
                <w:szCs w:val="28"/>
                <w:highlight w:val="white"/>
              </w:rPr>
            </w:pPr>
          </w:p>
        </w:tc>
      </w:tr>
      <w:tr w:rsidR="00AA7674" w:rsidRPr="00AA7674" w14:paraId="5F09A851" w14:textId="77777777" w:rsidTr="00A5088F">
        <w:trPr>
          <w:trHeight w:val="522"/>
        </w:trPr>
        <w:tc>
          <w:tcPr>
            <w:tcW w:w="3958" w:type="dxa"/>
            <w:tcBorders>
              <w:left w:val="single" w:sz="8" w:space="0" w:color="000000"/>
              <w:bottom w:val="single" w:sz="8" w:space="0" w:color="000000"/>
              <w:right w:val="single" w:sz="8" w:space="0" w:color="000000"/>
            </w:tcBorders>
          </w:tcPr>
          <w:p w14:paraId="3D891DAC" w14:textId="77777777" w:rsidR="006F07A3" w:rsidRPr="00AA7674" w:rsidRDefault="006F07A3">
            <w:pPr>
              <w:pStyle w:val="normal1"/>
              <w:spacing w:after="0" w:line="240" w:lineRule="auto"/>
              <w:ind w:right="-22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Контактний номер телефону</w:t>
            </w:r>
          </w:p>
        </w:tc>
        <w:tc>
          <w:tcPr>
            <w:tcW w:w="5558" w:type="dxa"/>
            <w:tcBorders>
              <w:bottom w:val="single" w:sz="8" w:space="0" w:color="000000"/>
              <w:right w:val="single" w:sz="8" w:space="0" w:color="000000"/>
            </w:tcBorders>
            <w:tcMar>
              <w:left w:w="100" w:type="dxa"/>
              <w:right w:w="100" w:type="dxa"/>
            </w:tcMar>
          </w:tcPr>
          <w:p w14:paraId="504415EB" w14:textId="77777777" w:rsidR="006F07A3" w:rsidRPr="00AA7674" w:rsidRDefault="006F07A3">
            <w:pPr>
              <w:pStyle w:val="normal1"/>
              <w:spacing w:after="0" w:line="240" w:lineRule="auto"/>
              <w:ind w:right="-220"/>
              <w:rPr>
                <w:rFonts w:ascii="Times New Roman" w:hAnsi="Times New Roman" w:cs="Times New Roman"/>
                <w:b/>
                <w:bCs/>
                <w:sz w:val="28"/>
                <w:szCs w:val="28"/>
                <w:highlight w:val="white"/>
              </w:rPr>
            </w:pPr>
          </w:p>
        </w:tc>
      </w:tr>
      <w:tr w:rsidR="00AA7674" w:rsidRPr="00AA7674" w14:paraId="7BC08BE3" w14:textId="77777777" w:rsidTr="00A5088F">
        <w:trPr>
          <w:trHeight w:val="518"/>
        </w:trPr>
        <w:tc>
          <w:tcPr>
            <w:tcW w:w="3958" w:type="dxa"/>
            <w:tcBorders>
              <w:left w:val="single" w:sz="8" w:space="0" w:color="000000"/>
              <w:bottom w:val="single" w:sz="8" w:space="0" w:color="000000"/>
              <w:right w:val="single" w:sz="8" w:space="0" w:color="000000"/>
            </w:tcBorders>
          </w:tcPr>
          <w:p w14:paraId="108B245D" w14:textId="77777777" w:rsidR="006F07A3" w:rsidRPr="00AA7674" w:rsidRDefault="006F07A3">
            <w:pPr>
              <w:pStyle w:val="normal1"/>
              <w:spacing w:after="0" w:line="240" w:lineRule="auto"/>
              <w:ind w:right="-22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Підпис</w:t>
            </w:r>
          </w:p>
        </w:tc>
        <w:tc>
          <w:tcPr>
            <w:tcW w:w="5558" w:type="dxa"/>
            <w:tcBorders>
              <w:bottom w:val="single" w:sz="8" w:space="0" w:color="000000"/>
              <w:right w:val="single" w:sz="8" w:space="0" w:color="000000"/>
            </w:tcBorders>
            <w:tcMar>
              <w:left w:w="100" w:type="dxa"/>
              <w:right w:w="100" w:type="dxa"/>
            </w:tcMar>
          </w:tcPr>
          <w:p w14:paraId="44FEBDB4" w14:textId="77777777" w:rsidR="006F07A3" w:rsidRPr="00AA7674" w:rsidRDefault="006F07A3">
            <w:pPr>
              <w:pStyle w:val="normal1"/>
              <w:spacing w:after="0" w:line="240" w:lineRule="auto"/>
              <w:ind w:right="-220"/>
              <w:jc w:val="center"/>
              <w:rPr>
                <w:rFonts w:ascii="Times New Roman" w:hAnsi="Times New Roman" w:cs="Times New Roman"/>
                <w:b/>
                <w:bCs/>
                <w:sz w:val="28"/>
                <w:szCs w:val="28"/>
                <w:highlight w:val="white"/>
              </w:rPr>
            </w:pPr>
          </w:p>
        </w:tc>
      </w:tr>
      <w:tr w:rsidR="00AA7674" w:rsidRPr="00AA7674" w14:paraId="7BEF1AFF" w14:textId="77777777" w:rsidTr="00A5088F">
        <w:trPr>
          <w:trHeight w:val="794"/>
        </w:trPr>
        <w:tc>
          <w:tcPr>
            <w:tcW w:w="3958" w:type="dxa"/>
            <w:tcBorders>
              <w:left w:val="single" w:sz="8" w:space="0" w:color="000000"/>
              <w:bottom w:val="single" w:sz="8" w:space="0" w:color="000000"/>
              <w:right w:val="single" w:sz="8" w:space="0" w:color="000000"/>
            </w:tcBorders>
          </w:tcPr>
          <w:p w14:paraId="24C37A14" w14:textId="77777777" w:rsidR="006F07A3" w:rsidRPr="00AA7674" w:rsidRDefault="006F07A3">
            <w:pPr>
              <w:pStyle w:val="normal1"/>
              <w:spacing w:after="0" w:line="276" w:lineRule="auto"/>
              <w:ind w:right="-220"/>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 xml:space="preserve">Ім’я та прізвища учасників команди </w:t>
            </w:r>
            <w:proofErr w:type="spellStart"/>
            <w:r w:rsidRPr="00AA7674">
              <w:rPr>
                <w:rFonts w:ascii="Times New Roman" w:hAnsi="Times New Roman" w:cs="Times New Roman"/>
                <w:b/>
                <w:bCs/>
                <w:sz w:val="28"/>
                <w:szCs w:val="28"/>
                <w:highlight w:val="white"/>
              </w:rPr>
              <w:t>проєкту</w:t>
            </w:r>
            <w:proofErr w:type="spellEnd"/>
          </w:p>
        </w:tc>
        <w:tc>
          <w:tcPr>
            <w:tcW w:w="5558" w:type="dxa"/>
            <w:tcBorders>
              <w:bottom w:val="single" w:sz="8" w:space="0" w:color="000000"/>
              <w:right w:val="single" w:sz="8" w:space="0" w:color="000000"/>
            </w:tcBorders>
            <w:tcMar>
              <w:left w:w="100" w:type="dxa"/>
              <w:right w:w="100" w:type="dxa"/>
            </w:tcMar>
          </w:tcPr>
          <w:p w14:paraId="7A2F196B" w14:textId="77777777" w:rsidR="006F07A3" w:rsidRPr="00AA7674" w:rsidRDefault="006F07A3">
            <w:pPr>
              <w:pStyle w:val="normal1"/>
              <w:spacing w:before="240" w:after="240" w:line="240" w:lineRule="auto"/>
              <w:rPr>
                <w:rFonts w:ascii="Times New Roman" w:hAnsi="Times New Roman" w:cs="Times New Roman"/>
                <w:b/>
                <w:bCs/>
                <w:sz w:val="28"/>
                <w:szCs w:val="28"/>
                <w:highlight w:val="white"/>
              </w:rPr>
            </w:pPr>
          </w:p>
        </w:tc>
      </w:tr>
    </w:tbl>
    <w:p w14:paraId="1EEBB607" w14:textId="77777777" w:rsidR="006F07A3" w:rsidRPr="00AA7674" w:rsidRDefault="006F07A3">
      <w:pPr>
        <w:pStyle w:val="normal1"/>
        <w:spacing w:after="0" w:line="240" w:lineRule="auto"/>
        <w:ind w:hanging="2"/>
        <w:rPr>
          <w:rFonts w:ascii="Times New Roman" w:hAnsi="Times New Roman" w:cs="Times New Roman"/>
          <w:b/>
          <w:bCs/>
          <w:sz w:val="28"/>
          <w:szCs w:val="28"/>
          <w:highlight w:val="white"/>
        </w:rPr>
      </w:pPr>
    </w:p>
    <w:p w14:paraId="53B2FB17" w14:textId="77777777" w:rsidR="006F07A3" w:rsidRPr="00AA7674" w:rsidRDefault="006F07A3">
      <w:pPr>
        <w:pStyle w:val="normal1"/>
        <w:spacing w:after="0" w:line="240" w:lineRule="auto"/>
        <w:ind w:hanging="2"/>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 xml:space="preserve">1. Назва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 xml:space="preserve"> </w:t>
      </w:r>
      <w:r w:rsidRPr="00AA7674">
        <w:rPr>
          <w:rFonts w:ascii="Times New Roman" w:hAnsi="Times New Roman" w:cs="Times New Roman"/>
          <w:b/>
          <w:bCs/>
          <w:i/>
          <w:iCs/>
          <w:sz w:val="28"/>
          <w:szCs w:val="28"/>
          <w:highlight w:val="white"/>
        </w:rPr>
        <w:t>(не більше 15 слів)</w:t>
      </w:r>
    </w:p>
    <w:p w14:paraId="14578550"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2. ПІБ автора/</w:t>
      </w:r>
      <w:proofErr w:type="spellStart"/>
      <w:r w:rsidRPr="00AA7674">
        <w:rPr>
          <w:rFonts w:ascii="Times New Roman" w:hAnsi="Times New Roman" w:cs="Times New Roman"/>
          <w:b/>
          <w:bCs/>
          <w:sz w:val="28"/>
          <w:szCs w:val="28"/>
          <w:highlight w:val="white"/>
        </w:rPr>
        <w:t>ки</w:t>
      </w:r>
      <w:proofErr w:type="spellEnd"/>
      <w:r w:rsidRPr="00AA7674">
        <w:rPr>
          <w:rFonts w:ascii="Times New Roman" w:hAnsi="Times New Roman" w:cs="Times New Roman"/>
          <w:b/>
          <w:bCs/>
          <w:sz w:val="28"/>
          <w:szCs w:val="28"/>
          <w:highlight w:val="white"/>
        </w:rPr>
        <w:t xml:space="preserve"> або команди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i/>
          <w:iCs/>
          <w:sz w:val="28"/>
          <w:szCs w:val="28"/>
          <w:highlight w:val="white"/>
        </w:rPr>
        <w:t>:</w:t>
      </w:r>
    </w:p>
    <w:p w14:paraId="7CA20D60"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3. Сума коштів на реалізацію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 xml:space="preserve"> складає</w:t>
      </w:r>
      <w:r w:rsidRPr="00AA7674">
        <w:rPr>
          <w:rFonts w:ascii="Times New Roman" w:hAnsi="Times New Roman" w:cs="Times New Roman"/>
          <w:sz w:val="28"/>
          <w:szCs w:val="28"/>
          <w:highlight w:val="white"/>
        </w:rPr>
        <w:t xml:space="preserve">: _____ грн. </w:t>
      </w:r>
    </w:p>
    <w:p w14:paraId="6FE8085E" w14:textId="77777777" w:rsidR="006F07A3" w:rsidRPr="00AA7674" w:rsidRDefault="006F07A3">
      <w:pPr>
        <w:pStyle w:val="normal1"/>
        <w:spacing w:after="0" w:line="240" w:lineRule="auto"/>
        <w:ind w:hanging="2"/>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 xml:space="preserve">4. Тематика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w:t>
      </w:r>
    </w:p>
    <w:p w14:paraId="3395FEF4"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5. Місце реалізації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 xml:space="preserve"> </w:t>
      </w:r>
      <w:r w:rsidRPr="00AA7674">
        <w:rPr>
          <w:rFonts w:ascii="Times New Roman" w:hAnsi="Times New Roman" w:cs="Times New Roman"/>
          <w:sz w:val="28"/>
          <w:szCs w:val="28"/>
          <w:highlight w:val="white"/>
        </w:rPr>
        <w:t>(адреса, територія закладу освіти, приміщення, кабінет):</w:t>
      </w:r>
    </w:p>
    <w:p w14:paraId="1C629369" w14:textId="77777777" w:rsidR="006F07A3" w:rsidRPr="00AA7674" w:rsidRDefault="006F07A3">
      <w:pPr>
        <w:pStyle w:val="normal1"/>
        <w:spacing w:after="0" w:line="240" w:lineRule="auto"/>
        <w:ind w:hanging="2"/>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 xml:space="preserve">6. Мета та цілі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 xml:space="preserve"> </w:t>
      </w:r>
      <w:r w:rsidRPr="00AA7674">
        <w:rPr>
          <w:rFonts w:ascii="Times New Roman" w:hAnsi="Times New Roman" w:cs="Times New Roman"/>
          <w:sz w:val="28"/>
          <w:szCs w:val="28"/>
          <w:highlight w:val="white"/>
        </w:rPr>
        <w:t>(не більше 50 слів):</w:t>
      </w:r>
    </w:p>
    <w:p w14:paraId="0CBDE28A"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7.Цільова аудиторія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 xml:space="preserve"> </w:t>
      </w:r>
      <w:r w:rsidRPr="00AA7674">
        <w:rPr>
          <w:rFonts w:ascii="Times New Roman" w:hAnsi="Times New Roman" w:cs="Times New Roman"/>
          <w:sz w:val="28"/>
          <w:szCs w:val="28"/>
          <w:highlight w:val="white"/>
        </w:rPr>
        <w:t xml:space="preserve">(основні групи дітей, які зможуть користуватися результатами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як ними буде використовуватись </w:t>
      </w: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які зміни відбудуться завдяки користуванню реалізованим </w:t>
      </w:r>
      <w:proofErr w:type="spellStart"/>
      <w:r w:rsidRPr="00AA7674">
        <w:rPr>
          <w:rFonts w:ascii="Times New Roman" w:hAnsi="Times New Roman" w:cs="Times New Roman"/>
          <w:sz w:val="28"/>
          <w:szCs w:val="28"/>
          <w:highlight w:val="white"/>
        </w:rPr>
        <w:t>проєктом</w:t>
      </w:r>
      <w:proofErr w:type="spellEnd"/>
      <w:r w:rsidRPr="00AA7674">
        <w:rPr>
          <w:rFonts w:ascii="Times New Roman" w:hAnsi="Times New Roman" w:cs="Times New Roman"/>
          <w:sz w:val="28"/>
          <w:szCs w:val="28"/>
          <w:highlight w:val="white"/>
        </w:rPr>
        <w:t>):</w:t>
      </w:r>
    </w:p>
    <w:p w14:paraId="6BA86EDE"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8. Часові рамки впровадження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 xml:space="preserve"> </w:t>
      </w:r>
      <w:r w:rsidRPr="00AA7674">
        <w:rPr>
          <w:rFonts w:ascii="Times New Roman" w:hAnsi="Times New Roman" w:cs="Times New Roman"/>
          <w:sz w:val="28"/>
          <w:szCs w:val="28"/>
          <w:highlight w:val="white"/>
        </w:rPr>
        <w:t>(скільки часу потрібно для реалізації):</w:t>
      </w:r>
    </w:p>
    <w:p w14:paraId="37B23754"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lastRenderedPageBreak/>
        <w:t xml:space="preserve">9. Опис ідеї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 xml:space="preserve"> </w:t>
      </w:r>
      <w:r w:rsidRPr="00AA7674">
        <w:rPr>
          <w:rFonts w:ascii="Times New Roman" w:hAnsi="Times New Roman" w:cs="Times New Roman"/>
          <w:sz w:val="28"/>
          <w:szCs w:val="28"/>
          <w:highlight w:val="white"/>
        </w:rPr>
        <w:t>(проблема, на вирішення якої він спрямований</w:t>
      </w:r>
      <w:r w:rsidRPr="00AA7674">
        <w:rPr>
          <w:rFonts w:ascii="Times New Roman" w:hAnsi="Times New Roman" w:cs="Times New Roman"/>
          <w:sz w:val="28"/>
          <w:szCs w:val="28"/>
          <w:highlight w:val="white"/>
          <w:shd w:val="clear" w:color="auto" w:fill="FF4000"/>
        </w:rPr>
        <w:t xml:space="preserve">, </w:t>
      </w:r>
      <w:r w:rsidRPr="00AA7674">
        <w:rPr>
          <w:rFonts w:ascii="Times New Roman" w:hAnsi="Times New Roman" w:cs="Times New Roman"/>
          <w:sz w:val="28"/>
          <w:szCs w:val="28"/>
          <w:highlight w:val="white"/>
        </w:rPr>
        <w:t>запропоновані рішення, пояснення, чому саме це завдання повинно бути реалізоване і яким чином його реалізація вплине на подальше життя закладу освіти. Не більше 500 символів):</w:t>
      </w:r>
    </w:p>
    <w:p w14:paraId="4B0174F2" w14:textId="77777777" w:rsidR="006F07A3" w:rsidRPr="00AA7674" w:rsidRDefault="006F07A3">
      <w:pPr>
        <w:pStyle w:val="normal1"/>
        <w:spacing w:after="0" w:line="240" w:lineRule="auto"/>
        <w:ind w:hanging="2"/>
        <w:jc w:val="both"/>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 xml:space="preserve">10. Очікувані результати від реалізації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w:t>
      </w:r>
    </w:p>
    <w:p w14:paraId="11F0432E"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11. Коментар / додатки до ідеї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sz w:val="28"/>
          <w:szCs w:val="28"/>
          <w:highlight w:val="white"/>
        </w:rPr>
        <w:t xml:space="preserve"> (за потреби):</w:t>
      </w:r>
    </w:p>
    <w:p w14:paraId="494DF854" w14:textId="77777777" w:rsidR="006F07A3" w:rsidRPr="00AA7674" w:rsidRDefault="006F07A3">
      <w:pPr>
        <w:pStyle w:val="normal1"/>
        <w:tabs>
          <w:tab w:val="left" w:pos="284"/>
        </w:tabs>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12. Орієнтовний план витрат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 xml:space="preserve"> </w:t>
      </w:r>
      <w:r w:rsidRPr="00AA7674">
        <w:rPr>
          <w:rFonts w:ascii="Times New Roman" w:hAnsi="Times New Roman" w:cs="Times New Roman"/>
          <w:sz w:val="28"/>
          <w:szCs w:val="28"/>
          <w:highlight w:val="white"/>
        </w:rPr>
        <w:t xml:space="preserve">(всі складові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та їх орієнтовна вартість):</w:t>
      </w:r>
    </w:p>
    <w:p w14:paraId="4F3C8655" w14:textId="77777777" w:rsidR="006F07A3" w:rsidRPr="00AA7674" w:rsidRDefault="006F07A3">
      <w:pPr>
        <w:pStyle w:val="normal1"/>
        <w:tabs>
          <w:tab w:val="left" w:pos="284"/>
        </w:tabs>
        <w:spacing w:after="0" w:line="240" w:lineRule="auto"/>
        <w:ind w:hanging="2"/>
        <w:jc w:val="both"/>
        <w:rPr>
          <w:rFonts w:ascii="Times New Roman" w:hAnsi="Times New Roman" w:cs="Times New Roman"/>
          <w:sz w:val="28"/>
          <w:szCs w:val="28"/>
          <w:highlight w:val="white"/>
        </w:rPr>
      </w:pPr>
    </w:p>
    <w:tbl>
      <w:tblPr>
        <w:tblW w:w="9555" w:type="dxa"/>
        <w:tblInd w:w="-100" w:type="dxa"/>
        <w:tblLayout w:type="fixed"/>
        <w:tblCellMar>
          <w:top w:w="100" w:type="dxa"/>
          <w:left w:w="100" w:type="dxa"/>
          <w:bottom w:w="100" w:type="dxa"/>
          <w:right w:w="100" w:type="dxa"/>
        </w:tblCellMar>
        <w:tblLook w:val="0000" w:firstRow="0" w:lastRow="0" w:firstColumn="0" w:lastColumn="0" w:noHBand="0" w:noVBand="0"/>
      </w:tblPr>
      <w:tblGrid>
        <w:gridCol w:w="689"/>
        <w:gridCol w:w="2703"/>
        <w:gridCol w:w="1528"/>
        <w:gridCol w:w="1667"/>
        <w:gridCol w:w="1546"/>
        <w:gridCol w:w="1422"/>
      </w:tblGrid>
      <w:tr w:rsidR="00AA7674" w:rsidRPr="00AA7674" w14:paraId="4CA3D7E9" w14:textId="77777777">
        <w:trPr>
          <w:trHeight w:val="1215"/>
        </w:trPr>
        <w:tc>
          <w:tcPr>
            <w:tcW w:w="688" w:type="dxa"/>
            <w:tcBorders>
              <w:top w:val="single" w:sz="8" w:space="0" w:color="000000"/>
              <w:left w:val="single" w:sz="8" w:space="0" w:color="000000"/>
              <w:bottom w:val="single" w:sz="8" w:space="0" w:color="000000"/>
              <w:right w:val="single" w:sz="8" w:space="0" w:color="000000"/>
            </w:tcBorders>
          </w:tcPr>
          <w:p w14:paraId="5FFA4038"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w:t>
            </w:r>
          </w:p>
          <w:p w14:paraId="1E7EA047"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п/п</w:t>
            </w:r>
          </w:p>
          <w:p w14:paraId="7AD787E6"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2703" w:type="dxa"/>
            <w:tcBorders>
              <w:top w:val="single" w:sz="8" w:space="0" w:color="000000"/>
              <w:bottom w:val="single" w:sz="8" w:space="0" w:color="000000"/>
              <w:right w:val="single" w:sz="8" w:space="0" w:color="000000"/>
            </w:tcBorders>
          </w:tcPr>
          <w:p w14:paraId="39858707"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Найменування</w:t>
            </w:r>
          </w:p>
          <w:p w14:paraId="5299F6C7"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витрат</w:t>
            </w:r>
          </w:p>
          <w:p w14:paraId="779D04F5"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28" w:type="dxa"/>
            <w:tcBorders>
              <w:top w:val="single" w:sz="8" w:space="0" w:color="000000"/>
              <w:bottom w:val="single" w:sz="8" w:space="0" w:color="000000"/>
              <w:right w:val="single" w:sz="8" w:space="0" w:color="000000"/>
            </w:tcBorders>
          </w:tcPr>
          <w:p w14:paraId="5DD434F2"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Одиниця</w:t>
            </w:r>
          </w:p>
          <w:p w14:paraId="31001131"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виміру</w:t>
            </w:r>
          </w:p>
          <w:p w14:paraId="6AA04024"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top w:val="single" w:sz="8" w:space="0" w:color="000000"/>
              <w:bottom w:val="single" w:sz="8" w:space="0" w:color="000000"/>
              <w:right w:val="single" w:sz="8" w:space="0" w:color="000000"/>
            </w:tcBorders>
          </w:tcPr>
          <w:p w14:paraId="20C99FE3"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Кількість,</w:t>
            </w:r>
          </w:p>
          <w:p w14:paraId="72079623"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од.</w:t>
            </w:r>
          </w:p>
          <w:p w14:paraId="2817B247"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top w:val="single" w:sz="8" w:space="0" w:color="000000"/>
              <w:bottom w:val="single" w:sz="8" w:space="0" w:color="000000"/>
              <w:right w:val="single" w:sz="8" w:space="0" w:color="000000"/>
            </w:tcBorders>
          </w:tcPr>
          <w:p w14:paraId="301F277C"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Вартість за</w:t>
            </w:r>
          </w:p>
          <w:p w14:paraId="363A83C8"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одиницю,</w:t>
            </w:r>
          </w:p>
          <w:p w14:paraId="7DDE7149"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грн</w:t>
            </w:r>
          </w:p>
        </w:tc>
        <w:tc>
          <w:tcPr>
            <w:tcW w:w="1422" w:type="dxa"/>
            <w:tcBorders>
              <w:top w:val="single" w:sz="8" w:space="0" w:color="000000"/>
              <w:bottom w:val="single" w:sz="8" w:space="0" w:color="000000"/>
              <w:right w:val="single" w:sz="8" w:space="0" w:color="000000"/>
            </w:tcBorders>
          </w:tcPr>
          <w:p w14:paraId="59ACF15C"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Всього,</w:t>
            </w:r>
          </w:p>
          <w:p w14:paraId="5AB4295E" w14:textId="77777777" w:rsidR="006F07A3" w:rsidRPr="00AA7674" w:rsidRDefault="006F07A3">
            <w:pPr>
              <w:pStyle w:val="normal1"/>
              <w:tabs>
                <w:tab w:val="left" w:pos="284"/>
              </w:tabs>
              <w:spacing w:after="0" w:line="240" w:lineRule="auto"/>
              <w:jc w:val="center"/>
            </w:pPr>
            <w:r w:rsidRPr="00AA7674">
              <w:rPr>
                <w:rFonts w:ascii="Times New Roman" w:hAnsi="Times New Roman" w:cs="Times New Roman"/>
                <w:b/>
                <w:bCs/>
                <w:sz w:val="28"/>
                <w:szCs w:val="28"/>
                <w:highlight w:val="white"/>
              </w:rPr>
              <w:t>грн</w:t>
            </w:r>
          </w:p>
        </w:tc>
      </w:tr>
      <w:tr w:rsidR="00AA7674" w:rsidRPr="00AA7674" w14:paraId="2500F109" w14:textId="77777777">
        <w:trPr>
          <w:trHeight w:val="477"/>
        </w:trPr>
        <w:tc>
          <w:tcPr>
            <w:tcW w:w="688" w:type="dxa"/>
            <w:vMerge w:val="restart"/>
            <w:tcBorders>
              <w:left w:val="single" w:sz="8" w:space="0" w:color="000000"/>
              <w:bottom w:val="single" w:sz="8" w:space="0" w:color="000000"/>
              <w:right w:val="single" w:sz="8" w:space="0" w:color="000000"/>
            </w:tcBorders>
          </w:tcPr>
          <w:p w14:paraId="449EDA8A" w14:textId="77777777" w:rsidR="006F07A3" w:rsidRPr="00AA7674" w:rsidRDefault="006F07A3">
            <w:pPr>
              <w:pStyle w:val="normal1"/>
              <w:tabs>
                <w:tab w:val="left" w:pos="284"/>
              </w:tabs>
              <w:spacing w:before="240" w:after="0" w:line="240" w:lineRule="auto"/>
              <w:jc w:val="center"/>
              <w:rPr>
                <w:rFonts w:ascii="Times New Roman" w:hAnsi="Times New Roman" w:cs="Times New Roman"/>
                <w:sz w:val="28"/>
                <w:szCs w:val="28"/>
                <w:highlight w:val="white"/>
              </w:rPr>
            </w:pPr>
          </w:p>
        </w:tc>
        <w:tc>
          <w:tcPr>
            <w:tcW w:w="2703" w:type="dxa"/>
            <w:tcBorders>
              <w:bottom w:val="single" w:sz="8" w:space="0" w:color="000000"/>
              <w:right w:val="single" w:sz="8" w:space="0" w:color="000000"/>
            </w:tcBorders>
          </w:tcPr>
          <w:p w14:paraId="1D32B242" w14:textId="77777777" w:rsidR="006F07A3" w:rsidRPr="00AA7674" w:rsidRDefault="006F07A3">
            <w:pPr>
              <w:pStyle w:val="normal1"/>
              <w:tabs>
                <w:tab w:val="left" w:pos="284"/>
              </w:tabs>
              <w:spacing w:after="0" w:line="240" w:lineRule="auto"/>
              <w:ind w:left="580"/>
              <w:jc w:val="center"/>
              <w:rPr>
                <w:rFonts w:ascii="Times New Roman" w:hAnsi="Times New Roman" w:cs="Times New Roman"/>
                <w:sz w:val="28"/>
                <w:szCs w:val="28"/>
                <w:highlight w:val="white"/>
              </w:rPr>
            </w:pPr>
          </w:p>
        </w:tc>
        <w:tc>
          <w:tcPr>
            <w:tcW w:w="1528" w:type="dxa"/>
            <w:tcBorders>
              <w:bottom w:val="single" w:sz="8" w:space="0" w:color="000000"/>
              <w:right w:val="single" w:sz="8" w:space="0" w:color="000000"/>
            </w:tcBorders>
          </w:tcPr>
          <w:p w14:paraId="3CED4473"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bottom w:val="single" w:sz="8" w:space="0" w:color="000000"/>
              <w:right w:val="single" w:sz="8" w:space="0" w:color="000000"/>
            </w:tcBorders>
          </w:tcPr>
          <w:p w14:paraId="7567CBA3"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bottom w:val="single" w:sz="8" w:space="0" w:color="000000"/>
              <w:right w:val="single" w:sz="8" w:space="0" w:color="000000"/>
            </w:tcBorders>
          </w:tcPr>
          <w:p w14:paraId="29FC2095"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422" w:type="dxa"/>
            <w:tcBorders>
              <w:bottom w:val="single" w:sz="8" w:space="0" w:color="000000"/>
              <w:right w:val="single" w:sz="8" w:space="0" w:color="000000"/>
            </w:tcBorders>
          </w:tcPr>
          <w:p w14:paraId="487AAB0D"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r>
      <w:tr w:rsidR="00AA7674" w:rsidRPr="00AA7674" w14:paraId="6B2D3F9A" w14:textId="77777777">
        <w:trPr>
          <w:trHeight w:val="345"/>
        </w:trPr>
        <w:tc>
          <w:tcPr>
            <w:tcW w:w="688" w:type="dxa"/>
            <w:vMerge/>
            <w:tcBorders>
              <w:left w:val="single" w:sz="8" w:space="0" w:color="000000"/>
              <w:bottom w:val="single" w:sz="8" w:space="0" w:color="000000"/>
              <w:right w:val="single" w:sz="8" w:space="0" w:color="000000"/>
            </w:tcBorders>
          </w:tcPr>
          <w:p w14:paraId="302B9B8B" w14:textId="77777777" w:rsidR="006F07A3" w:rsidRPr="00AA7674" w:rsidRDefault="006F07A3">
            <w:pPr>
              <w:pStyle w:val="normal1"/>
              <w:widowControl w:val="0"/>
              <w:spacing w:after="0" w:line="276" w:lineRule="auto"/>
              <w:jc w:val="center"/>
              <w:rPr>
                <w:rFonts w:ascii="Times New Roman" w:hAnsi="Times New Roman" w:cs="Times New Roman"/>
                <w:sz w:val="28"/>
                <w:szCs w:val="28"/>
                <w:highlight w:val="white"/>
              </w:rPr>
            </w:pPr>
          </w:p>
        </w:tc>
        <w:tc>
          <w:tcPr>
            <w:tcW w:w="2703" w:type="dxa"/>
            <w:tcBorders>
              <w:bottom w:val="single" w:sz="8" w:space="0" w:color="000000"/>
              <w:right w:val="single" w:sz="8" w:space="0" w:color="000000"/>
            </w:tcBorders>
          </w:tcPr>
          <w:p w14:paraId="13FB02F5"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28" w:type="dxa"/>
            <w:tcBorders>
              <w:bottom w:val="single" w:sz="8" w:space="0" w:color="000000"/>
              <w:right w:val="single" w:sz="8" w:space="0" w:color="000000"/>
            </w:tcBorders>
          </w:tcPr>
          <w:p w14:paraId="1FAD3438"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bottom w:val="single" w:sz="8" w:space="0" w:color="000000"/>
              <w:right w:val="single" w:sz="8" w:space="0" w:color="000000"/>
            </w:tcBorders>
          </w:tcPr>
          <w:p w14:paraId="52B8F932"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bottom w:val="single" w:sz="8" w:space="0" w:color="000000"/>
              <w:right w:val="single" w:sz="8" w:space="0" w:color="000000"/>
            </w:tcBorders>
          </w:tcPr>
          <w:p w14:paraId="1D3CDD7D"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422" w:type="dxa"/>
            <w:tcBorders>
              <w:bottom w:val="single" w:sz="8" w:space="0" w:color="000000"/>
              <w:right w:val="single" w:sz="8" w:space="0" w:color="000000"/>
            </w:tcBorders>
          </w:tcPr>
          <w:p w14:paraId="4309D495"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r>
      <w:tr w:rsidR="00AA7674" w:rsidRPr="00AA7674" w14:paraId="2835CA42" w14:textId="77777777">
        <w:trPr>
          <w:trHeight w:val="300"/>
        </w:trPr>
        <w:tc>
          <w:tcPr>
            <w:tcW w:w="688" w:type="dxa"/>
            <w:vMerge/>
            <w:tcBorders>
              <w:left w:val="single" w:sz="8" w:space="0" w:color="000000"/>
              <w:bottom w:val="single" w:sz="8" w:space="0" w:color="000000"/>
              <w:right w:val="single" w:sz="8" w:space="0" w:color="000000"/>
            </w:tcBorders>
          </w:tcPr>
          <w:p w14:paraId="41EDF13A" w14:textId="77777777" w:rsidR="006F07A3" w:rsidRPr="00AA7674" w:rsidRDefault="006F07A3">
            <w:pPr>
              <w:pStyle w:val="normal1"/>
              <w:widowControl w:val="0"/>
              <w:spacing w:after="0" w:line="276" w:lineRule="auto"/>
              <w:jc w:val="center"/>
              <w:rPr>
                <w:rFonts w:ascii="Times New Roman" w:hAnsi="Times New Roman" w:cs="Times New Roman"/>
                <w:sz w:val="28"/>
                <w:szCs w:val="28"/>
                <w:highlight w:val="white"/>
              </w:rPr>
            </w:pPr>
          </w:p>
        </w:tc>
        <w:tc>
          <w:tcPr>
            <w:tcW w:w="2703" w:type="dxa"/>
            <w:tcBorders>
              <w:bottom w:val="single" w:sz="8" w:space="0" w:color="000000"/>
              <w:right w:val="single" w:sz="8" w:space="0" w:color="000000"/>
            </w:tcBorders>
          </w:tcPr>
          <w:p w14:paraId="604C28B1"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28" w:type="dxa"/>
            <w:tcBorders>
              <w:bottom w:val="single" w:sz="8" w:space="0" w:color="000000"/>
              <w:right w:val="single" w:sz="8" w:space="0" w:color="000000"/>
            </w:tcBorders>
          </w:tcPr>
          <w:p w14:paraId="64C1FA58"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bottom w:val="single" w:sz="8" w:space="0" w:color="000000"/>
              <w:right w:val="single" w:sz="8" w:space="0" w:color="000000"/>
            </w:tcBorders>
          </w:tcPr>
          <w:p w14:paraId="00ADFF54"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bottom w:val="single" w:sz="8" w:space="0" w:color="000000"/>
              <w:right w:val="single" w:sz="8" w:space="0" w:color="000000"/>
            </w:tcBorders>
          </w:tcPr>
          <w:p w14:paraId="2E28E892"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422" w:type="dxa"/>
            <w:tcBorders>
              <w:bottom w:val="single" w:sz="8" w:space="0" w:color="000000"/>
              <w:right w:val="single" w:sz="8" w:space="0" w:color="000000"/>
            </w:tcBorders>
          </w:tcPr>
          <w:p w14:paraId="726F0593"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r>
      <w:tr w:rsidR="00AA7674" w:rsidRPr="00AA7674" w14:paraId="18902035" w14:textId="77777777">
        <w:trPr>
          <w:trHeight w:val="390"/>
        </w:trPr>
        <w:tc>
          <w:tcPr>
            <w:tcW w:w="688" w:type="dxa"/>
            <w:vMerge/>
            <w:tcBorders>
              <w:left w:val="single" w:sz="8" w:space="0" w:color="000000"/>
              <w:bottom w:val="single" w:sz="8" w:space="0" w:color="000000"/>
              <w:right w:val="single" w:sz="8" w:space="0" w:color="000000"/>
            </w:tcBorders>
          </w:tcPr>
          <w:p w14:paraId="329D0CC9" w14:textId="77777777" w:rsidR="006F07A3" w:rsidRPr="00AA7674" w:rsidRDefault="006F07A3">
            <w:pPr>
              <w:pStyle w:val="normal1"/>
              <w:widowControl w:val="0"/>
              <w:spacing w:after="0" w:line="276" w:lineRule="auto"/>
              <w:jc w:val="center"/>
              <w:rPr>
                <w:rFonts w:ascii="Times New Roman" w:hAnsi="Times New Roman" w:cs="Times New Roman"/>
                <w:sz w:val="28"/>
                <w:szCs w:val="28"/>
                <w:highlight w:val="white"/>
              </w:rPr>
            </w:pPr>
          </w:p>
        </w:tc>
        <w:tc>
          <w:tcPr>
            <w:tcW w:w="2703" w:type="dxa"/>
            <w:tcBorders>
              <w:bottom w:val="single" w:sz="8" w:space="0" w:color="000000"/>
              <w:right w:val="single" w:sz="8" w:space="0" w:color="000000"/>
            </w:tcBorders>
          </w:tcPr>
          <w:p w14:paraId="4E004772"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28" w:type="dxa"/>
            <w:tcBorders>
              <w:bottom w:val="single" w:sz="8" w:space="0" w:color="000000"/>
              <w:right w:val="single" w:sz="8" w:space="0" w:color="000000"/>
            </w:tcBorders>
          </w:tcPr>
          <w:p w14:paraId="7BC1C4BD"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bottom w:val="single" w:sz="8" w:space="0" w:color="000000"/>
              <w:right w:val="single" w:sz="8" w:space="0" w:color="000000"/>
            </w:tcBorders>
          </w:tcPr>
          <w:p w14:paraId="53A58F2E"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bottom w:val="single" w:sz="8" w:space="0" w:color="000000"/>
              <w:right w:val="single" w:sz="8" w:space="0" w:color="000000"/>
            </w:tcBorders>
          </w:tcPr>
          <w:p w14:paraId="1172AFC1"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422" w:type="dxa"/>
            <w:tcBorders>
              <w:bottom w:val="single" w:sz="8" w:space="0" w:color="000000"/>
              <w:right w:val="single" w:sz="8" w:space="0" w:color="000000"/>
            </w:tcBorders>
          </w:tcPr>
          <w:p w14:paraId="77CD42FF"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r>
      <w:tr w:rsidR="00AA7674" w:rsidRPr="00AA7674" w14:paraId="1AD35345" w14:textId="77777777">
        <w:trPr>
          <w:trHeight w:val="420"/>
        </w:trPr>
        <w:tc>
          <w:tcPr>
            <w:tcW w:w="688" w:type="dxa"/>
            <w:vMerge/>
            <w:tcBorders>
              <w:left w:val="single" w:sz="8" w:space="0" w:color="000000"/>
              <w:bottom w:val="single" w:sz="8" w:space="0" w:color="000000"/>
              <w:right w:val="single" w:sz="8" w:space="0" w:color="000000"/>
            </w:tcBorders>
          </w:tcPr>
          <w:p w14:paraId="6C30568F" w14:textId="77777777" w:rsidR="006F07A3" w:rsidRPr="00AA7674" w:rsidRDefault="006F07A3">
            <w:pPr>
              <w:pStyle w:val="normal1"/>
              <w:widowControl w:val="0"/>
              <w:spacing w:after="0" w:line="276" w:lineRule="auto"/>
              <w:jc w:val="center"/>
              <w:rPr>
                <w:rFonts w:ascii="Times New Roman" w:hAnsi="Times New Roman" w:cs="Times New Roman"/>
                <w:sz w:val="28"/>
                <w:szCs w:val="28"/>
                <w:highlight w:val="white"/>
              </w:rPr>
            </w:pPr>
          </w:p>
        </w:tc>
        <w:tc>
          <w:tcPr>
            <w:tcW w:w="2703" w:type="dxa"/>
            <w:tcBorders>
              <w:bottom w:val="single" w:sz="8" w:space="0" w:color="000000"/>
              <w:right w:val="single" w:sz="8" w:space="0" w:color="000000"/>
            </w:tcBorders>
          </w:tcPr>
          <w:p w14:paraId="1575ACD4"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28" w:type="dxa"/>
            <w:tcBorders>
              <w:bottom w:val="single" w:sz="8" w:space="0" w:color="000000"/>
              <w:right w:val="single" w:sz="8" w:space="0" w:color="000000"/>
            </w:tcBorders>
          </w:tcPr>
          <w:p w14:paraId="5E7404AD"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bottom w:val="single" w:sz="8" w:space="0" w:color="000000"/>
              <w:right w:val="single" w:sz="8" w:space="0" w:color="000000"/>
            </w:tcBorders>
          </w:tcPr>
          <w:p w14:paraId="23E43B83"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bottom w:val="single" w:sz="8" w:space="0" w:color="000000"/>
              <w:right w:val="single" w:sz="8" w:space="0" w:color="000000"/>
            </w:tcBorders>
          </w:tcPr>
          <w:p w14:paraId="05CBE231"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422" w:type="dxa"/>
            <w:tcBorders>
              <w:bottom w:val="single" w:sz="8" w:space="0" w:color="000000"/>
              <w:right w:val="single" w:sz="8" w:space="0" w:color="000000"/>
            </w:tcBorders>
          </w:tcPr>
          <w:p w14:paraId="79B11DDB"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r>
      <w:tr w:rsidR="00AA7674" w:rsidRPr="00AA7674" w14:paraId="0BC0E01F" w14:textId="77777777">
        <w:trPr>
          <w:trHeight w:val="375"/>
        </w:trPr>
        <w:tc>
          <w:tcPr>
            <w:tcW w:w="688" w:type="dxa"/>
            <w:vMerge/>
            <w:tcBorders>
              <w:left w:val="single" w:sz="8" w:space="0" w:color="000000"/>
              <w:bottom w:val="single" w:sz="8" w:space="0" w:color="000000"/>
              <w:right w:val="single" w:sz="8" w:space="0" w:color="000000"/>
            </w:tcBorders>
          </w:tcPr>
          <w:p w14:paraId="382E4985" w14:textId="77777777" w:rsidR="006F07A3" w:rsidRPr="00AA7674" w:rsidRDefault="006F07A3">
            <w:pPr>
              <w:pStyle w:val="normal1"/>
              <w:widowControl w:val="0"/>
              <w:spacing w:after="0" w:line="276" w:lineRule="auto"/>
              <w:jc w:val="center"/>
              <w:rPr>
                <w:rFonts w:ascii="Times New Roman" w:hAnsi="Times New Roman" w:cs="Times New Roman"/>
                <w:sz w:val="28"/>
                <w:szCs w:val="28"/>
                <w:highlight w:val="white"/>
              </w:rPr>
            </w:pPr>
          </w:p>
        </w:tc>
        <w:tc>
          <w:tcPr>
            <w:tcW w:w="2703" w:type="dxa"/>
            <w:tcBorders>
              <w:bottom w:val="single" w:sz="8" w:space="0" w:color="000000"/>
              <w:right w:val="single" w:sz="8" w:space="0" w:color="000000"/>
            </w:tcBorders>
          </w:tcPr>
          <w:p w14:paraId="62C749C8"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28" w:type="dxa"/>
            <w:tcBorders>
              <w:bottom w:val="single" w:sz="8" w:space="0" w:color="000000"/>
              <w:right w:val="single" w:sz="8" w:space="0" w:color="000000"/>
            </w:tcBorders>
          </w:tcPr>
          <w:p w14:paraId="12666F07"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667" w:type="dxa"/>
            <w:tcBorders>
              <w:bottom w:val="single" w:sz="8" w:space="0" w:color="000000"/>
              <w:right w:val="single" w:sz="8" w:space="0" w:color="000000"/>
            </w:tcBorders>
          </w:tcPr>
          <w:p w14:paraId="7EBE0C32"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546" w:type="dxa"/>
            <w:tcBorders>
              <w:bottom w:val="single" w:sz="8" w:space="0" w:color="000000"/>
              <w:right w:val="single" w:sz="8" w:space="0" w:color="000000"/>
            </w:tcBorders>
          </w:tcPr>
          <w:p w14:paraId="5BE6E441"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c>
          <w:tcPr>
            <w:tcW w:w="1422" w:type="dxa"/>
            <w:tcBorders>
              <w:bottom w:val="single" w:sz="8" w:space="0" w:color="000000"/>
              <w:right w:val="single" w:sz="8" w:space="0" w:color="000000"/>
            </w:tcBorders>
          </w:tcPr>
          <w:p w14:paraId="43CF88D3" w14:textId="77777777" w:rsidR="006F07A3" w:rsidRPr="00AA7674" w:rsidRDefault="006F07A3">
            <w:pPr>
              <w:pStyle w:val="normal1"/>
              <w:tabs>
                <w:tab w:val="left" w:pos="284"/>
              </w:tabs>
              <w:spacing w:after="0" w:line="240" w:lineRule="auto"/>
              <w:jc w:val="center"/>
              <w:rPr>
                <w:rFonts w:ascii="Times New Roman" w:hAnsi="Times New Roman" w:cs="Times New Roman"/>
                <w:sz w:val="28"/>
                <w:szCs w:val="28"/>
                <w:highlight w:val="white"/>
              </w:rPr>
            </w:pPr>
          </w:p>
        </w:tc>
      </w:tr>
    </w:tbl>
    <w:p w14:paraId="0162B419" w14:textId="77777777" w:rsidR="006F07A3" w:rsidRPr="00AA7674" w:rsidRDefault="006F07A3">
      <w:pPr>
        <w:pStyle w:val="normal1"/>
        <w:spacing w:after="0" w:line="240" w:lineRule="auto"/>
        <w:jc w:val="both"/>
        <w:rPr>
          <w:rFonts w:ascii="Times New Roman" w:hAnsi="Times New Roman" w:cs="Times New Roman"/>
          <w:sz w:val="28"/>
          <w:szCs w:val="28"/>
          <w:highlight w:val="white"/>
        </w:rPr>
      </w:pPr>
    </w:p>
    <w:p w14:paraId="42A3C45A"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13. Чи потребує </w:t>
      </w:r>
      <w:proofErr w:type="spellStart"/>
      <w:r w:rsidRPr="00AA7674">
        <w:rPr>
          <w:rFonts w:ascii="Times New Roman" w:hAnsi="Times New Roman" w:cs="Times New Roman"/>
          <w:b/>
          <w:bCs/>
          <w:sz w:val="28"/>
          <w:szCs w:val="28"/>
          <w:highlight w:val="white"/>
        </w:rPr>
        <w:t>проєкт</w:t>
      </w:r>
      <w:proofErr w:type="spellEnd"/>
      <w:r w:rsidRPr="00AA7674">
        <w:rPr>
          <w:rFonts w:ascii="Times New Roman" w:hAnsi="Times New Roman" w:cs="Times New Roman"/>
          <w:b/>
          <w:bCs/>
          <w:sz w:val="28"/>
          <w:szCs w:val="28"/>
          <w:highlight w:val="white"/>
        </w:rPr>
        <w:t xml:space="preserve"> додаткових коштів на утримання об’єкту, що є результатом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 xml:space="preserve"> </w:t>
      </w:r>
      <w:r w:rsidRPr="00AA7674">
        <w:rPr>
          <w:rFonts w:ascii="Times New Roman" w:hAnsi="Times New Roman" w:cs="Times New Roman"/>
          <w:sz w:val="28"/>
          <w:szCs w:val="28"/>
          <w:highlight w:val="white"/>
        </w:rPr>
        <w:t>(наприклад, витрати на прибирання, електроенергію, водопостачання, поточний ремонт, технічне обслуговування):</w:t>
      </w:r>
    </w:p>
    <w:p w14:paraId="1FB07D0D"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____ так</w:t>
      </w:r>
    </w:p>
    <w:p w14:paraId="50BA1E2F"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____ ні</w:t>
      </w:r>
    </w:p>
    <w:p w14:paraId="0F24CF56"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Короткий опис та оцінка суми річних витрат:</w:t>
      </w:r>
    </w:p>
    <w:p w14:paraId="1232DD0D"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p w14:paraId="44570826"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14. Додатки </w:t>
      </w:r>
      <w:r w:rsidRPr="00AA7674">
        <w:rPr>
          <w:rFonts w:ascii="Times New Roman" w:hAnsi="Times New Roman" w:cs="Times New Roman"/>
          <w:sz w:val="28"/>
          <w:szCs w:val="28"/>
          <w:highlight w:val="white"/>
        </w:rPr>
        <w:t>(фотографії, малюнки, схеми, описи, графічні зображення, додаткові пояснення тощо).</w:t>
      </w:r>
      <w:r w:rsidRPr="00AA7674">
        <w:rPr>
          <w:rFonts w:ascii="Times New Roman" w:hAnsi="Times New Roman" w:cs="Times New Roman"/>
          <w:b/>
          <w:bCs/>
          <w:sz w:val="28"/>
          <w:szCs w:val="28"/>
          <w:highlight w:val="white"/>
        </w:rPr>
        <w:t xml:space="preserve"> Перелік додатків вказується за потребою.</w:t>
      </w:r>
    </w:p>
    <w:p w14:paraId="59E07E22"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1453C083"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6C0D131D"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4CA34236"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2E2FE311"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7E26C7A8" w14:textId="77777777" w:rsidR="006F07A3" w:rsidRPr="00AA7674" w:rsidRDefault="006F07A3">
      <w:pPr>
        <w:pStyle w:val="normal1"/>
        <w:spacing w:after="0" w:line="240" w:lineRule="auto"/>
        <w:rPr>
          <w:rFonts w:ascii="Times New Roman" w:hAnsi="Times New Roman" w:cs="Times New Roman"/>
          <w:sz w:val="28"/>
          <w:szCs w:val="28"/>
          <w:highlight w:val="white"/>
        </w:rPr>
      </w:pPr>
    </w:p>
    <w:p w14:paraId="30C678FC" w14:textId="77777777" w:rsidR="006F07A3" w:rsidRPr="00AA7674" w:rsidRDefault="006F07A3">
      <w:pPr>
        <w:pStyle w:val="normal1"/>
        <w:spacing w:after="0" w:line="240" w:lineRule="auto"/>
        <w:rPr>
          <w:rFonts w:ascii="Times New Roman" w:hAnsi="Times New Roman" w:cs="Times New Roman"/>
          <w:sz w:val="28"/>
          <w:szCs w:val="28"/>
          <w:highlight w:val="white"/>
        </w:rPr>
      </w:pPr>
    </w:p>
    <w:p w14:paraId="491C2640" w14:textId="77777777" w:rsidR="006F07A3" w:rsidRPr="00AA7674" w:rsidRDefault="006F07A3">
      <w:pPr>
        <w:pStyle w:val="normal1"/>
        <w:spacing w:after="0" w:line="240" w:lineRule="auto"/>
        <w:rPr>
          <w:rFonts w:ascii="Times New Roman" w:hAnsi="Times New Roman" w:cs="Times New Roman"/>
          <w:sz w:val="28"/>
          <w:szCs w:val="28"/>
          <w:highlight w:val="white"/>
        </w:rPr>
      </w:pPr>
    </w:p>
    <w:p w14:paraId="57F442C2" w14:textId="77777777" w:rsidR="006F07A3" w:rsidRPr="00AA7674" w:rsidRDefault="006F07A3">
      <w:pPr>
        <w:pStyle w:val="normal1"/>
        <w:spacing w:after="0" w:line="240" w:lineRule="auto"/>
        <w:rPr>
          <w:rFonts w:ascii="Times New Roman" w:hAnsi="Times New Roman" w:cs="Times New Roman"/>
          <w:sz w:val="28"/>
          <w:szCs w:val="28"/>
          <w:highlight w:val="white"/>
        </w:rPr>
      </w:pPr>
    </w:p>
    <w:p w14:paraId="5FDBA90F" w14:textId="77777777" w:rsidR="006F07A3" w:rsidRPr="00AA7674" w:rsidRDefault="006F07A3">
      <w:pPr>
        <w:pStyle w:val="normal1"/>
        <w:tabs>
          <w:tab w:val="left" w:pos="5239"/>
        </w:tabs>
        <w:spacing w:after="0" w:line="240" w:lineRule="auto"/>
        <w:rPr>
          <w:rFonts w:ascii="Times New Roman" w:hAnsi="Times New Roman" w:cs="Times New Roman"/>
          <w:sz w:val="28"/>
          <w:szCs w:val="28"/>
          <w:highlight w:val="white"/>
        </w:rPr>
      </w:pPr>
    </w:p>
    <w:p w14:paraId="027EC897" w14:textId="77777777" w:rsidR="001B5A2A" w:rsidRDefault="001B5A2A" w:rsidP="00AA7674">
      <w:pPr>
        <w:pStyle w:val="normal1"/>
        <w:spacing w:after="0" w:line="240" w:lineRule="auto"/>
        <w:ind w:left="6237" w:right="-567"/>
        <w:jc w:val="both"/>
        <w:rPr>
          <w:rFonts w:ascii="Times New Roman" w:hAnsi="Times New Roman" w:cs="Times New Roman"/>
          <w:sz w:val="27"/>
          <w:szCs w:val="27"/>
          <w:highlight w:val="white"/>
        </w:rPr>
      </w:pPr>
    </w:p>
    <w:p w14:paraId="163B82F7" w14:textId="60313577" w:rsidR="00AA7674" w:rsidRPr="00AA7674" w:rsidRDefault="00AA7674" w:rsidP="00AA7674">
      <w:pPr>
        <w:pStyle w:val="normal1"/>
        <w:spacing w:after="0" w:line="240" w:lineRule="auto"/>
        <w:ind w:left="6237" w:right="-567"/>
        <w:jc w:val="both"/>
        <w:rPr>
          <w:rFonts w:ascii="Times New Roman" w:hAnsi="Times New Roman" w:cs="Times New Roman"/>
          <w:sz w:val="27"/>
          <w:szCs w:val="27"/>
          <w:highlight w:val="white"/>
        </w:rPr>
      </w:pPr>
      <w:r w:rsidRPr="00AA7674">
        <w:rPr>
          <w:rFonts w:ascii="Times New Roman" w:hAnsi="Times New Roman" w:cs="Times New Roman"/>
          <w:sz w:val="27"/>
          <w:szCs w:val="27"/>
          <w:highlight w:val="white"/>
        </w:rPr>
        <w:lastRenderedPageBreak/>
        <w:t>Додаток 2</w:t>
      </w:r>
    </w:p>
    <w:p w14:paraId="041C025E" w14:textId="77777777" w:rsidR="00AA7674" w:rsidRPr="00AA7674" w:rsidRDefault="00AA7674" w:rsidP="00AA7674">
      <w:pPr>
        <w:pStyle w:val="normal1"/>
        <w:spacing w:after="0" w:line="240" w:lineRule="auto"/>
        <w:ind w:left="6237" w:right="-567"/>
        <w:rPr>
          <w:rFonts w:ascii="Times New Roman" w:hAnsi="Times New Roman" w:cs="Times New Roman"/>
          <w:sz w:val="27"/>
          <w:szCs w:val="27"/>
          <w:highlight w:val="white"/>
        </w:rPr>
      </w:pPr>
      <w:r w:rsidRPr="00AA7674">
        <w:rPr>
          <w:rFonts w:ascii="Times New Roman" w:hAnsi="Times New Roman" w:cs="Times New Roman"/>
          <w:sz w:val="27"/>
          <w:szCs w:val="27"/>
          <w:highlight w:val="white"/>
        </w:rPr>
        <w:t>до Положення про шкільний громадський бюджет Луцької міської територіальної громади</w:t>
      </w:r>
    </w:p>
    <w:p w14:paraId="2925EE34" w14:textId="77777777" w:rsidR="006F07A3" w:rsidRPr="00AA7674" w:rsidRDefault="006F07A3">
      <w:pPr>
        <w:pStyle w:val="normal1"/>
        <w:spacing w:after="0" w:line="240" w:lineRule="auto"/>
        <w:ind w:left="1" w:hanging="3"/>
        <w:rPr>
          <w:rFonts w:ascii="Times New Roman" w:hAnsi="Times New Roman" w:cs="Times New Roman"/>
          <w:sz w:val="28"/>
          <w:szCs w:val="28"/>
          <w:highlight w:val="white"/>
        </w:rPr>
      </w:pPr>
    </w:p>
    <w:p w14:paraId="4A46B932" w14:textId="77777777" w:rsidR="00AA7674" w:rsidRPr="00AA7674" w:rsidRDefault="00AA7674">
      <w:pPr>
        <w:pStyle w:val="normal1"/>
        <w:spacing w:after="0" w:line="240" w:lineRule="auto"/>
        <w:ind w:left="1" w:hanging="3"/>
        <w:rPr>
          <w:rFonts w:ascii="Times New Roman" w:hAnsi="Times New Roman" w:cs="Times New Roman"/>
          <w:sz w:val="28"/>
          <w:szCs w:val="28"/>
          <w:highlight w:val="white"/>
        </w:rPr>
      </w:pPr>
    </w:p>
    <w:tbl>
      <w:tblPr>
        <w:tblW w:w="9124" w:type="dxa"/>
        <w:jc w:val="center"/>
        <w:tblLayout w:type="fixed"/>
        <w:tblLook w:val="0000" w:firstRow="0" w:lastRow="0" w:firstColumn="0" w:lastColumn="0" w:noHBand="0" w:noVBand="0"/>
      </w:tblPr>
      <w:tblGrid>
        <w:gridCol w:w="6550"/>
        <w:gridCol w:w="2574"/>
      </w:tblGrid>
      <w:tr w:rsidR="00AA7674" w:rsidRPr="00AA7674" w14:paraId="59DDDFBC" w14:textId="77777777">
        <w:trPr>
          <w:trHeight w:val="573"/>
          <w:jc w:val="center"/>
        </w:trPr>
        <w:tc>
          <w:tcPr>
            <w:tcW w:w="6549" w:type="dxa"/>
            <w:tcBorders>
              <w:top w:val="single" w:sz="4" w:space="0" w:color="000000"/>
              <w:left w:val="single" w:sz="4" w:space="0" w:color="000000"/>
              <w:bottom w:val="single" w:sz="4" w:space="0" w:color="000000"/>
              <w:right w:val="single" w:sz="4" w:space="0" w:color="000000"/>
            </w:tcBorders>
            <w:vAlign w:val="center"/>
          </w:tcPr>
          <w:p w14:paraId="2F300993" w14:textId="77777777" w:rsidR="006F07A3" w:rsidRPr="00AA7674" w:rsidRDefault="006F07A3">
            <w:pPr>
              <w:pStyle w:val="normal1"/>
              <w:ind w:hanging="2"/>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Номер та назва закладу освіти</w:t>
            </w:r>
          </w:p>
        </w:tc>
        <w:tc>
          <w:tcPr>
            <w:tcW w:w="2574" w:type="dxa"/>
            <w:tcBorders>
              <w:top w:val="single" w:sz="4" w:space="0" w:color="000000"/>
              <w:left w:val="single" w:sz="4" w:space="0" w:color="000000"/>
              <w:bottom w:val="single" w:sz="4" w:space="0" w:color="000000"/>
              <w:right w:val="single" w:sz="4" w:space="0" w:color="000000"/>
            </w:tcBorders>
          </w:tcPr>
          <w:p w14:paraId="60EC0738"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p>
        </w:tc>
      </w:tr>
      <w:tr w:rsidR="006F07A3" w:rsidRPr="00AA7674" w14:paraId="43262E8D" w14:textId="77777777">
        <w:trPr>
          <w:trHeight w:val="573"/>
          <w:jc w:val="center"/>
        </w:trPr>
        <w:tc>
          <w:tcPr>
            <w:tcW w:w="6549" w:type="dxa"/>
            <w:tcBorders>
              <w:top w:val="single" w:sz="4" w:space="0" w:color="000000"/>
              <w:left w:val="single" w:sz="4" w:space="0" w:color="000000"/>
              <w:bottom w:val="single" w:sz="4" w:space="0" w:color="000000"/>
              <w:right w:val="single" w:sz="4" w:space="0" w:color="000000"/>
            </w:tcBorders>
            <w:vAlign w:val="center"/>
          </w:tcPr>
          <w:p w14:paraId="2FDD1AD2"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Ідентифікаційний номер </w:t>
            </w:r>
            <w:proofErr w:type="spellStart"/>
            <w:r w:rsidRPr="00AA7674">
              <w:rPr>
                <w:rFonts w:ascii="Times New Roman" w:hAnsi="Times New Roman" w:cs="Times New Roman"/>
                <w:b/>
                <w:bCs/>
                <w:sz w:val="28"/>
                <w:szCs w:val="28"/>
                <w:highlight w:val="white"/>
              </w:rPr>
              <w:t>проєкту</w:t>
            </w:r>
            <w:proofErr w:type="spellEnd"/>
          </w:p>
        </w:tc>
        <w:tc>
          <w:tcPr>
            <w:tcW w:w="2574" w:type="dxa"/>
            <w:tcBorders>
              <w:top w:val="single" w:sz="4" w:space="0" w:color="000000"/>
              <w:left w:val="single" w:sz="4" w:space="0" w:color="000000"/>
              <w:bottom w:val="single" w:sz="4" w:space="0" w:color="000000"/>
              <w:right w:val="single" w:sz="4" w:space="0" w:color="000000"/>
            </w:tcBorders>
          </w:tcPr>
          <w:p w14:paraId="505AB6DD"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p>
        </w:tc>
      </w:tr>
    </w:tbl>
    <w:p w14:paraId="2AD4B123"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340D7033" w14:textId="77777777" w:rsidR="00AD0F26" w:rsidRPr="00AA7674" w:rsidRDefault="006F07A3" w:rsidP="00D81B6D">
      <w:pPr>
        <w:pStyle w:val="normal1"/>
        <w:pBdr>
          <w:bottom w:val="single" w:sz="12" w:space="0" w:color="auto"/>
        </w:pBdr>
        <w:spacing w:after="0" w:line="240" w:lineRule="auto"/>
        <w:ind w:left="1" w:hanging="3"/>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Оцінка</w:t>
      </w:r>
    </w:p>
    <w:p w14:paraId="3C9C645B" w14:textId="0C1F9E6D" w:rsidR="006F07A3" w:rsidRPr="00AA7674" w:rsidRDefault="006F07A3" w:rsidP="00D81B6D">
      <w:pPr>
        <w:pStyle w:val="normal1"/>
        <w:pBdr>
          <w:bottom w:val="single" w:sz="12" w:space="0" w:color="auto"/>
        </w:pBdr>
        <w:spacing w:after="0" w:line="240" w:lineRule="auto"/>
        <w:ind w:left="1" w:hanging="3"/>
        <w:jc w:val="center"/>
        <w:rPr>
          <w:rFonts w:ascii="Times New Roman" w:hAnsi="Times New Roman" w:cs="Times New Roman"/>
          <w:b/>
          <w:bCs/>
          <w:sz w:val="28"/>
          <w:szCs w:val="28"/>
          <w:highlight w:val="white"/>
        </w:rPr>
      </w:pPr>
      <w:r w:rsidRPr="00AA7674">
        <w:rPr>
          <w:rFonts w:ascii="Times New Roman" w:hAnsi="Times New Roman" w:cs="Times New Roman"/>
          <w:b/>
          <w:bCs/>
          <w:sz w:val="28"/>
          <w:szCs w:val="28"/>
          <w:highlight w:val="white"/>
        </w:rPr>
        <w:t xml:space="preserve">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 xml:space="preserve"> </w:t>
      </w:r>
    </w:p>
    <w:p w14:paraId="08F0775B" w14:textId="77777777" w:rsidR="00AD0F26" w:rsidRPr="00AA7674" w:rsidRDefault="00AD0F26" w:rsidP="00D81B6D">
      <w:pPr>
        <w:pStyle w:val="normal1"/>
        <w:pBdr>
          <w:bottom w:val="single" w:sz="12" w:space="0" w:color="auto"/>
        </w:pBdr>
        <w:spacing w:after="0" w:line="240" w:lineRule="auto"/>
        <w:ind w:left="1" w:hanging="3"/>
        <w:jc w:val="center"/>
        <w:rPr>
          <w:rFonts w:ascii="Times New Roman" w:hAnsi="Times New Roman" w:cs="Times New Roman"/>
          <w:sz w:val="28"/>
          <w:szCs w:val="28"/>
          <w:highlight w:val="white"/>
        </w:rPr>
      </w:pPr>
    </w:p>
    <w:p w14:paraId="53AEFE27" w14:textId="77777777" w:rsidR="00AD0F26" w:rsidRPr="00AA7674" w:rsidRDefault="00AD0F26" w:rsidP="00D81B6D">
      <w:pPr>
        <w:pStyle w:val="normal1"/>
        <w:pBdr>
          <w:bottom w:val="single" w:sz="12" w:space="0" w:color="auto"/>
        </w:pBdr>
        <w:spacing w:after="0" w:line="240" w:lineRule="auto"/>
        <w:ind w:left="1" w:hanging="3"/>
        <w:jc w:val="center"/>
        <w:rPr>
          <w:rFonts w:ascii="Times New Roman" w:hAnsi="Times New Roman" w:cs="Times New Roman"/>
          <w:sz w:val="28"/>
          <w:szCs w:val="28"/>
          <w:highlight w:val="white"/>
        </w:rPr>
      </w:pPr>
    </w:p>
    <w:p w14:paraId="0A25811E" w14:textId="31E7FDB1" w:rsidR="006F07A3" w:rsidRPr="00AA7674" w:rsidRDefault="00AD0F26">
      <w:pPr>
        <w:pStyle w:val="normal1"/>
        <w:spacing w:after="0" w:line="240" w:lineRule="auto"/>
        <w:ind w:left="1" w:hanging="3"/>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(назва)</w:t>
      </w:r>
      <w:r w:rsidR="006F07A3" w:rsidRPr="00AA7674">
        <w:rPr>
          <w:rFonts w:ascii="Times New Roman" w:hAnsi="Times New Roman" w:cs="Times New Roman"/>
          <w:b/>
          <w:bCs/>
          <w:sz w:val="28"/>
          <w:szCs w:val="28"/>
          <w:highlight w:val="white"/>
        </w:rPr>
        <w:t xml:space="preserve"> </w:t>
      </w:r>
    </w:p>
    <w:p w14:paraId="5BD72421"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p>
    <w:p w14:paraId="6791E3B9"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Розділ І</w:t>
      </w:r>
      <w:r w:rsidRPr="00AA7674">
        <w:rPr>
          <w:rFonts w:ascii="Times New Roman" w:hAnsi="Times New Roman" w:cs="Times New Roman"/>
          <w:sz w:val="28"/>
          <w:szCs w:val="28"/>
          <w:highlight w:val="white"/>
        </w:rPr>
        <w:t xml:space="preserve">. </w:t>
      </w:r>
      <w:r w:rsidRPr="00AA7674">
        <w:rPr>
          <w:rFonts w:ascii="Times New Roman" w:hAnsi="Times New Roman" w:cs="Times New Roman"/>
          <w:b/>
          <w:bCs/>
          <w:sz w:val="28"/>
          <w:szCs w:val="28"/>
          <w:highlight w:val="white"/>
        </w:rPr>
        <w:t xml:space="preserve">Технічна оцінка </w:t>
      </w:r>
      <w:proofErr w:type="spellStart"/>
      <w:r w:rsidRPr="00AA7674">
        <w:rPr>
          <w:rFonts w:ascii="Times New Roman" w:hAnsi="Times New Roman" w:cs="Times New Roman"/>
          <w:b/>
          <w:bCs/>
          <w:sz w:val="28"/>
          <w:szCs w:val="28"/>
          <w:highlight w:val="white"/>
        </w:rPr>
        <w:t>проєкту</w:t>
      </w:r>
      <w:proofErr w:type="spellEnd"/>
    </w:p>
    <w:p w14:paraId="62DA12F6"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1.1.</w:t>
      </w:r>
      <w:r w:rsidRPr="00AA7674">
        <w:rPr>
          <w:rFonts w:ascii="Times New Roman" w:hAnsi="Times New Roman" w:cs="Times New Roman"/>
          <w:sz w:val="28"/>
          <w:szCs w:val="28"/>
          <w:highlight w:val="white"/>
        </w:rPr>
        <w:t xml:space="preserve"> Оцінка відповідності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технічним критеріям:</w:t>
      </w:r>
    </w:p>
    <w:tbl>
      <w:tblPr>
        <w:tblW w:w="9454" w:type="dxa"/>
        <w:tblInd w:w="-187" w:type="dxa"/>
        <w:tblLayout w:type="fixed"/>
        <w:tblLook w:val="0000" w:firstRow="0" w:lastRow="0" w:firstColumn="0" w:lastColumn="0" w:noHBand="0" w:noVBand="0"/>
      </w:tblPr>
      <w:tblGrid>
        <w:gridCol w:w="7414"/>
        <w:gridCol w:w="995"/>
        <w:gridCol w:w="1045"/>
      </w:tblGrid>
      <w:tr w:rsidR="00AA7674" w:rsidRPr="00AA7674" w14:paraId="0AA57369" w14:textId="77777777">
        <w:tc>
          <w:tcPr>
            <w:tcW w:w="7414" w:type="dxa"/>
            <w:tcBorders>
              <w:top w:val="single" w:sz="4" w:space="0" w:color="000000"/>
              <w:left w:val="single" w:sz="4" w:space="0" w:color="000000"/>
              <w:bottom w:val="single" w:sz="4" w:space="0" w:color="000000"/>
              <w:right w:val="single" w:sz="4" w:space="0" w:color="000000"/>
            </w:tcBorders>
          </w:tcPr>
          <w:p w14:paraId="631650A4"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Критерій</w:t>
            </w:r>
          </w:p>
        </w:tc>
        <w:tc>
          <w:tcPr>
            <w:tcW w:w="995" w:type="dxa"/>
            <w:tcBorders>
              <w:top w:val="single" w:sz="4" w:space="0" w:color="000000"/>
              <w:left w:val="single" w:sz="4" w:space="0" w:color="000000"/>
              <w:bottom w:val="single" w:sz="4" w:space="0" w:color="000000"/>
              <w:right w:val="single" w:sz="4" w:space="0" w:color="000000"/>
            </w:tcBorders>
          </w:tcPr>
          <w:p w14:paraId="6A208548"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Так</w:t>
            </w:r>
          </w:p>
        </w:tc>
        <w:tc>
          <w:tcPr>
            <w:tcW w:w="1045" w:type="dxa"/>
            <w:tcBorders>
              <w:top w:val="single" w:sz="4" w:space="0" w:color="000000"/>
              <w:left w:val="single" w:sz="4" w:space="0" w:color="000000"/>
              <w:bottom w:val="single" w:sz="4" w:space="0" w:color="000000"/>
              <w:right w:val="single" w:sz="4" w:space="0" w:color="000000"/>
            </w:tcBorders>
          </w:tcPr>
          <w:p w14:paraId="7CA615F6"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Ні</w:t>
            </w:r>
          </w:p>
        </w:tc>
      </w:tr>
      <w:tr w:rsidR="00AA7674" w:rsidRPr="00AA7674" w14:paraId="5D98A864" w14:textId="77777777">
        <w:tc>
          <w:tcPr>
            <w:tcW w:w="7414" w:type="dxa"/>
            <w:tcBorders>
              <w:top w:val="single" w:sz="4" w:space="0" w:color="000000"/>
              <w:left w:val="single" w:sz="4" w:space="0" w:color="000000"/>
              <w:bottom w:val="single" w:sz="4" w:space="0" w:color="000000"/>
              <w:right w:val="single" w:sz="4" w:space="0" w:color="000000"/>
            </w:tcBorders>
          </w:tcPr>
          <w:p w14:paraId="08492C22"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поданий вчасно</w:t>
            </w:r>
          </w:p>
        </w:tc>
        <w:tc>
          <w:tcPr>
            <w:tcW w:w="995" w:type="dxa"/>
            <w:tcBorders>
              <w:top w:val="single" w:sz="4" w:space="0" w:color="000000"/>
              <w:left w:val="single" w:sz="4" w:space="0" w:color="000000"/>
              <w:bottom w:val="single" w:sz="4" w:space="0" w:color="000000"/>
              <w:right w:val="single" w:sz="4" w:space="0" w:color="000000"/>
            </w:tcBorders>
          </w:tcPr>
          <w:p w14:paraId="7A2ED589"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045" w:type="dxa"/>
            <w:tcBorders>
              <w:top w:val="single" w:sz="4" w:space="0" w:color="000000"/>
              <w:left w:val="single" w:sz="4" w:space="0" w:color="000000"/>
              <w:bottom w:val="single" w:sz="4" w:space="0" w:color="000000"/>
              <w:right w:val="single" w:sz="4" w:space="0" w:color="000000"/>
            </w:tcBorders>
          </w:tcPr>
          <w:p w14:paraId="71C2EA05"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63A74FC9" w14:textId="77777777">
        <w:tc>
          <w:tcPr>
            <w:tcW w:w="7414" w:type="dxa"/>
            <w:tcBorders>
              <w:top w:val="single" w:sz="4" w:space="0" w:color="000000"/>
              <w:left w:val="single" w:sz="4" w:space="0" w:color="000000"/>
              <w:bottom w:val="single" w:sz="4" w:space="0" w:color="000000"/>
              <w:right w:val="single" w:sz="4" w:space="0" w:color="000000"/>
            </w:tcBorders>
          </w:tcPr>
          <w:p w14:paraId="4480F7CB"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поданий з дотриманням затвердженої форми</w:t>
            </w:r>
          </w:p>
        </w:tc>
        <w:tc>
          <w:tcPr>
            <w:tcW w:w="995" w:type="dxa"/>
            <w:tcBorders>
              <w:top w:val="single" w:sz="4" w:space="0" w:color="000000"/>
              <w:left w:val="single" w:sz="4" w:space="0" w:color="000000"/>
              <w:bottom w:val="single" w:sz="4" w:space="0" w:color="000000"/>
              <w:right w:val="single" w:sz="4" w:space="0" w:color="000000"/>
            </w:tcBorders>
          </w:tcPr>
          <w:p w14:paraId="22AEFD11"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045" w:type="dxa"/>
            <w:tcBorders>
              <w:top w:val="single" w:sz="4" w:space="0" w:color="000000"/>
              <w:left w:val="single" w:sz="4" w:space="0" w:color="000000"/>
              <w:bottom w:val="single" w:sz="4" w:space="0" w:color="000000"/>
              <w:right w:val="single" w:sz="4" w:space="0" w:color="000000"/>
            </w:tcBorders>
          </w:tcPr>
          <w:p w14:paraId="2E2F323E"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7C82AFA2" w14:textId="77777777">
        <w:tc>
          <w:tcPr>
            <w:tcW w:w="7414" w:type="dxa"/>
            <w:tcBorders>
              <w:top w:val="single" w:sz="4" w:space="0" w:color="000000"/>
              <w:left w:val="single" w:sz="4" w:space="0" w:color="000000"/>
              <w:bottom w:val="single" w:sz="4" w:space="0" w:color="000000"/>
              <w:right w:val="single" w:sz="4" w:space="0" w:color="000000"/>
            </w:tcBorders>
          </w:tcPr>
          <w:p w14:paraId="24ACB500"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відповідає вимогам Положення</w:t>
            </w:r>
          </w:p>
        </w:tc>
        <w:tc>
          <w:tcPr>
            <w:tcW w:w="995" w:type="dxa"/>
            <w:tcBorders>
              <w:top w:val="single" w:sz="4" w:space="0" w:color="000000"/>
              <w:left w:val="single" w:sz="4" w:space="0" w:color="000000"/>
              <w:bottom w:val="single" w:sz="4" w:space="0" w:color="000000"/>
              <w:right w:val="single" w:sz="4" w:space="0" w:color="000000"/>
            </w:tcBorders>
          </w:tcPr>
          <w:p w14:paraId="10A898D2"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045" w:type="dxa"/>
            <w:tcBorders>
              <w:top w:val="single" w:sz="4" w:space="0" w:color="000000"/>
              <w:left w:val="single" w:sz="4" w:space="0" w:color="000000"/>
              <w:bottom w:val="single" w:sz="4" w:space="0" w:color="000000"/>
              <w:right w:val="single" w:sz="4" w:space="0" w:color="000000"/>
            </w:tcBorders>
          </w:tcPr>
          <w:p w14:paraId="2EFB5F45"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02E1FCF7" w14:textId="77777777">
        <w:tc>
          <w:tcPr>
            <w:tcW w:w="7414" w:type="dxa"/>
            <w:tcBorders>
              <w:top w:val="single" w:sz="4" w:space="0" w:color="000000"/>
              <w:left w:val="single" w:sz="4" w:space="0" w:color="000000"/>
              <w:bottom w:val="single" w:sz="4" w:space="0" w:color="000000"/>
              <w:right w:val="single" w:sz="4" w:space="0" w:color="000000"/>
            </w:tcBorders>
          </w:tcPr>
          <w:p w14:paraId="3C98C453"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roofErr w:type="spellStart"/>
            <w:r w:rsidRPr="00AA7674">
              <w:rPr>
                <w:rFonts w:ascii="Times New Roman" w:hAnsi="Times New Roman" w:cs="Times New Roman"/>
                <w:sz w:val="28"/>
                <w:szCs w:val="28"/>
                <w:highlight w:val="white"/>
              </w:rPr>
              <w:t>Проєкт</w:t>
            </w:r>
            <w:proofErr w:type="spellEnd"/>
            <w:r w:rsidRPr="00AA7674">
              <w:rPr>
                <w:rFonts w:ascii="Times New Roman" w:hAnsi="Times New Roman" w:cs="Times New Roman"/>
                <w:sz w:val="28"/>
                <w:szCs w:val="28"/>
                <w:highlight w:val="white"/>
              </w:rPr>
              <w:t xml:space="preserve"> містить необхідні додатки</w:t>
            </w:r>
          </w:p>
        </w:tc>
        <w:tc>
          <w:tcPr>
            <w:tcW w:w="995" w:type="dxa"/>
            <w:tcBorders>
              <w:top w:val="single" w:sz="4" w:space="0" w:color="000000"/>
              <w:left w:val="single" w:sz="4" w:space="0" w:color="000000"/>
              <w:bottom w:val="single" w:sz="4" w:space="0" w:color="000000"/>
              <w:right w:val="single" w:sz="4" w:space="0" w:color="000000"/>
            </w:tcBorders>
          </w:tcPr>
          <w:p w14:paraId="4BB08256"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045" w:type="dxa"/>
            <w:tcBorders>
              <w:top w:val="single" w:sz="4" w:space="0" w:color="000000"/>
              <w:left w:val="single" w:sz="4" w:space="0" w:color="000000"/>
              <w:bottom w:val="single" w:sz="4" w:space="0" w:color="000000"/>
              <w:right w:val="single" w:sz="4" w:space="0" w:color="000000"/>
            </w:tcBorders>
          </w:tcPr>
          <w:p w14:paraId="4D850372"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bl>
    <w:p w14:paraId="32B24D53"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7D4D2877"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Коментарі: </w:t>
      </w:r>
    </w:p>
    <w:p w14:paraId="141660BC"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p w14:paraId="3989B762" w14:textId="77777777" w:rsidR="006F07A3" w:rsidRPr="00AA7674" w:rsidRDefault="006F07A3">
      <w:pPr>
        <w:pStyle w:val="normal1"/>
        <w:ind w:hanging="2"/>
        <w:jc w:val="center"/>
        <w:rPr>
          <w:i/>
          <w:iCs/>
          <w:u w:val="single"/>
        </w:rPr>
      </w:pPr>
      <w:r w:rsidRPr="00AA7674">
        <w:rPr>
          <w:rFonts w:ascii="Times New Roman" w:hAnsi="Times New Roman" w:cs="Times New Roman"/>
          <w:b/>
          <w:bCs/>
          <w:i/>
          <w:iCs/>
          <w:sz w:val="28"/>
          <w:szCs w:val="28"/>
          <w:highlight w:val="white"/>
          <w:u w:val="single"/>
          <w:shd w:val="clear" w:color="auto" w:fill="FF4000"/>
        </w:rPr>
        <w:t>У</w:t>
      </w:r>
      <w:r w:rsidRPr="00AA7674">
        <w:rPr>
          <w:rFonts w:ascii="Times New Roman" w:hAnsi="Times New Roman" w:cs="Times New Roman"/>
          <w:b/>
          <w:bCs/>
          <w:i/>
          <w:iCs/>
          <w:sz w:val="28"/>
          <w:szCs w:val="28"/>
          <w:highlight w:val="white"/>
          <w:u w:val="single"/>
        </w:rPr>
        <w:t>СІ ПУНКТИ Є ОБОВ’ЯЗКОВИМИ ДЛЯ ЗАПОВНЕННЯ!</w:t>
      </w:r>
    </w:p>
    <w:p w14:paraId="734CEF15"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Розділ ІІ.</w:t>
      </w:r>
      <w:r w:rsidRPr="00AA7674">
        <w:rPr>
          <w:rFonts w:ascii="Times New Roman" w:hAnsi="Times New Roman" w:cs="Times New Roman"/>
          <w:sz w:val="28"/>
          <w:szCs w:val="28"/>
          <w:highlight w:val="white"/>
        </w:rPr>
        <w:t xml:space="preserve"> Аналіз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на предмет можливості або неможливості його реалізації</w:t>
      </w:r>
      <w:r w:rsidRPr="00AA7674">
        <w:rPr>
          <w:rFonts w:ascii="Times New Roman" w:hAnsi="Times New Roman" w:cs="Times New Roman"/>
          <w:i/>
          <w:iCs/>
          <w:sz w:val="28"/>
          <w:szCs w:val="28"/>
          <w:highlight w:val="white"/>
        </w:rPr>
        <w:t xml:space="preserve"> </w:t>
      </w:r>
    </w:p>
    <w:tbl>
      <w:tblPr>
        <w:tblW w:w="9643" w:type="dxa"/>
        <w:tblInd w:w="-187" w:type="dxa"/>
        <w:tblLayout w:type="fixed"/>
        <w:tblLook w:val="0000" w:firstRow="0" w:lastRow="0" w:firstColumn="0" w:lastColumn="0" w:noHBand="0" w:noVBand="0"/>
      </w:tblPr>
      <w:tblGrid>
        <w:gridCol w:w="754"/>
        <w:gridCol w:w="6349"/>
        <w:gridCol w:w="1336"/>
        <w:gridCol w:w="1204"/>
      </w:tblGrid>
      <w:tr w:rsidR="00AA7674" w:rsidRPr="00AA7674" w14:paraId="4A2DE17C" w14:textId="77777777">
        <w:tc>
          <w:tcPr>
            <w:tcW w:w="754" w:type="dxa"/>
            <w:tcBorders>
              <w:top w:val="single" w:sz="4" w:space="0" w:color="000000"/>
              <w:left w:val="single" w:sz="4" w:space="0" w:color="000000"/>
              <w:bottom w:val="single" w:sz="4" w:space="0" w:color="000000"/>
              <w:right w:val="single" w:sz="4" w:space="0" w:color="000000"/>
            </w:tcBorders>
          </w:tcPr>
          <w:p w14:paraId="697CF994"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w:t>
            </w:r>
          </w:p>
        </w:tc>
        <w:tc>
          <w:tcPr>
            <w:tcW w:w="6348" w:type="dxa"/>
            <w:tcBorders>
              <w:top w:val="single" w:sz="4" w:space="0" w:color="000000"/>
              <w:left w:val="single" w:sz="4" w:space="0" w:color="000000"/>
              <w:bottom w:val="single" w:sz="4" w:space="0" w:color="000000"/>
              <w:right w:val="single" w:sz="4" w:space="0" w:color="000000"/>
            </w:tcBorders>
          </w:tcPr>
          <w:p w14:paraId="7A7F93D4"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Критерій</w:t>
            </w:r>
          </w:p>
        </w:tc>
        <w:tc>
          <w:tcPr>
            <w:tcW w:w="1336" w:type="dxa"/>
            <w:tcBorders>
              <w:top w:val="single" w:sz="4" w:space="0" w:color="000000"/>
              <w:left w:val="single" w:sz="4" w:space="0" w:color="000000"/>
              <w:bottom w:val="single" w:sz="4" w:space="0" w:color="000000"/>
              <w:right w:val="single" w:sz="4" w:space="0" w:color="000000"/>
            </w:tcBorders>
          </w:tcPr>
          <w:p w14:paraId="0B572FE5"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Так</w:t>
            </w:r>
          </w:p>
        </w:tc>
        <w:tc>
          <w:tcPr>
            <w:tcW w:w="1204" w:type="dxa"/>
            <w:tcBorders>
              <w:top w:val="single" w:sz="4" w:space="0" w:color="000000"/>
              <w:left w:val="single" w:sz="4" w:space="0" w:color="000000"/>
              <w:bottom w:val="single" w:sz="4" w:space="0" w:color="000000"/>
              <w:right w:val="single" w:sz="4" w:space="0" w:color="000000"/>
            </w:tcBorders>
          </w:tcPr>
          <w:p w14:paraId="2AD50BAE"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Ні</w:t>
            </w:r>
          </w:p>
        </w:tc>
      </w:tr>
      <w:tr w:rsidR="00AA7674" w:rsidRPr="00AA7674" w14:paraId="20BC2F3C" w14:textId="77777777">
        <w:tc>
          <w:tcPr>
            <w:tcW w:w="754" w:type="dxa"/>
            <w:tcBorders>
              <w:top w:val="single" w:sz="4" w:space="0" w:color="000000"/>
              <w:left w:val="single" w:sz="4" w:space="0" w:color="000000"/>
              <w:bottom w:val="single" w:sz="4" w:space="0" w:color="000000"/>
              <w:right w:val="single" w:sz="4" w:space="0" w:color="000000"/>
            </w:tcBorders>
          </w:tcPr>
          <w:p w14:paraId="5D3032A1"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2.1.</w:t>
            </w:r>
          </w:p>
        </w:tc>
        <w:tc>
          <w:tcPr>
            <w:tcW w:w="6348" w:type="dxa"/>
            <w:tcBorders>
              <w:top w:val="single" w:sz="4" w:space="0" w:color="000000"/>
              <w:left w:val="single" w:sz="4" w:space="0" w:color="000000"/>
              <w:bottom w:val="single" w:sz="4" w:space="0" w:color="000000"/>
              <w:right w:val="single" w:sz="4" w:space="0" w:color="000000"/>
            </w:tcBorders>
          </w:tcPr>
          <w:p w14:paraId="1D132980"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Форма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містить </w:t>
            </w:r>
            <w:r w:rsidRPr="00AA7674">
              <w:rPr>
                <w:rFonts w:ascii="Times New Roman" w:hAnsi="Times New Roman" w:cs="Times New Roman"/>
                <w:sz w:val="28"/>
                <w:szCs w:val="28"/>
                <w:highlight w:val="white"/>
                <w:shd w:val="clear" w:color="auto" w:fill="FF4000"/>
              </w:rPr>
              <w:t>у</w:t>
            </w:r>
            <w:r w:rsidRPr="00AA7674">
              <w:rPr>
                <w:rFonts w:ascii="Times New Roman" w:hAnsi="Times New Roman" w:cs="Times New Roman"/>
                <w:sz w:val="28"/>
                <w:szCs w:val="28"/>
                <w:highlight w:val="white"/>
              </w:rPr>
              <w:t xml:space="preserve">сю інформацію, необхідну для здійснення аналізу пропозиції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на предмет можливості/неможливості його реалізації</w:t>
            </w:r>
          </w:p>
        </w:tc>
        <w:tc>
          <w:tcPr>
            <w:tcW w:w="1336" w:type="dxa"/>
            <w:tcBorders>
              <w:top w:val="single" w:sz="4" w:space="0" w:color="000000"/>
              <w:left w:val="single" w:sz="4" w:space="0" w:color="000000"/>
              <w:bottom w:val="single" w:sz="4" w:space="0" w:color="000000"/>
              <w:right w:val="single" w:sz="4" w:space="0" w:color="000000"/>
            </w:tcBorders>
          </w:tcPr>
          <w:p w14:paraId="032BD345"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4354A148"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4AE29BB0" w14:textId="77777777">
        <w:tc>
          <w:tcPr>
            <w:tcW w:w="754" w:type="dxa"/>
            <w:tcBorders>
              <w:top w:val="single" w:sz="4" w:space="0" w:color="000000"/>
              <w:left w:val="single" w:sz="4" w:space="0" w:color="000000"/>
              <w:bottom w:val="single" w:sz="4" w:space="0" w:color="000000"/>
              <w:right w:val="single" w:sz="4" w:space="0" w:color="000000"/>
            </w:tcBorders>
          </w:tcPr>
          <w:p w14:paraId="6E6CE6BD"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62DCC79C"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Коментарі:</w:t>
            </w:r>
          </w:p>
        </w:tc>
      </w:tr>
      <w:tr w:rsidR="00AA7674" w:rsidRPr="00AA7674" w14:paraId="31AB897B" w14:textId="77777777">
        <w:tc>
          <w:tcPr>
            <w:tcW w:w="754" w:type="dxa"/>
            <w:tcBorders>
              <w:top w:val="single" w:sz="4" w:space="0" w:color="000000"/>
              <w:left w:val="single" w:sz="4" w:space="0" w:color="000000"/>
              <w:bottom w:val="single" w:sz="4" w:space="0" w:color="000000"/>
              <w:right w:val="single" w:sz="4" w:space="0" w:color="000000"/>
            </w:tcBorders>
          </w:tcPr>
          <w:p w14:paraId="727B9DFA"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2.2.</w:t>
            </w:r>
          </w:p>
        </w:tc>
        <w:tc>
          <w:tcPr>
            <w:tcW w:w="6348" w:type="dxa"/>
            <w:tcBorders>
              <w:top w:val="single" w:sz="4" w:space="0" w:color="000000"/>
              <w:left w:val="single" w:sz="4" w:space="0" w:color="000000"/>
              <w:bottom w:val="single" w:sz="4" w:space="0" w:color="000000"/>
              <w:right w:val="single" w:sz="4" w:space="0" w:color="000000"/>
            </w:tcBorders>
          </w:tcPr>
          <w:p w14:paraId="0B68875E"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Інформацію, що викладена в формі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було доповнено Автором </w:t>
            </w:r>
            <w:proofErr w:type="spellStart"/>
            <w:r w:rsidRPr="00AA7674">
              <w:rPr>
                <w:rFonts w:ascii="Times New Roman" w:hAnsi="Times New Roman" w:cs="Times New Roman"/>
                <w:sz w:val="28"/>
                <w:szCs w:val="28"/>
                <w:highlight w:val="white"/>
              </w:rPr>
              <w:t>проєкту</w:t>
            </w:r>
            <w:proofErr w:type="spellEnd"/>
          </w:p>
        </w:tc>
        <w:tc>
          <w:tcPr>
            <w:tcW w:w="1336" w:type="dxa"/>
            <w:tcBorders>
              <w:top w:val="single" w:sz="4" w:space="0" w:color="000000"/>
              <w:left w:val="single" w:sz="4" w:space="0" w:color="000000"/>
              <w:bottom w:val="single" w:sz="4" w:space="0" w:color="000000"/>
              <w:right w:val="single" w:sz="4" w:space="0" w:color="000000"/>
            </w:tcBorders>
          </w:tcPr>
          <w:p w14:paraId="441DEB41"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4AD6E8BD"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62823ADF" w14:textId="77777777">
        <w:tc>
          <w:tcPr>
            <w:tcW w:w="754" w:type="dxa"/>
            <w:tcBorders>
              <w:top w:val="single" w:sz="4" w:space="0" w:color="000000"/>
              <w:left w:val="single" w:sz="4" w:space="0" w:color="000000"/>
              <w:bottom w:val="single" w:sz="4" w:space="0" w:color="000000"/>
              <w:right w:val="single" w:sz="4" w:space="0" w:color="000000"/>
            </w:tcBorders>
          </w:tcPr>
          <w:p w14:paraId="1CC5FFF7"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72F956C2"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Коментарі:</w:t>
            </w:r>
          </w:p>
        </w:tc>
      </w:tr>
      <w:tr w:rsidR="00AA7674" w:rsidRPr="00AA7674" w14:paraId="7B466050" w14:textId="77777777">
        <w:tc>
          <w:tcPr>
            <w:tcW w:w="754" w:type="dxa"/>
            <w:tcBorders>
              <w:top w:val="single" w:sz="4" w:space="0" w:color="000000"/>
              <w:left w:val="single" w:sz="4" w:space="0" w:color="000000"/>
              <w:bottom w:val="single" w:sz="4" w:space="0" w:color="000000"/>
              <w:right w:val="single" w:sz="4" w:space="0" w:color="000000"/>
            </w:tcBorders>
          </w:tcPr>
          <w:p w14:paraId="39197A84"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2.3.</w:t>
            </w:r>
          </w:p>
        </w:tc>
        <w:tc>
          <w:tcPr>
            <w:tcW w:w="6348" w:type="dxa"/>
            <w:tcBorders>
              <w:top w:val="single" w:sz="4" w:space="0" w:color="000000"/>
              <w:left w:val="single" w:sz="4" w:space="0" w:color="000000"/>
              <w:bottom w:val="single" w:sz="4" w:space="0" w:color="000000"/>
              <w:right w:val="single" w:sz="4" w:space="0" w:color="000000"/>
            </w:tcBorders>
          </w:tcPr>
          <w:p w14:paraId="217DFD4F"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Реалізація запропонованого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відбуватиметься впродовж бюджетного року, спрямована на кінцевий результат, а питання реалізації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знаходиться в межах </w:t>
            </w:r>
            <w:r w:rsidRPr="00AA7674">
              <w:rPr>
                <w:rFonts w:ascii="Times New Roman" w:hAnsi="Times New Roman" w:cs="Times New Roman"/>
                <w:sz w:val="28"/>
                <w:szCs w:val="28"/>
                <w:highlight w:val="white"/>
              </w:rPr>
              <w:lastRenderedPageBreak/>
              <w:t>повноважень органів місцевого самоврядування</w:t>
            </w:r>
          </w:p>
        </w:tc>
        <w:tc>
          <w:tcPr>
            <w:tcW w:w="1336" w:type="dxa"/>
            <w:tcBorders>
              <w:top w:val="single" w:sz="4" w:space="0" w:color="000000"/>
              <w:left w:val="single" w:sz="4" w:space="0" w:color="000000"/>
              <w:bottom w:val="single" w:sz="4" w:space="0" w:color="000000"/>
              <w:right w:val="single" w:sz="4" w:space="0" w:color="000000"/>
            </w:tcBorders>
          </w:tcPr>
          <w:p w14:paraId="796B93FE"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2F195E60"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42FCDA6D" w14:textId="77777777">
        <w:trPr>
          <w:trHeight w:val="415"/>
        </w:trPr>
        <w:tc>
          <w:tcPr>
            <w:tcW w:w="754" w:type="dxa"/>
            <w:tcBorders>
              <w:top w:val="single" w:sz="4" w:space="0" w:color="000000"/>
              <w:left w:val="single" w:sz="4" w:space="0" w:color="000000"/>
              <w:bottom w:val="single" w:sz="4" w:space="0" w:color="000000"/>
              <w:right w:val="single" w:sz="4" w:space="0" w:color="000000"/>
            </w:tcBorders>
          </w:tcPr>
          <w:p w14:paraId="55E9DC4A"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07B4ED36"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Коментарі:</w:t>
            </w:r>
          </w:p>
        </w:tc>
      </w:tr>
      <w:tr w:rsidR="00AA7674" w:rsidRPr="00AA7674" w14:paraId="3DC5084B" w14:textId="77777777">
        <w:tc>
          <w:tcPr>
            <w:tcW w:w="754" w:type="dxa"/>
            <w:tcBorders>
              <w:top w:val="single" w:sz="4" w:space="0" w:color="000000"/>
              <w:left w:val="single" w:sz="4" w:space="0" w:color="000000"/>
              <w:bottom w:val="single" w:sz="4" w:space="0" w:color="000000"/>
              <w:right w:val="single" w:sz="4" w:space="0" w:color="000000"/>
            </w:tcBorders>
          </w:tcPr>
          <w:p w14:paraId="79546F12"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2.4.</w:t>
            </w:r>
          </w:p>
        </w:tc>
        <w:tc>
          <w:tcPr>
            <w:tcW w:w="6348" w:type="dxa"/>
            <w:tcBorders>
              <w:top w:val="single" w:sz="4" w:space="0" w:color="000000"/>
              <w:left w:val="single" w:sz="4" w:space="0" w:color="000000"/>
              <w:bottom w:val="single" w:sz="4" w:space="0" w:color="000000"/>
              <w:right w:val="single" w:sz="4" w:space="0" w:color="000000"/>
            </w:tcBorders>
          </w:tcPr>
          <w:p w14:paraId="3735FFD3"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Існує необхідність розробки </w:t>
            </w:r>
            <w:proofErr w:type="spellStart"/>
            <w:r w:rsidRPr="00AA7674">
              <w:rPr>
                <w:rFonts w:ascii="Times New Roman" w:hAnsi="Times New Roman" w:cs="Times New Roman"/>
                <w:sz w:val="28"/>
                <w:szCs w:val="28"/>
                <w:highlight w:val="white"/>
              </w:rPr>
              <w:t>проєктно</w:t>
            </w:r>
            <w:proofErr w:type="spellEnd"/>
            <w:r w:rsidRPr="00AA7674">
              <w:rPr>
                <w:rFonts w:ascii="Times New Roman" w:hAnsi="Times New Roman" w:cs="Times New Roman"/>
                <w:sz w:val="28"/>
                <w:szCs w:val="28"/>
                <w:highlight w:val="white"/>
              </w:rPr>
              <w:t xml:space="preserve">-кошторисної документації </w:t>
            </w:r>
            <w:proofErr w:type="spellStart"/>
            <w:r w:rsidRPr="00AA7674">
              <w:rPr>
                <w:rFonts w:ascii="Times New Roman" w:hAnsi="Times New Roman" w:cs="Times New Roman"/>
                <w:sz w:val="28"/>
                <w:szCs w:val="28"/>
                <w:highlight w:val="white"/>
              </w:rPr>
              <w:t>проєкту</w:t>
            </w:r>
            <w:proofErr w:type="spellEnd"/>
          </w:p>
        </w:tc>
        <w:tc>
          <w:tcPr>
            <w:tcW w:w="1336" w:type="dxa"/>
            <w:tcBorders>
              <w:top w:val="single" w:sz="4" w:space="0" w:color="000000"/>
              <w:left w:val="single" w:sz="4" w:space="0" w:color="000000"/>
              <w:bottom w:val="single" w:sz="4" w:space="0" w:color="000000"/>
              <w:right w:val="single" w:sz="4" w:space="0" w:color="000000"/>
            </w:tcBorders>
          </w:tcPr>
          <w:p w14:paraId="2DA405EA"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0883A7B2"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5D12AB99" w14:textId="77777777">
        <w:tc>
          <w:tcPr>
            <w:tcW w:w="754" w:type="dxa"/>
            <w:tcBorders>
              <w:top w:val="single" w:sz="4" w:space="0" w:color="000000"/>
              <w:left w:val="single" w:sz="4" w:space="0" w:color="000000"/>
              <w:bottom w:val="single" w:sz="4" w:space="0" w:color="000000"/>
              <w:right w:val="single" w:sz="4" w:space="0" w:color="000000"/>
            </w:tcBorders>
          </w:tcPr>
          <w:p w14:paraId="4ADBFAAA"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742C284B"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Коментарі:</w:t>
            </w:r>
          </w:p>
        </w:tc>
      </w:tr>
      <w:tr w:rsidR="00AA7674" w:rsidRPr="00AA7674" w14:paraId="3358B87D" w14:textId="77777777">
        <w:tc>
          <w:tcPr>
            <w:tcW w:w="754" w:type="dxa"/>
            <w:tcBorders>
              <w:top w:val="single" w:sz="4" w:space="0" w:color="000000"/>
              <w:left w:val="single" w:sz="4" w:space="0" w:color="000000"/>
              <w:bottom w:val="single" w:sz="4" w:space="0" w:color="000000"/>
              <w:right w:val="single" w:sz="4" w:space="0" w:color="000000"/>
            </w:tcBorders>
          </w:tcPr>
          <w:p w14:paraId="304DEB38"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2.5.</w:t>
            </w:r>
          </w:p>
        </w:tc>
        <w:tc>
          <w:tcPr>
            <w:tcW w:w="6348" w:type="dxa"/>
            <w:tcBorders>
              <w:top w:val="single" w:sz="4" w:space="0" w:color="000000"/>
              <w:left w:val="single" w:sz="4" w:space="0" w:color="000000"/>
              <w:bottom w:val="single" w:sz="4" w:space="0" w:color="000000"/>
              <w:right w:val="single" w:sz="4" w:space="0" w:color="000000"/>
            </w:tcBorders>
          </w:tcPr>
          <w:p w14:paraId="384586A1"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Наявна технічна можливість реалізації запропонованого </w:t>
            </w:r>
            <w:proofErr w:type="spellStart"/>
            <w:r w:rsidRPr="00AA7674">
              <w:rPr>
                <w:rFonts w:ascii="Times New Roman" w:hAnsi="Times New Roman" w:cs="Times New Roman"/>
                <w:sz w:val="28"/>
                <w:szCs w:val="28"/>
                <w:highlight w:val="white"/>
              </w:rPr>
              <w:t>проєкту</w:t>
            </w:r>
            <w:proofErr w:type="spellEnd"/>
          </w:p>
        </w:tc>
        <w:tc>
          <w:tcPr>
            <w:tcW w:w="1336" w:type="dxa"/>
            <w:tcBorders>
              <w:top w:val="single" w:sz="4" w:space="0" w:color="000000"/>
              <w:left w:val="single" w:sz="4" w:space="0" w:color="000000"/>
              <w:bottom w:val="single" w:sz="4" w:space="0" w:color="000000"/>
              <w:right w:val="single" w:sz="4" w:space="0" w:color="000000"/>
            </w:tcBorders>
          </w:tcPr>
          <w:p w14:paraId="5E4AACAC"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71CF28AF"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0EA10D63" w14:textId="77777777">
        <w:tc>
          <w:tcPr>
            <w:tcW w:w="754" w:type="dxa"/>
            <w:tcBorders>
              <w:top w:val="single" w:sz="4" w:space="0" w:color="000000"/>
              <w:left w:val="single" w:sz="4" w:space="0" w:color="000000"/>
              <w:bottom w:val="single" w:sz="4" w:space="0" w:color="000000"/>
              <w:right w:val="single" w:sz="4" w:space="0" w:color="000000"/>
            </w:tcBorders>
          </w:tcPr>
          <w:p w14:paraId="6DAA5113"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39F5328D"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Коментарі:</w:t>
            </w:r>
          </w:p>
        </w:tc>
      </w:tr>
      <w:tr w:rsidR="00AA7674" w:rsidRPr="00AA7674" w14:paraId="22686E62" w14:textId="77777777">
        <w:tc>
          <w:tcPr>
            <w:tcW w:w="754" w:type="dxa"/>
            <w:tcBorders>
              <w:top w:val="single" w:sz="4" w:space="0" w:color="000000"/>
              <w:left w:val="single" w:sz="4" w:space="0" w:color="000000"/>
              <w:bottom w:val="single" w:sz="4" w:space="0" w:color="000000"/>
              <w:right w:val="single" w:sz="4" w:space="0" w:color="000000"/>
            </w:tcBorders>
          </w:tcPr>
          <w:p w14:paraId="538B515A"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2.6.</w:t>
            </w:r>
          </w:p>
        </w:tc>
        <w:tc>
          <w:tcPr>
            <w:tcW w:w="6348" w:type="dxa"/>
            <w:tcBorders>
              <w:top w:val="single" w:sz="4" w:space="0" w:color="000000"/>
              <w:left w:val="single" w:sz="4" w:space="0" w:color="000000"/>
              <w:bottom w:val="single" w:sz="4" w:space="0" w:color="000000"/>
              <w:right w:val="single" w:sz="4" w:space="0" w:color="000000"/>
            </w:tcBorders>
          </w:tcPr>
          <w:p w14:paraId="22BCC0FD"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Реалізація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потребує додаткових заходів чи дій</w:t>
            </w:r>
          </w:p>
        </w:tc>
        <w:tc>
          <w:tcPr>
            <w:tcW w:w="1336" w:type="dxa"/>
            <w:tcBorders>
              <w:top w:val="single" w:sz="4" w:space="0" w:color="000000"/>
              <w:left w:val="single" w:sz="4" w:space="0" w:color="000000"/>
              <w:bottom w:val="single" w:sz="4" w:space="0" w:color="000000"/>
              <w:right w:val="single" w:sz="4" w:space="0" w:color="000000"/>
            </w:tcBorders>
          </w:tcPr>
          <w:p w14:paraId="3E4474D7"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63432828"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588CEB5F" w14:textId="77777777">
        <w:tc>
          <w:tcPr>
            <w:tcW w:w="754" w:type="dxa"/>
            <w:tcBorders>
              <w:top w:val="single" w:sz="4" w:space="0" w:color="000000"/>
              <w:left w:val="single" w:sz="4" w:space="0" w:color="000000"/>
              <w:bottom w:val="single" w:sz="4" w:space="0" w:color="000000"/>
              <w:right w:val="single" w:sz="4" w:space="0" w:color="000000"/>
            </w:tcBorders>
          </w:tcPr>
          <w:p w14:paraId="1B5F7601"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383EB405"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Коментарі (в </w:t>
            </w:r>
            <w:proofErr w:type="spellStart"/>
            <w:r w:rsidRPr="00AA7674">
              <w:rPr>
                <w:rFonts w:ascii="Times New Roman" w:hAnsi="Times New Roman" w:cs="Times New Roman"/>
                <w:sz w:val="28"/>
                <w:szCs w:val="28"/>
                <w:highlight w:val="white"/>
              </w:rPr>
              <w:t>т.ч</w:t>
            </w:r>
            <w:proofErr w:type="spellEnd"/>
            <w:r w:rsidRPr="00AA7674">
              <w:rPr>
                <w:rFonts w:ascii="Times New Roman" w:hAnsi="Times New Roman" w:cs="Times New Roman"/>
                <w:sz w:val="28"/>
                <w:szCs w:val="28"/>
                <w:highlight w:val="white"/>
              </w:rPr>
              <w:t xml:space="preserve">. можливі додаткові дії, пов’язані з реалізацією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w:t>
            </w:r>
          </w:p>
        </w:tc>
      </w:tr>
      <w:tr w:rsidR="00AA7674" w:rsidRPr="00AA7674" w14:paraId="70E2645D" w14:textId="77777777">
        <w:tc>
          <w:tcPr>
            <w:tcW w:w="754" w:type="dxa"/>
            <w:tcBorders>
              <w:top w:val="single" w:sz="4" w:space="0" w:color="000000"/>
              <w:left w:val="single" w:sz="4" w:space="0" w:color="000000"/>
              <w:bottom w:val="single" w:sz="4" w:space="0" w:color="000000"/>
              <w:right w:val="single" w:sz="4" w:space="0" w:color="000000"/>
            </w:tcBorders>
          </w:tcPr>
          <w:p w14:paraId="312E8743"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2.7</w:t>
            </w:r>
          </w:p>
        </w:tc>
        <w:tc>
          <w:tcPr>
            <w:tcW w:w="6348" w:type="dxa"/>
            <w:tcBorders>
              <w:top w:val="single" w:sz="4" w:space="0" w:color="000000"/>
              <w:left w:val="single" w:sz="4" w:space="0" w:color="000000"/>
              <w:bottom w:val="single" w:sz="4" w:space="0" w:color="000000"/>
              <w:right w:val="single" w:sz="4" w:space="0" w:color="000000"/>
            </w:tcBorders>
          </w:tcPr>
          <w:p w14:paraId="6107D075"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Реалізація запропонованого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передбачає витрати в майбутньому (на утримання, поточний ремонт тощо)</w:t>
            </w:r>
          </w:p>
        </w:tc>
        <w:tc>
          <w:tcPr>
            <w:tcW w:w="1336" w:type="dxa"/>
            <w:tcBorders>
              <w:top w:val="single" w:sz="4" w:space="0" w:color="000000"/>
              <w:left w:val="single" w:sz="4" w:space="0" w:color="000000"/>
              <w:bottom w:val="single" w:sz="4" w:space="0" w:color="000000"/>
              <w:right w:val="single" w:sz="4" w:space="0" w:color="000000"/>
            </w:tcBorders>
          </w:tcPr>
          <w:p w14:paraId="03D4FE69"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c>
          <w:tcPr>
            <w:tcW w:w="1204" w:type="dxa"/>
            <w:tcBorders>
              <w:top w:val="single" w:sz="4" w:space="0" w:color="000000"/>
              <w:left w:val="single" w:sz="4" w:space="0" w:color="000000"/>
              <w:bottom w:val="single" w:sz="4" w:space="0" w:color="000000"/>
              <w:right w:val="single" w:sz="4" w:space="0" w:color="000000"/>
            </w:tcBorders>
          </w:tcPr>
          <w:p w14:paraId="1D30B6D2"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tc>
      </w:tr>
      <w:tr w:rsidR="00AA7674" w:rsidRPr="00AA7674" w14:paraId="639BE447" w14:textId="77777777">
        <w:tc>
          <w:tcPr>
            <w:tcW w:w="754" w:type="dxa"/>
            <w:tcBorders>
              <w:top w:val="single" w:sz="4" w:space="0" w:color="000000"/>
              <w:left w:val="single" w:sz="4" w:space="0" w:color="000000"/>
              <w:bottom w:val="single" w:sz="4" w:space="0" w:color="000000"/>
              <w:right w:val="single" w:sz="4" w:space="0" w:color="000000"/>
            </w:tcBorders>
          </w:tcPr>
          <w:p w14:paraId="383127F7" w14:textId="77777777" w:rsidR="006F07A3" w:rsidRPr="00AA7674" w:rsidRDefault="006F07A3">
            <w:pPr>
              <w:pStyle w:val="normal1"/>
              <w:spacing w:after="0" w:line="240" w:lineRule="auto"/>
              <w:ind w:hanging="2"/>
              <w:rPr>
                <w:rFonts w:ascii="Times New Roman" w:hAnsi="Times New Roman" w:cs="Times New Roman"/>
                <w:sz w:val="28"/>
                <w:szCs w:val="28"/>
                <w:highlight w:val="white"/>
              </w:rPr>
            </w:pPr>
          </w:p>
        </w:tc>
        <w:tc>
          <w:tcPr>
            <w:tcW w:w="8888" w:type="dxa"/>
            <w:gridSpan w:val="3"/>
            <w:tcBorders>
              <w:top w:val="single" w:sz="4" w:space="0" w:color="000000"/>
              <w:left w:val="single" w:sz="4" w:space="0" w:color="000000"/>
              <w:bottom w:val="single" w:sz="4" w:space="0" w:color="000000"/>
              <w:right w:val="single" w:sz="4" w:space="0" w:color="000000"/>
            </w:tcBorders>
          </w:tcPr>
          <w:p w14:paraId="50D70306"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Коментарі (в </w:t>
            </w:r>
            <w:proofErr w:type="spellStart"/>
            <w:r w:rsidRPr="00AA7674">
              <w:rPr>
                <w:rFonts w:ascii="Times New Roman" w:hAnsi="Times New Roman" w:cs="Times New Roman"/>
                <w:sz w:val="28"/>
                <w:szCs w:val="28"/>
                <w:highlight w:val="white"/>
              </w:rPr>
              <w:t>т.ч</w:t>
            </w:r>
            <w:proofErr w:type="spellEnd"/>
            <w:r w:rsidRPr="00AA7674">
              <w:rPr>
                <w:rFonts w:ascii="Times New Roman" w:hAnsi="Times New Roman" w:cs="Times New Roman"/>
                <w:sz w:val="28"/>
                <w:szCs w:val="28"/>
                <w:highlight w:val="white"/>
              </w:rPr>
              <w:t>. орієнтовна сума витрат на утримання на календарний рік):</w:t>
            </w:r>
          </w:p>
        </w:tc>
      </w:tr>
    </w:tbl>
    <w:p w14:paraId="6E917598"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p w14:paraId="5D594772"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2.8. Орієнтована вартість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xml:space="preserve"> для його реалізації: </w:t>
      </w:r>
    </w:p>
    <w:tbl>
      <w:tblPr>
        <w:tblW w:w="9498" w:type="dxa"/>
        <w:tblInd w:w="-147" w:type="dxa"/>
        <w:tblLayout w:type="fixed"/>
        <w:tblLook w:val="0000" w:firstRow="0" w:lastRow="0" w:firstColumn="0" w:lastColumn="0" w:noHBand="0" w:noVBand="0"/>
      </w:tblPr>
      <w:tblGrid>
        <w:gridCol w:w="4658"/>
        <w:gridCol w:w="2172"/>
        <w:gridCol w:w="2668"/>
      </w:tblGrid>
      <w:tr w:rsidR="00AA7674" w:rsidRPr="00AA7674" w14:paraId="5C30C6DA" w14:textId="77777777">
        <w:tc>
          <w:tcPr>
            <w:tcW w:w="4658" w:type="dxa"/>
            <w:vMerge w:val="restart"/>
            <w:tcBorders>
              <w:top w:val="single" w:sz="4" w:space="0" w:color="000000"/>
              <w:left w:val="single" w:sz="4" w:space="0" w:color="000000"/>
              <w:bottom w:val="single" w:sz="4" w:space="0" w:color="000000"/>
              <w:right w:val="single" w:sz="4" w:space="0" w:color="000000"/>
            </w:tcBorders>
          </w:tcPr>
          <w:p w14:paraId="4516CABD"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Складові </w:t>
            </w:r>
            <w:proofErr w:type="spellStart"/>
            <w:r w:rsidRPr="00AA7674">
              <w:rPr>
                <w:rFonts w:ascii="Times New Roman" w:hAnsi="Times New Roman" w:cs="Times New Roman"/>
                <w:sz w:val="28"/>
                <w:szCs w:val="28"/>
                <w:highlight w:val="white"/>
              </w:rPr>
              <w:t>проєкту</w:t>
            </w:r>
            <w:proofErr w:type="spellEnd"/>
          </w:p>
        </w:tc>
        <w:tc>
          <w:tcPr>
            <w:tcW w:w="4840" w:type="dxa"/>
            <w:gridSpan w:val="2"/>
            <w:tcBorders>
              <w:top w:val="single" w:sz="4" w:space="0" w:color="000000"/>
              <w:left w:val="single" w:sz="4" w:space="0" w:color="000000"/>
              <w:bottom w:val="single" w:sz="4" w:space="0" w:color="000000"/>
              <w:right w:val="single" w:sz="4" w:space="0" w:color="000000"/>
            </w:tcBorders>
          </w:tcPr>
          <w:p w14:paraId="166C84D6"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Витрати за орієнтовним планом витрат</w:t>
            </w:r>
          </w:p>
        </w:tc>
      </w:tr>
      <w:tr w:rsidR="00AA7674" w:rsidRPr="00AA7674" w14:paraId="37FA2A93" w14:textId="77777777">
        <w:tc>
          <w:tcPr>
            <w:tcW w:w="4658" w:type="dxa"/>
            <w:vMerge/>
            <w:tcBorders>
              <w:top w:val="single" w:sz="4" w:space="0" w:color="000000"/>
              <w:left w:val="single" w:sz="4" w:space="0" w:color="000000"/>
              <w:bottom w:val="single" w:sz="4" w:space="0" w:color="000000"/>
              <w:right w:val="single" w:sz="4" w:space="0" w:color="000000"/>
            </w:tcBorders>
          </w:tcPr>
          <w:p w14:paraId="5649937A"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2172" w:type="dxa"/>
            <w:tcBorders>
              <w:top w:val="single" w:sz="4" w:space="0" w:color="000000"/>
              <w:left w:val="single" w:sz="4" w:space="0" w:color="000000"/>
              <w:bottom w:val="single" w:sz="4" w:space="0" w:color="000000"/>
              <w:right w:val="single" w:sz="4" w:space="0" w:color="000000"/>
            </w:tcBorders>
          </w:tcPr>
          <w:p w14:paraId="5FAB99F1"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Запропоновані Автором </w:t>
            </w:r>
            <w:proofErr w:type="spellStart"/>
            <w:r w:rsidRPr="00AA7674">
              <w:rPr>
                <w:rFonts w:ascii="Times New Roman" w:hAnsi="Times New Roman" w:cs="Times New Roman"/>
                <w:sz w:val="28"/>
                <w:szCs w:val="28"/>
                <w:highlight w:val="white"/>
              </w:rPr>
              <w:t>проєкту</w:t>
            </w:r>
            <w:proofErr w:type="spellEnd"/>
          </w:p>
        </w:tc>
        <w:tc>
          <w:tcPr>
            <w:tcW w:w="2668" w:type="dxa"/>
            <w:tcBorders>
              <w:top w:val="single" w:sz="4" w:space="0" w:color="000000"/>
              <w:left w:val="single" w:sz="4" w:space="0" w:color="000000"/>
              <w:bottom w:val="single" w:sz="4" w:space="0" w:color="000000"/>
              <w:right w:val="single" w:sz="4" w:space="0" w:color="000000"/>
            </w:tcBorders>
          </w:tcPr>
          <w:p w14:paraId="553D9E99"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З урахуванням змін</w:t>
            </w:r>
          </w:p>
        </w:tc>
      </w:tr>
      <w:tr w:rsidR="00AA7674" w:rsidRPr="00AA7674" w14:paraId="0379DFDA" w14:textId="77777777">
        <w:tc>
          <w:tcPr>
            <w:tcW w:w="4658" w:type="dxa"/>
            <w:tcBorders>
              <w:top w:val="single" w:sz="4" w:space="0" w:color="000000"/>
              <w:left w:val="single" w:sz="4" w:space="0" w:color="000000"/>
              <w:bottom w:val="single" w:sz="4" w:space="0" w:color="000000"/>
              <w:right w:val="single" w:sz="4" w:space="0" w:color="000000"/>
            </w:tcBorders>
          </w:tcPr>
          <w:p w14:paraId="13401ED3"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w:t>
            </w:r>
          </w:p>
        </w:tc>
        <w:tc>
          <w:tcPr>
            <w:tcW w:w="2172" w:type="dxa"/>
            <w:tcBorders>
              <w:top w:val="single" w:sz="4" w:space="0" w:color="000000"/>
              <w:left w:val="single" w:sz="4" w:space="0" w:color="000000"/>
              <w:bottom w:val="single" w:sz="4" w:space="0" w:color="000000"/>
              <w:right w:val="single" w:sz="4" w:space="0" w:color="000000"/>
            </w:tcBorders>
          </w:tcPr>
          <w:p w14:paraId="1DEB3AD4"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p>
        </w:tc>
        <w:tc>
          <w:tcPr>
            <w:tcW w:w="2668" w:type="dxa"/>
            <w:tcBorders>
              <w:top w:val="single" w:sz="4" w:space="0" w:color="000000"/>
              <w:left w:val="single" w:sz="4" w:space="0" w:color="000000"/>
              <w:bottom w:val="single" w:sz="4" w:space="0" w:color="000000"/>
              <w:right w:val="single" w:sz="4" w:space="0" w:color="000000"/>
            </w:tcBorders>
          </w:tcPr>
          <w:p w14:paraId="643C9701"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p>
        </w:tc>
      </w:tr>
      <w:tr w:rsidR="00AA7674" w:rsidRPr="00AA7674" w14:paraId="797938E5" w14:textId="77777777">
        <w:tc>
          <w:tcPr>
            <w:tcW w:w="4658" w:type="dxa"/>
            <w:tcBorders>
              <w:top w:val="single" w:sz="4" w:space="0" w:color="000000"/>
              <w:left w:val="single" w:sz="4" w:space="0" w:color="000000"/>
              <w:bottom w:val="single" w:sz="4" w:space="0" w:color="000000"/>
              <w:right w:val="single" w:sz="4" w:space="0" w:color="000000"/>
            </w:tcBorders>
          </w:tcPr>
          <w:p w14:paraId="758D638B"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Всього</w:t>
            </w:r>
          </w:p>
        </w:tc>
        <w:tc>
          <w:tcPr>
            <w:tcW w:w="2172" w:type="dxa"/>
            <w:tcBorders>
              <w:top w:val="single" w:sz="4" w:space="0" w:color="000000"/>
              <w:left w:val="single" w:sz="4" w:space="0" w:color="000000"/>
              <w:bottom w:val="single" w:sz="4" w:space="0" w:color="000000"/>
              <w:right w:val="single" w:sz="4" w:space="0" w:color="000000"/>
            </w:tcBorders>
          </w:tcPr>
          <w:p w14:paraId="4C30B1EC"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p>
        </w:tc>
        <w:tc>
          <w:tcPr>
            <w:tcW w:w="2668" w:type="dxa"/>
            <w:tcBorders>
              <w:top w:val="single" w:sz="4" w:space="0" w:color="000000"/>
              <w:left w:val="single" w:sz="4" w:space="0" w:color="000000"/>
              <w:bottom w:val="single" w:sz="4" w:space="0" w:color="000000"/>
              <w:right w:val="single" w:sz="4" w:space="0" w:color="000000"/>
            </w:tcBorders>
          </w:tcPr>
          <w:p w14:paraId="03269044" w14:textId="77777777" w:rsidR="006F07A3" w:rsidRPr="00AA7674" w:rsidRDefault="006F07A3">
            <w:pPr>
              <w:pStyle w:val="normal1"/>
              <w:spacing w:line="240" w:lineRule="auto"/>
              <w:ind w:hanging="2"/>
              <w:jc w:val="center"/>
              <w:rPr>
                <w:rFonts w:ascii="Times New Roman" w:hAnsi="Times New Roman" w:cs="Times New Roman"/>
                <w:sz w:val="28"/>
                <w:szCs w:val="28"/>
                <w:highlight w:val="white"/>
              </w:rPr>
            </w:pPr>
          </w:p>
        </w:tc>
      </w:tr>
    </w:tbl>
    <w:p w14:paraId="3A88B23D"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p>
    <w:p w14:paraId="292AA11C"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Обґрунтування внесених змін:</w:t>
      </w:r>
    </w:p>
    <w:p w14:paraId="63736591" w14:textId="77777777" w:rsidR="006F07A3" w:rsidRPr="00AA7674" w:rsidRDefault="006F07A3">
      <w:pPr>
        <w:pStyle w:val="normal1"/>
        <w:spacing w:after="0" w:line="240" w:lineRule="auto"/>
        <w:jc w:val="both"/>
        <w:rPr>
          <w:rFonts w:ascii="Times New Roman" w:hAnsi="Times New Roman" w:cs="Times New Roman"/>
          <w:sz w:val="28"/>
          <w:szCs w:val="28"/>
          <w:highlight w:val="white"/>
        </w:rPr>
      </w:pPr>
    </w:p>
    <w:p w14:paraId="5D0C66EE"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b/>
          <w:bCs/>
          <w:sz w:val="28"/>
          <w:szCs w:val="28"/>
          <w:highlight w:val="white"/>
        </w:rPr>
        <w:t xml:space="preserve">Розділ ІІІ. Висновок Конкурсної комісії щодо внесення </w:t>
      </w:r>
      <w:proofErr w:type="spellStart"/>
      <w:r w:rsidRPr="00AA7674">
        <w:rPr>
          <w:rFonts w:ascii="Times New Roman" w:hAnsi="Times New Roman" w:cs="Times New Roman"/>
          <w:b/>
          <w:bCs/>
          <w:sz w:val="28"/>
          <w:szCs w:val="28"/>
          <w:highlight w:val="white"/>
        </w:rPr>
        <w:t>проєкту</w:t>
      </w:r>
      <w:proofErr w:type="spellEnd"/>
      <w:r w:rsidRPr="00AA7674">
        <w:rPr>
          <w:rFonts w:ascii="Times New Roman" w:hAnsi="Times New Roman" w:cs="Times New Roman"/>
          <w:b/>
          <w:bCs/>
          <w:sz w:val="28"/>
          <w:szCs w:val="28"/>
          <w:highlight w:val="white"/>
        </w:rPr>
        <w:t xml:space="preserve">, запропонованого до фінансування за рахунок коштів шкільного громадського бюджету, у перелік </w:t>
      </w:r>
      <w:proofErr w:type="spellStart"/>
      <w:r w:rsidRPr="00AA7674">
        <w:rPr>
          <w:rFonts w:ascii="Times New Roman" w:hAnsi="Times New Roman" w:cs="Times New Roman"/>
          <w:b/>
          <w:bCs/>
          <w:sz w:val="28"/>
          <w:szCs w:val="28"/>
          <w:highlight w:val="white"/>
        </w:rPr>
        <w:t>проєктів</w:t>
      </w:r>
      <w:proofErr w:type="spellEnd"/>
      <w:r w:rsidRPr="00AA7674">
        <w:rPr>
          <w:rFonts w:ascii="Times New Roman" w:hAnsi="Times New Roman" w:cs="Times New Roman"/>
          <w:b/>
          <w:bCs/>
          <w:sz w:val="28"/>
          <w:szCs w:val="28"/>
          <w:highlight w:val="white"/>
        </w:rPr>
        <w:t xml:space="preserve"> для голосування</w:t>
      </w:r>
    </w:p>
    <w:tbl>
      <w:tblPr>
        <w:tblW w:w="6588" w:type="dxa"/>
        <w:tblInd w:w="-115" w:type="dxa"/>
        <w:tblLayout w:type="fixed"/>
        <w:tblLook w:val="0000" w:firstRow="0" w:lastRow="0" w:firstColumn="0" w:lastColumn="0" w:noHBand="0" w:noVBand="0"/>
      </w:tblPr>
      <w:tblGrid>
        <w:gridCol w:w="1914"/>
        <w:gridCol w:w="894"/>
        <w:gridCol w:w="2935"/>
        <w:gridCol w:w="845"/>
      </w:tblGrid>
      <w:tr w:rsidR="00AA7674" w:rsidRPr="00AA7674" w14:paraId="6AA5D08E" w14:textId="77777777">
        <w:tc>
          <w:tcPr>
            <w:tcW w:w="1913" w:type="dxa"/>
            <w:tcBorders>
              <w:right w:val="single" w:sz="4" w:space="0" w:color="000000"/>
            </w:tcBorders>
          </w:tcPr>
          <w:p w14:paraId="3FD5B0F2" w14:textId="77777777" w:rsidR="006F07A3" w:rsidRPr="00AA7674" w:rsidRDefault="006F07A3">
            <w:pPr>
              <w:pStyle w:val="normal1"/>
              <w:spacing w:line="240" w:lineRule="auto"/>
              <w:ind w:hanging="2"/>
              <w:jc w:val="right"/>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Позитивний</w:t>
            </w:r>
          </w:p>
        </w:tc>
        <w:tc>
          <w:tcPr>
            <w:tcW w:w="894" w:type="dxa"/>
            <w:tcBorders>
              <w:top w:val="single" w:sz="4" w:space="0" w:color="000000"/>
              <w:left w:val="single" w:sz="4" w:space="0" w:color="000000"/>
              <w:bottom w:val="single" w:sz="4" w:space="0" w:color="000000"/>
              <w:right w:val="single" w:sz="4" w:space="0" w:color="000000"/>
            </w:tcBorders>
          </w:tcPr>
          <w:p w14:paraId="03F210C1" w14:textId="77777777" w:rsidR="006F07A3" w:rsidRPr="00AA7674" w:rsidRDefault="006F07A3">
            <w:pPr>
              <w:pStyle w:val="normal1"/>
              <w:spacing w:line="240" w:lineRule="auto"/>
              <w:ind w:hanging="2"/>
              <w:rPr>
                <w:rFonts w:ascii="Times New Roman" w:hAnsi="Times New Roman" w:cs="Times New Roman"/>
                <w:sz w:val="28"/>
                <w:szCs w:val="28"/>
                <w:highlight w:val="white"/>
              </w:rPr>
            </w:pPr>
          </w:p>
        </w:tc>
        <w:tc>
          <w:tcPr>
            <w:tcW w:w="2935" w:type="dxa"/>
            <w:tcBorders>
              <w:left w:val="single" w:sz="4" w:space="0" w:color="000000"/>
              <w:right w:val="single" w:sz="4" w:space="0" w:color="000000"/>
            </w:tcBorders>
          </w:tcPr>
          <w:p w14:paraId="7879719C" w14:textId="77777777" w:rsidR="006F07A3" w:rsidRPr="00AA7674" w:rsidRDefault="006F07A3">
            <w:pPr>
              <w:pStyle w:val="normal1"/>
              <w:spacing w:line="240" w:lineRule="auto"/>
              <w:ind w:hanging="2"/>
              <w:jc w:val="right"/>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Негативний</w:t>
            </w:r>
          </w:p>
        </w:tc>
        <w:tc>
          <w:tcPr>
            <w:tcW w:w="845" w:type="dxa"/>
            <w:tcBorders>
              <w:top w:val="single" w:sz="4" w:space="0" w:color="000000"/>
              <w:left w:val="single" w:sz="4" w:space="0" w:color="000000"/>
              <w:bottom w:val="single" w:sz="4" w:space="0" w:color="000000"/>
              <w:right w:val="single" w:sz="4" w:space="0" w:color="000000"/>
            </w:tcBorders>
          </w:tcPr>
          <w:p w14:paraId="66086209" w14:textId="77777777" w:rsidR="006F07A3" w:rsidRPr="00AA7674" w:rsidRDefault="006F07A3">
            <w:pPr>
              <w:pStyle w:val="normal1"/>
              <w:spacing w:line="240" w:lineRule="auto"/>
              <w:ind w:hanging="2"/>
              <w:rPr>
                <w:rFonts w:ascii="Times New Roman" w:hAnsi="Times New Roman" w:cs="Times New Roman"/>
                <w:sz w:val="28"/>
                <w:szCs w:val="28"/>
                <w:highlight w:val="white"/>
              </w:rPr>
            </w:pPr>
          </w:p>
        </w:tc>
      </w:tr>
    </w:tbl>
    <w:p w14:paraId="763EB6E4"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p>
    <w:p w14:paraId="5EFB4AD4"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Обґрунтування/зауваження:</w:t>
      </w:r>
    </w:p>
    <w:p w14:paraId="6972868C" w14:textId="77777777" w:rsidR="006F07A3" w:rsidRPr="00AA7674" w:rsidRDefault="006F07A3">
      <w:pPr>
        <w:pStyle w:val="normal1"/>
        <w:spacing w:after="0"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Голова Конкурсної комісії</w:t>
      </w:r>
    </w:p>
    <w:p w14:paraId="69A09966" w14:textId="77777777" w:rsidR="006F07A3" w:rsidRPr="00AA7674" w:rsidRDefault="006F07A3">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ПІБ та підпис</w:t>
      </w:r>
    </w:p>
    <w:p w14:paraId="1F3FAA87" w14:textId="6CA25C4B" w:rsidR="006F07A3" w:rsidRPr="00AA7674" w:rsidRDefault="006F07A3" w:rsidP="00AA7674">
      <w:pPr>
        <w:pStyle w:val="normal1"/>
        <w:spacing w:line="240" w:lineRule="auto"/>
        <w:ind w:hanging="2"/>
        <w:jc w:val="both"/>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_______________________                                   _______________________</w:t>
      </w:r>
    </w:p>
    <w:p w14:paraId="54E1ECD2" w14:textId="77777777" w:rsidR="001B5A2A" w:rsidRDefault="001B5A2A" w:rsidP="00AA7674">
      <w:pPr>
        <w:pStyle w:val="normal1"/>
        <w:spacing w:after="0" w:line="240" w:lineRule="auto"/>
        <w:ind w:left="6237" w:right="-567"/>
        <w:jc w:val="both"/>
        <w:rPr>
          <w:rFonts w:ascii="Times New Roman" w:hAnsi="Times New Roman" w:cs="Times New Roman"/>
          <w:sz w:val="27"/>
          <w:szCs w:val="27"/>
          <w:highlight w:val="white"/>
        </w:rPr>
      </w:pPr>
    </w:p>
    <w:p w14:paraId="5ADD08A5" w14:textId="28A8BE89" w:rsidR="00AA7674" w:rsidRPr="00AA7674" w:rsidRDefault="00AA7674" w:rsidP="00AA7674">
      <w:pPr>
        <w:pStyle w:val="normal1"/>
        <w:spacing w:after="0" w:line="240" w:lineRule="auto"/>
        <w:ind w:left="6237" w:right="-567"/>
        <w:jc w:val="both"/>
        <w:rPr>
          <w:rFonts w:ascii="Times New Roman" w:hAnsi="Times New Roman" w:cs="Times New Roman"/>
          <w:sz w:val="27"/>
          <w:szCs w:val="27"/>
          <w:highlight w:val="white"/>
        </w:rPr>
      </w:pPr>
      <w:bookmarkStart w:id="3" w:name="_GoBack"/>
      <w:bookmarkEnd w:id="3"/>
      <w:r w:rsidRPr="00AA7674">
        <w:rPr>
          <w:rFonts w:ascii="Times New Roman" w:hAnsi="Times New Roman" w:cs="Times New Roman"/>
          <w:sz w:val="27"/>
          <w:szCs w:val="27"/>
          <w:highlight w:val="white"/>
        </w:rPr>
        <w:lastRenderedPageBreak/>
        <w:t>Додаток 3</w:t>
      </w:r>
    </w:p>
    <w:p w14:paraId="6CA189CA" w14:textId="77777777" w:rsidR="00AA7674" w:rsidRPr="00AA7674" w:rsidRDefault="00AA7674" w:rsidP="00AA7674">
      <w:pPr>
        <w:pStyle w:val="normal1"/>
        <w:spacing w:after="0" w:line="240" w:lineRule="auto"/>
        <w:ind w:left="6237" w:right="-567"/>
        <w:rPr>
          <w:rFonts w:ascii="Times New Roman" w:hAnsi="Times New Roman" w:cs="Times New Roman"/>
          <w:sz w:val="27"/>
          <w:szCs w:val="27"/>
          <w:highlight w:val="white"/>
        </w:rPr>
      </w:pPr>
      <w:r w:rsidRPr="00AA7674">
        <w:rPr>
          <w:rFonts w:ascii="Times New Roman" w:hAnsi="Times New Roman" w:cs="Times New Roman"/>
          <w:sz w:val="27"/>
          <w:szCs w:val="27"/>
          <w:highlight w:val="white"/>
        </w:rPr>
        <w:t>до Положення про шкільний громадський бюджет Луцької міської територіальної громади</w:t>
      </w:r>
    </w:p>
    <w:p w14:paraId="00E9AE3E" w14:textId="77777777" w:rsidR="006F07A3" w:rsidRPr="00AA7674" w:rsidRDefault="006F07A3">
      <w:pPr>
        <w:pStyle w:val="normal1"/>
        <w:shd w:val="clear" w:color="auto" w:fill="FFFFFF"/>
        <w:spacing w:after="0" w:line="240" w:lineRule="auto"/>
        <w:ind w:hanging="2"/>
        <w:jc w:val="center"/>
        <w:rPr>
          <w:rFonts w:ascii="Times New Roman" w:hAnsi="Times New Roman" w:cs="Times New Roman"/>
          <w:sz w:val="28"/>
          <w:szCs w:val="28"/>
          <w:highlight w:val="white"/>
        </w:rPr>
      </w:pPr>
    </w:p>
    <w:p w14:paraId="55B19CF1" w14:textId="77777777" w:rsidR="00AA7674" w:rsidRPr="00AA7674" w:rsidRDefault="00AA7674">
      <w:pPr>
        <w:pStyle w:val="normal1"/>
        <w:shd w:val="clear" w:color="auto" w:fill="FFFFFF"/>
        <w:spacing w:after="0" w:line="240" w:lineRule="auto"/>
        <w:ind w:hanging="2"/>
        <w:jc w:val="center"/>
        <w:rPr>
          <w:rFonts w:ascii="Times New Roman" w:hAnsi="Times New Roman" w:cs="Times New Roman"/>
          <w:sz w:val="28"/>
          <w:szCs w:val="28"/>
          <w:highlight w:val="white"/>
        </w:rPr>
      </w:pPr>
    </w:p>
    <w:p w14:paraId="1FCE3666" w14:textId="77777777" w:rsidR="006F07A3" w:rsidRPr="00AA7674" w:rsidRDefault="006F07A3">
      <w:pPr>
        <w:pStyle w:val="normal1"/>
        <w:shd w:val="clear" w:color="auto" w:fill="FFFFFF"/>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Узагальнени</w:t>
      </w:r>
      <w:r w:rsidRPr="00AA7674">
        <w:rPr>
          <w:rFonts w:ascii="Times New Roman" w:hAnsi="Times New Roman" w:cs="Times New Roman"/>
          <w:sz w:val="28"/>
          <w:szCs w:val="28"/>
        </w:rPr>
        <w:t>й / по</w:t>
      </w:r>
      <w:r w:rsidRPr="00AA7674">
        <w:rPr>
          <w:rFonts w:ascii="Times New Roman" w:hAnsi="Times New Roman" w:cs="Times New Roman"/>
          <w:sz w:val="28"/>
          <w:szCs w:val="28"/>
          <w:highlight w:val="white"/>
        </w:rPr>
        <w:t xml:space="preserve">точний звіт про стан реалізації </w:t>
      </w:r>
      <w:proofErr w:type="spellStart"/>
      <w:r w:rsidRPr="00AA7674">
        <w:rPr>
          <w:rFonts w:ascii="Times New Roman" w:hAnsi="Times New Roman" w:cs="Times New Roman"/>
          <w:sz w:val="28"/>
          <w:szCs w:val="28"/>
          <w:highlight w:val="white"/>
        </w:rPr>
        <w:t>проєктів</w:t>
      </w:r>
      <w:proofErr w:type="spellEnd"/>
      <w:r w:rsidRPr="00AA7674">
        <w:rPr>
          <w:rFonts w:ascii="Times New Roman" w:hAnsi="Times New Roman" w:cs="Times New Roman"/>
          <w:sz w:val="28"/>
          <w:szCs w:val="28"/>
          <w:highlight w:val="white"/>
        </w:rPr>
        <w:t xml:space="preserve"> за рахунок </w:t>
      </w:r>
    </w:p>
    <w:p w14:paraId="4509B189" w14:textId="77777777" w:rsidR="006F07A3" w:rsidRPr="00AA7674" w:rsidRDefault="006F07A3">
      <w:pPr>
        <w:pStyle w:val="normal1"/>
        <w:shd w:val="clear" w:color="auto" w:fill="FFFFFF"/>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коштів шкільного громадського бюджету _______ громади</w:t>
      </w:r>
    </w:p>
    <w:p w14:paraId="1FECA8E1" w14:textId="77777777" w:rsidR="006F07A3" w:rsidRPr="00AA7674" w:rsidRDefault="006F07A3">
      <w:pPr>
        <w:pStyle w:val="normal1"/>
        <w:shd w:val="clear" w:color="auto" w:fill="FFFFFF"/>
        <w:spacing w:after="300" w:line="240" w:lineRule="auto"/>
        <w:ind w:hanging="2"/>
        <w:jc w:val="center"/>
        <w:rPr>
          <w:rFonts w:ascii="Times New Roman" w:hAnsi="Times New Roman" w:cs="Times New Roman"/>
          <w:i/>
          <w:iCs/>
          <w:sz w:val="28"/>
          <w:szCs w:val="28"/>
          <w:highlight w:val="white"/>
        </w:rPr>
      </w:pPr>
      <w:r w:rsidRPr="00AA7674">
        <w:rPr>
          <w:rFonts w:ascii="Times New Roman" w:hAnsi="Times New Roman" w:cs="Times New Roman"/>
          <w:sz w:val="28"/>
          <w:szCs w:val="28"/>
          <w:highlight w:val="white"/>
        </w:rPr>
        <w:t>__________________________</w:t>
      </w:r>
      <w:r w:rsidRPr="00AA7674">
        <w:rPr>
          <w:rFonts w:ascii="Times New Roman" w:hAnsi="Times New Roman" w:cs="Times New Roman"/>
          <w:sz w:val="28"/>
          <w:szCs w:val="28"/>
          <w:highlight w:val="white"/>
        </w:rPr>
        <w:br/>
      </w:r>
      <w:r w:rsidRPr="00AA7674">
        <w:rPr>
          <w:rFonts w:ascii="Times New Roman" w:hAnsi="Times New Roman" w:cs="Times New Roman"/>
          <w:i/>
          <w:iCs/>
          <w:sz w:val="28"/>
          <w:szCs w:val="28"/>
          <w:highlight w:val="white"/>
        </w:rPr>
        <w:t>(відповідний звітний період)</w:t>
      </w:r>
    </w:p>
    <w:tbl>
      <w:tblPr>
        <w:tblpPr w:leftFromText="180" w:rightFromText="180" w:vertAnchor="text" w:tblpX="-1002" w:tblpY="399"/>
        <w:tblW w:w="10939" w:type="dxa"/>
        <w:tblLayout w:type="fixed"/>
        <w:tblLook w:val="0000" w:firstRow="0" w:lastRow="0" w:firstColumn="0" w:lastColumn="0" w:noHBand="0" w:noVBand="0"/>
      </w:tblPr>
      <w:tblGrid>
        <w:gridCol w:w="703"/>
        <w:gridCol w:w="1134"/>
        <w:gridCol w:w="1134"/>
        <w:gridCol w:w="995"/>
        <w:gridCol w:w="851"/>
        <w:gridCol w:w="850"/>
        <w:gridCol w:w="1046"/>
        <w:gridCol w:w="1079"/>
        <w:gridCol w:w="850"/>
        <w:gridCol w:w="944"/>
        <w:gridCol w:w="1353"/>
      </w:tblGrid>
      <w:tr w:rsidR="00AA7674" w:rsidRPr="00AA7674" w14:paraId="4E03F7C0" w14:textId="77777777">
        <w:tc>
          <w:tcPr>
            <w:tcW w:w="702"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55178246"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з/п</w:t>
            </w:r>
          </w:p>
        </w:tc>
        <w:tc>
          <w:tcPr>
            <w:tcW w:w="1133"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01ED9CA9"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Реєстр. номер</w:t>
            </w:r>
          </w:p>
        </w:tc>
        <w:tc>
          <w:tcPr>
            <w:tcW w:w="1134"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139FC215"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 xml:space="preserve">Назва </w:t>
            </w:r>
            <w:proofErr w:type="spellStart"/>
            <w:r w:rsidRPr="00AA7674">
              <w:rPr>
                <w:rFonts w:ascii="Times New Roman" w:hAnsi="Times New Roman" w:cs="Times New Roman"/>
                <w:sz w:val="28"/>
                <w:szCs w:val="28"/>
                <w:highlight w:val="white"/>
              </w:rPr>
              <w:t>проєкту</w:t>
            </w:r>
            <w:proofErr w:type="spellEnd"/>
            <w:r w:rsidRPr="00AA7674">
              <w:rPr>
                <w:rFonts w:ascii="Times New Roman" w:hAnsi="Times New Roman" w:cs="Times New Roman"/>
                <w:sz w:val="28"/>
                <w:szCs w:val="28"/>
                <w:highlight w:val="white"/>
              </w:rPr>
              <w:t>, місце розташування</w:t>
            </w:r>
          </w:p>
        </w:tc>
        <w:tc>
          <w:tcPr>
            <w:tcW w:w="995"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72E56C6E"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Етап реалізації, заходи з виконання</w:t>
            </w:r>
          </w:p>
        </w:tc>
        <w:tc>
          <w:tcPr>
            <w:tcW w:w="2747" w:type="dxa"/>
            <w:gridSpan w:val="3"/>
            <w:tcBorders>
              <w:top w:val="single" w:sz="6" w:space="0" w:color="999999"/>
              <w:left w:val="single" w:sz="6" w:space="0" w:color="999999"/>
              <w:bottom w:val="single" w:sz="6" w:space="0" w:color="999999"/>
              <w:right w:val="single" w:sz="6" w:space="0" w:color="999999"/>
            </w:tcBorders>
            <w:shd w:val="clear" w:color="auto" w:fill="FFFFFF"/>
            <w:vAlign w:val="center"/>
          </w:tcPr>
          <w:p w14:paraId="667DAFC5"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Обсяг фінансування, тис. грн</w:t>
            </w:r>
          </w:p>
        </w:tc>
        <w:tc>
          <w:tcPr>
            <w:tcW w:w="2873" w:type="dxa"/>
            <w:gridSpan w:val="3"/>
            <w:tcBorders>
              <w:top w:val="single" w:sz="6" w:space="0" w:color="999999"/>
              <w:left w:val="single" w:sz="6" w:space="0" w:color="999999"/>
              <w:bottom w:val="single" w:sz="6" w:space="0" w:color="999999"/>
              <w:right w:val="single" w:sz="6" w:space="0" w:color="999999"/>
            </w:tcBorders>
            <w:shd w:val="clear" w:color="auto" w:fill="FFFFFF"/>
            <w:vAlign w:val="center"/>
          </w:tcPr>
          <w:p w14:paraId="7ECD037C"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Виконані роботи</w:t>
            </w:r>
          </w:p>
        </w:tc>
        <w:tc>
          <w:tcPr>
            <w:tcW w:w="1353"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1A0BB3F8"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Отриманий результат</w:t>
            </w:r>
          </w:p>
        </w:tc>
      </w:tr>
      <w:tr w:rsidR="00AA7674" w:rsidRPr="00AA7674" w14:paraId="43E2A3D4" w14:textId="77777777">
        <w:tc>
          <w:tcPr>
            <w:tcW w:w="702"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0944659B"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1133"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1FFAB185"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1134"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6F78F65B"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995"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0E90065C"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851"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4650B04B"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План</w:t>
            </w:r>
          </w:p>
        </w:tc>
        <w:tc>
          <w:tcPr>
            <w:tcW w:w="850"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208801EB"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Факт</w:t>
            </w:r>
          </w:p>
        </w:tc>
        <w:tc>
          <w:tcPr>
            <w:tcW w:w="1046"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1CBE5197"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Залишок станом на початок звітного періоду</w:t>
            </w:r>
          </w:p>
        </w:tc>
        <w:tc>
          <w:tcPr>
            <w:tcW w:w="107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4C4CD0B1"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Найменування робіт</w:t>
            </w:r>
          </w:p>
        </w:tc>
        <w:tc>
          <w:tcPr>
            <w:tcW w:w="1794" w:type="dxa"/>
            <w:gridSpan w:val="2"/>
            <w:tcBorders>
              <w:top w:val="single" w:sz="6" w:space="0" w:color="999999"/>
              <w:left w:val="single" w:sz="6" w:space="0" w:color="999999"/>
              <w:bottom w:val="single" w:sz="6" w:space="0" w:color="999999"/>
              <w:right w:val="single" w:sz="6" w:space="0" w:color="999999"/>
            </w:tcBorders>
            <w:shd w:val="clear" w:color="auto" w:fill="FFFFFF"/>
            <w:vAlign w:val="center"/>
          </w:tcPr>
          <w:p w14:paraId="39EEF10A"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Вартість, тис. грн</w:t>
            </w:r>
          </w:p>
        </w:tc>
        <w:tc>
          <w:tcPr>
            <w:tcW w:w="1353"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1EA1E533"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r>
      <w:tr w:rsidR="00AA7674" w:rsidRPr="00AA7674" w14:paraId="4B955EE1" w14:textId="77777777">
        <w:tc>
          <w:tcPr>
            <w:tcW w:w="702"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68B3CEBC"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1133"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550EF084"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1134"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392DD936"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995"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2EF2BD9E"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851"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31611770"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850"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74CCF0A3"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1046"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75388BF5"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c>
          <w:tcPr>
            <w:tcW w:w="107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155E21D4" w14:textId="77777777" w:rsidR="006F07A3" w:rsidRPr="00AA7674" w:rsidRDefault="006F07A3">
            <w:pPr>
              <w:pStyle w:val="normal1"/>
              <w:spacing w:after="300" w:line="240" w:lineRule="auto"/>
              <w:ind w:hanging="2"/>
              <w:jc w:val="center"/>
              <w:rPr>
                <w:rFonts w:ascii="Times New Roman" w:hAnsi="Times New Roman" w:cs="Times New Roman"/>
                <w:sz w:val="28"/>
                <w:szCs w:val="28"/>
                <w:highlight w:val="white"/>
              </w:rPr>
            </w:pP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5744842D"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План</w:t>
            </w:r>
          </w:p>
        </w:tc>
        <w:tc>
          <w:tcPr>
            <w:tcW w:w="944"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A8F9B18" w14:textId="77777777" w:rsidR="006F07A3" w:rsidRPr="00AA7674" w:rsidRDefault="006F07A3">
            <w:pPr>
              <w:pStyle w:val="normal1"/>
              <w:spacing w:after="0" w:line="240" w:lineRule="auto"/>
              <w:ind w:hanging="2"/>
              <w:jc w:val="center"/>
            </w:pPr>
            <w:r w:rsidRPr="00AA7674">
              <w:rPr>
                <w:rFonts w:ascii="Times New Roman" w:hAnsi="Times New Roman" w:cs="Times New Roman"/>
                <w:sz w:val="28"/>
                <w:szCs w:val="28"/>
                <w:highlight w:val="white"/>
              </w:rPr>
              <w:t>Факт</w:t>
            </w:r>
          </w:p>
        </w:tc>
        <w:tc>
          <w:tcPr>
            <w:tcW w:w="1353"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723DE55F" w14:textId="77777777" w:rsidR="006F07A3" w:rsidRPr="00AA7674" w:rsidRDefault="006F07A3">
            <w:pPr>
              <w:pStyle w:val="normal1"/>
              <w:widowControl w:val="0"/>
              <w:spacing w:after="0" w:line="276" w:lineRule="auto"/>
              <w:rPr>
                <w:rFonts w:ascii="Times New Roman" w:hAnsi="Times New Roman" w:cs="Times New Roman"/>
                <w:sz w:val="28"/>
                <w:szCs w:val="28"/>
                <w:highlight w:val="white"/>
              </w:rPr>
            </w:pPr>
          </w:p>
        </w:tc>
      </w:tr>
      <w:tr w:rsidR="00AA7674" w:rsidRPr="00AA7674" w14:paraId="787D1AC6" w14:textId="77777777">
        <w:tc>
          <w:tcPr>
            <w:tcW w:w="702"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C65B0D6"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w:t>
            </w:r>
          </w:p>
        </w:tc>
        <w:tc>
          <w:tcPr>
            <w:tcW w:w="1133"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243DC614"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2</w:t>
            </w:r>
          </w:p>
        </w:tc>
        <w:tc>
          <w:tcPr>
            <w:tcW w:w="1134"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0E4B9EA"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3</w:t>
            </w:r>
          </w:p>
        </w:tc>
        <w:tc>
          <w:tcPr>
            <w:tcW w:w="995"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11BD3F3F"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4</w:t>
            </w:r>
          </w:p>
        </w:tc>
        <w:tc>
          <w:tcPr>
            <w:tcW w:w="851"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24300378"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5</w:t>
            </w: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6101D32E"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6</w:t>
            </w:r>
          </w:p>
        </w:tc>
        <w:tc>
          <w:tcPr>
            <w:tcW w:w="1046"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1E0F7B95"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7</w:t>
            </w:r>
          </w:p>
        </w:tc>
        <w:tc>
          <w:tcPr>
            <w:tcW w:w="107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5304BDDF"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8</w:t>
            </w: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7F4FD6F"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9</w:t>
            </w:r>
          </w:p>
        </w:tc>
        <w:tc>
          <w:tcPr>
            <w:tcW w:w="944"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0CAB7AF9"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10</w:t>
            </w:r>
          </w:p>
        </w:tc>
        <w:tc>
          <w:tcPr>
            <w:tcW w:w="1353"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29994873" w14:textId="77777777" w:rsidR="006F07A3" w:rsidRPr="00AA7674" w:rsidRDefault="006F07A3">
            <w:pPr>
              <w:pStyle w:val="normal1"/>
              <w:spacing w:after="0" w:line="240" w:lineRule="auto"/>
              <w:ind w:hanging="2"/>
              <w:jc w:val="center"/>
              <w:rPr>
                <w:rFonts w:ascii="Times New Roman" w:hAnsi="Times New Roman" w:cs="Times New Roman"/>
                <w:sz w:val="28"/>
                <w:szCs w:val="28"/>
                <w:highlight w:val="white"/>
              </w:rPr>
            </w:pPr>
            <w:r w:rsidRPr="00AA7674">
              <w:rPr>
                <w:rFonts w:ascii="Times New Roman" w:hAnsi="Times New Roman" w:cs="Times New Roman"/>
                <w:sz w:val="28"/>
                <w:szCs w:val="28"/>
                <w:highlight w:val="white"/>
              </w:rPr>
              <w:t>11</w:t>
            </w:r>
          </w:p>
        </w:tc>
      </w:tr>
      <w:tr w:rsidR="00AA7674" w:rsidRPr="00AA7674" w14:paraId="2BD9BBDD" w14:textId="77777777">
        <w:tc>
          <w:tcPr>
            <w:tcW w:w="702"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2790434" w14:textId="77777777" w:rsidR="006F07A3" w:rsidRPr="00AA7674" w:rsidRDefault="006F07A3">
            <w:pPr>
              <w:pStyle w:val="normal1"/>
              <w:spacing w:after="300" w:line="240" w:lineRule="auto"/>
              <w:ind w:hanging="2"/>
              <w:jc w:val="center"/>
              <w:rPr>
                <w:rFonts w:ascii="Times New Roman" w:hAnsi="Times New Roman" w:cs="Times New Roman"/>
                <w:sz w:val="28"/>
                <w:szCs w:val="28"/>
                <w:highlight w:val="white"/>
              </w:rPr>
            </w:pPr>
          </w:p>
        </w:tc>
        <w:tc>
          <w:tcPr>
            <w:tcW w:w="1133"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27A33CD9" w14:textId="77777777" w:rsidR="006F07A3" w:rsidRPr="00AA7674" w:rsidRDefault="006F07A3">
            <w:pPr>
              <w:pStyle w:val="normal1"/>
              <w:spacing w:after="300" w:line="240" w:lineRule="auto"/>
              <w:ind w:hanging="2"/>
              <w:jc w:val="center"/>
              <w:rPr>
                <w:rFonts w:ascii="Times New Roman" w:hAnsi="Times New Roman" w:cs="Times New Roman"/>
                <w:sz w:val="28"/>
                <w:szCs w:val="28"/>
                <w:highlight w:val="white"/>
              </w:rPr>
            </w:pPr>
          </w:p>
        </w:tc>
        <w:tc>
          <w:tcPr>
            <w:tcW w:w="1134"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C621159"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995"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194045DF"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851"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51C53AE0"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16708C6D"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1046"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6C7FE65"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107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1776FDC"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0E0B3ED7"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944"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60767194"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c>
          <w:tcPr>
            <w:tcW w:w="1353"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AF032CD" w14:textId="77777777" w:rsidR="006F07A3" w:rsidRPr="00AA7674" w:rsidRDefault="006F07A3">
            <w:pPr>
              <w:pStyle w:val="normal1"/>
              <w:spacing w:after="300" w:line="240" w:lineRule="auto"/>
              <w:ind w:hanging="2"/>
              <w:rPr>
                <w:rFonts w:ascii="Times New Roman" w:hAnsi="Times New Roman" w:cs="Times New Roman"/>
                <w:sz w:val="28"/>
                <w:szCs w:val="28"/>
                <w:highlight w:val="white"/>
              </w:rPr>
            </w:pPr>
          </w:p>
        </w:tc>
      </w:tr>
    </w:tbl>
    <w:p w14:paraId="5B08DB82" w14:textId="77777777" w:rsidR="006F07A3" w:rsidRPr="00AA7674" w:rsidRDefault="006F07A3">
      <w:pPr>
        <w:pStyle w:val="normal1"/>
        <w:shd w:val="clear" w:color="auto" w:fill="FFFFFF"/>
        <w:spacing w:after="300" w:line="240" w:lineRule="auto"/>
        <w:ind w:hanging="2"/>
        <w:jc w:val="center"/>
        <w:rPr>
          <w:rFonts w:ascii="Times New Roman" w:hAnsi="Times New Roman" w:cs="Times New Roman"/>
          <w:sz w:val="28"/>
          <w:szCs w:val="28"/>
          <w:highlight w:val="white"/>
        </w:rPr>
      </w:pPr>
    </w:p>
    <w:p w14:paraId="7DD9FC57" w14:textId="77777777" w:rsidR="006F07A3" w:rsidRPr="00AA7674" w:rsidRDefault="006F07A3">
      <w:pPr>
        <w:pStyle w:val="normal1"/>
        <w:shd w:val="clear" w:color="auto" w:fill="FFFFFF"/>
        <w:spacing w:after="300" w:line="240" w:lineRule="auto"/>
        <w:ind w:hanging="2"/>
        <w:jc w:val="center"/>
        <w:rPr>
          <w:rFonts w:ascii="Times New Roman" w:hAnsi="Times New Roman" w:cs="Times New Roman"/>
          <w:sz w:val="28"/>
          <w:szCs w:val="28"/>
          <w:highlight w:val="white"/>
        </w:rPr>
      </w:pPr>
    </w:p>
    <w:p w14:paraId="2EB287F3"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12162FF3"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783A395E"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6CB7BEE9"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6023E2E9"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5BC4DEA2"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2A9DCC76"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02B99C05"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25A3146E"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7C5384AB"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2B159A9E"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76D97B08"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1051E7BB" w14:textId="77777777" w:rsidR="006F07A3" w:rsidRPr="00AA7674" w:rsidRDefault="006F07A3">
      <w:pPr>
        <w:pStyle w:val="normal1"/>
        <w:spacing w:after="0" w:line="240" w:lineRule="auto"/>
        <w:ind w:left="6804" w:hanging="2"/>
        <w:rPr>
          <w:rFonts w:ascii="Times New Roman" w:hAnsi="Times New Roman" w:cs="Times New Roman"/>
          <w:sz w:val="28"/>
          <w:szCs w:val="28"/>
          <w:highlight w:val="white"/>
        </w:rPr>
      </w:pPr>
    </w:p>
    <w:p w14:paraId="4E5EE4A3" w14:textId="77777777" w:rsidR="006F07A3" w:rsidRPr="00AA7674" w:rsidRDefault="006F07A3" w:rsidP="00AA7674">
      <w:pPr>
        <w:pStyle w:val="normal1"/>
        <w:spacing w:after="0" w:line="240" w:lineRule="auto"/>
        <w:rPr>
          <w:rFonts w:ascii="Times New Roman" w:hAnsi="Times New Roman" w:cs="Times New Roman"/>
          <w:sz w:val="28"/>
          <w:szCs w:val="28"/>
          <w:highlight w:val="white"/>
        </w:rPr>
      </w:pPr>
    </w:p>
    <w:p w14:paraId="19DEB2E7" w14:textId="4D4D6687" w:rsidR="00AA7674" w:rsidRPr="00AA7674" w:rsidRDefault="00AA7674" w:rsidP="00AA7674">
      <w:pPr>
        <w:pStyle w:val="normal1"/>
        <w:spacing w:after="0" w:line="240" w:lineRule="auto"/>
        <w:ind w:left="6237" w:right="-567"/>
        <w:jc w:val="both"/>
        <w:rPr>
          <w:rFonts w:ascii="Times New Roman" w:hAnsi="Times New Roman" w:cs="Times New Roman"/>
          <w:sz w:val="27"/>
          <w:szCs w:val="27"/>
          <w:highlight w:val="white"/>
        </w:rPr>
      </w:pPr>
      <w:r w:rsidRPr="00AA7674">
        <w:rPr>
          <w:rFonts w:ascii="Times New Roman" w:hAnsi="Times New Roman" w:cs="Times New Roman"/>
          <w:sz w:val="27"/>
          <w:szCs w:val="27"/>
          <w:highlight w:val="white"/>
        </w:rPr>
        <w:lastRenderedPageBreak/>
        <w:t>Додаток 4</w:t>
      </w:r>
    </w:p>
    <w:p w14:paraId="0F820A3C" w14:textId="77777777" w:rsidR="00AA7674" w:rsidRPr="00AA7674" w:rsidRDefault="00AA7674" w:rsidP="00AA7674">
      <w:pPr>
        <w:pStyle w:val="normal1"/>
        <w:spacing w:after="0" w:line="240" w:lineRule="auto"/>
        <w:ind w:left="6237" w:right="-567"/>
        <w:rPr>
          <w:rFonts w:ascii="Times New Roman" w:hAnsi="Times New Roman" w:cs="Times New Roman"/>
          <w:sz w:val="27"/>
          <w:szCs w:val="27"/>
          <w:highlight w:val="white"/>
        </w:rPr>
      </w:pPr>
      <w:r w:rsidRPr="00AA7674">
        <w:rPr>
          <w:rFonts w:ascii="Times New Roman" w:hAnsi="Times New Roman" w:cs="Times New Roman"/>
          <w:sz w:val="27"/>
          <w:szCs w:val="27"/>
          <w:highlight w:val="white"/>
        </w:rPr>
        <w:t>до Положення про шкільний громадський бюджет Луцької міської територіальної громади</w:t>
      </w:r>
    </w:p>
    <w:p w14:paraId="732F873E"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p w14:paraId="4D1EC237" w14:textId="77777777" w:rsidR="00AA7674" w:rsidRPr="00AA7674" w:rsidRDefault="00AA7674">
      <w:pPr>
        <w:pStyle w:val="normal1"/>
        <w:spacing w:after="120" w:line="240" w:lineRule="auto"/>
        <w:ind w:right="-143"/>
        <w:jc w:val="center"/>
        <w:rPr>
          <w:rFonts w:ascii="Times New Roman" w:hAnsi="Times New Roman" w:cs="Times New Roman"/>
          <w:sz w:val="28"/>
          <w:szCs w:val="28"/>
        </w:rPr>
      </w:pPr>
    </w:p>
    <w:p w14:paraId="016444B9" w14:textId="77777777" w:rsidR="006F07A3" w:rsidRPr="00AA7674" w:rsidRDefault="006F07A3">
      <w:pPr>
        <w:pStyle w:val="normal1"/>
        <w:spacing w:after="0" w:line="240" w:lineRule="auto"/>
        <w:ind w:right="-143"/>
        <w:jc w:val="center"/>
        <w:rPr>
          <w:rFonts w:ascii="Times New Roman" w:hAnsi="Times New Roman" w:cs="Times New Roman"/>
          <w:b/>
          <w:bCs/>
          <w:sz w:val="28"/>
          <w:szCs w:val="28"/>
        </w:rPr>
      </w:pPr>
      <w:r w:rsidRPr="00AA7674">
        <w:rPr>
          <w:rFonts w:ascii="Times New Roman" w:hAnsi="Times New Roman" w:cs="Times New Roman"/>
          <w:b/>
          <w:bCs/>
          <w:sz w:val="28"/>
          <w:szCs w:val="28"/>
        </w:rPr>
        <w:t xml:space="preserve">КАЛЕНДАРНИЙ ПЛАН ЗАХОДІВ </w:t>
      </w:r>
    </w:p>
    <w:p w14:paraId="7EAD0F98"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r w:rsidRPr="00AA7674">
        <w:rPr>
          <w:rFonts w:ascii="Times New Roman" w:hAnsi="Times New Roman" w:cs="Times New Roman"/>
          <w:b/>
          <w:bCs/>
          <w:sz w:val="28"/>
          <w:szCs w:val="28"/>
        </w:rPr>
        <w:t>З КОРИСТУВАННЯ РЕЗУЛЬТАТАМИ ПРОЄКТУ</w:t>
      </w:r>
    </w:p>
    <w:p w14:paraId="503C48BC"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bl>
      <w:tblPr>
        <w:tblW w:w="9480" w:type="dxa"/>
        <w:tblLayout w:type="fixed"/>
        <w:tblCellMar>
          <w:left w:w="100" w:type="dxa"/>
          <w:right w:w="100" w:type="dxa"/>
        </w:tblCellMar>
        <w:tblLook w:val="0000" w:firstRow="0" w:lastRow="0" w:firstColumn="0" w:lastColumn="0" w:noHBand="0" w:noVBand="0"/>
      </w:tblPr>
      <w:tblGrid>
        <w:gridCol w:w="2131"/>
        <w:gridCol w:w="1717"/>
        <w:gridCol w:w="1597"/>
        <w:gridCol w:w="2123"/>
        <w:gridCol w:w="1912"/>
      </w:tblGrid>
      <w:tr w:rsidR="00AA7674" w:rsidRPr="00AA7674" w14:paraId="3D4819F6" w14:textId="77777777">
        <w:trPr>
          <w:trHeight w:val="1005"/>
        </w:trPr>
        <w:tc>
          <w:tcPr>
            <w:tcW w:w="2131" w:type="dxa"/>
            <w:tcBorders>
              <w:top w:val="single" w:sz="6" w:space="0" w:color="000000"/>
              <w:left w:val="single" w:sz="6" w:space="0" w:color="000000"/>
              <w:bottom w:val="single" w:sz="6" w:space="0" w:color="000000"/>
              <w:right w:val="single" w:sz="6" w:space="0" w:color="000000"/>
            </w:tcBorders>
          </w:tcPr>
          <w:p w14:paraId="33BF25BF"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r w:rsidRPr="00AA7674">
              <w:rPr>
                <w:rFonts w:ascii="Times New Roman" w:hAnsi="Times New Roman" w:cs="Times New Roman"/>
                <w:b/>
                <w:bCs/>
                <w:sz w:val="28"/>
                <w:szCs w:val="28"/>
              </w:rPr>
              <w:t xml:space="preserve">Перелік заходів чи </w:t>
            </w:r>
            <w:proofErr w:type="spellStart"/>
            <w:r w:rsidRPr="00AA7674">
              <w:rPr>
                <w:rFonts w:ascii="Times New Roman" w:hAnsi="Times New Roman" w:cs="Times New Roman"/>
                <w:b/>
                <w:bCs/>
                <w:sz w:val="28"/>
                <w:szCs w:val="28"/>
              </w:rPr>
              <w:t>активностей</w:t>
            </w:r>
            <w:proofErr w:type="spellEnd"/>
          </w:p>
        </w:tc>
        <w:tc>
          <w:tcPr>
            <w:tcW w:w="1717" w:type="dxa"/>
            <w:tcBorders>
              <w:top w:val="single" w:sz="6" w:space="0" w:color="000000"/>
              <w:left w:val="single" w:sz="6" w:space="0" w:color="000000"/>
              <w:bottom w:val="single" w:sz="6" w:space="0" w:color="000000"/>
              <w:right w:val="single" w:sz="6" w:space="0" w:color="000000"/>
            </w:tcBorders>
          </w:tcPr>
          <w:p w14:paraId="4717D4DF"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r w:rsidRPr="00AA7674">
              <w:rPr>
                <w:rFonts w:ascii="Times New Roman" w:hAnsi="Times New Roman" w:cs="Times New Roman"/>
                <w:b/>
                <w:bCs/>
                <w:sz w:val="28"/>
                <w:szCs w:val="28"/>
              </w:rPr>
              <w:t>Термін виконання</w:t>
            </w:r>
          </w:p>
        </w:tc>
        <w:tc>
          <w:tcPr>
            <w:tcW w:w="1597" w:type="dxa"/>
            <w:tcBorders>
              <w:top w:val="single" w:sz="6" w:space="0" w:color="000000"/>
              <w:left w:val="single" w:sz="6" w:space="0" w:color="000000"/>
              <w:bottom w:val="single" w:sz="6" w:space="0" w:color="000000"/>
              <w:right w:val="single" w:sz="6" w:space="0" w:color="000000"/>
            </w:tcBorders>
          </w:tcPr>
          <w:p w14:paraId="784E4999"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r w:rsidRPr="00AA7674">
              <w:rPr>
                <w:rFonts w:ascii="Times New Roman" w:hAnsi="Times New Roman" w:cs="Times New Roman"/>
                <w:b/>
                <w:bCs/>
                <w:sz w:val="28"/>
                <w:szCs w:val="28"/>
              </w:rPr>
              <w:t>Цільова аудиторія</w:t>
            </w:r>
          </w:p>
        </w:tc>
        <w:tc>
          <w:tcPr>
            <w:tcW w:w="2123" w:type="dxa"/>
            <w:tcBorders>
              <w:top w:val="single" w:sz="6" w:space="0" w:color="000000"/>
              <w:left w:val="single" w:sz="6" w:space="0" w:color="000000"/>
              <w:bottom w:val="single" w:sz="6" w:space="0" w:color="000000"/>
              <w:right w:val="single" w:sz="6" w:space="0" w:color="000000"/>
            </w:tcBorders>
          </w:tcPr>
          <w:p w14:paraId="6E6A6392"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r w:rsidRPr="00AA7674">
              <w:rPr>
                <w:rFonts w:ascii="Times New Roman" w:hAnsi="Times New Roman" w:cs="Times New Roman"/>
                <w:b/>
                <w:bCs/>
                <w:sz w:val="28"/>
                <w:szCs w:val="28"/>
              </w:rPr>
              <w:t>Відповідальна особа</w:t>
            </w:r>
          </w:p>
        </w:tc>
        <w:tc>
          <w:tcPr>
            <w:tcW w:w="1912" w:type="dxa"/>
            <w:tcBorders>
              <w:top w:val="single" w:sz="6" w:space="0" w:color="000000"/>
              <w:left w:val="single" w:sz="6" w:space="0" w:color="000000"/>
              <w:bottom w:val="single" w:sz="6" w:space="0" w:color="000000"/>
              <w:right w:val="single" w:sz="6" w:space="0" w:color="000000"/>
            </w:tcBorders>
          </w:tcPr>
          <w:p w14:paraId="027AD4F3"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r w:rsidRPr="00AA7674">
              <w:rPr>
                <w:rFonts w:ascii="Times New Roman" w:hAnsi="Times New Roman" w:cs="Times New Roman"/>
                <w:b/>
                <w:bCs/>
                <w:sz w:val="28"/>
                <w:szCs w:val="28"/>
              </w:rPr>
              <w:t>Очікуваний результат</w:t>
            </w:r>
          </w:p>
        </w:tc>
      </w:tr>
      <w:tr w:rsidR="00AA7674" w:rsidRPr="00AA7674" w14:paraId="0B0A1A22" w14:textId="77777777">
        <w:trPr>
          <w:trHeight w:val="345"/>
        </w:trPr>
        <w:tc>
          <w:tcPr>
            <w:tcW w:w="2131" w:type="dxa"/>
            <w:tcBorders>
              <w:top w:val="single" w:sz="6" w:space="0" w:color="000000"/>
              <w:left w:val="single" w:sz="6" w:space="0" w:color="000000"/>
              <w:bottom w:val="single" w:sz="6" w:space="0" w:color="000000"/>
              <w:right w:val="single" w:sz="6" w:space="0" w:color="000000"/>
            </w:tcBorders>
          </w:tcPr>
          <w:p w14:paraId="1218C83E"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1717" w:type="dxa"/>
            <w:tcBorders>
              <w:top w:val="single" w:sz="6" w:space="0" w:color="000000"/>
              <w:left w:val="single" w:sz="6" w:space="0" w:color="000000"/>
              <w:bottom w:val="single" w:sz="6" w:space="0" w:color="000000"/>
              <w:right w:val="single" w:sz="6" w:space="0" w:color="000000"/>
            </w:tcBorders>
          </w:tcPr>
          <w:p w14:paraId="5BC69CC8"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1597" w:type="dxa"/>
            <w:tcBorders>
              <w:top w:val="single" w:sz="6" w:space="0" w:color="000000"/>
              <w:left w:val="single" w:sz="6" w:space="0" w:color="000000"/>
              <w:bottom w:val="single" w:sz="6" w:space="0" w:color="000000"/>
              <w:right w:val="single" w:sz="6" w:space="0" w:color="000000"/>
            </w:tcBorders>
          </w:tcPr>
          <w:p w14:paraId="6D798F94"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2123" w:type="dxa"/>
            <w:tcBorders>
              <w:top w:val="single" w:sz="6" w:space="0" w:color="000000"/>
              <w:left w:val="single" w:sz="6" w:space="0" w:color="000000"/>
              <w:bottom w:val="single" w:sz="6" w:space="0" w:color="000000"/>
              <w:right w:val="single" w:sz="6" w:space="0" w:color="000000"/>
            </w:tcBorders>
          </w:tcPr>
          <w:p w14:paraId="6B860252"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1912" w:type="dxa"/>
            <w:tcBorders>
              <w:top w:val="single" w:sz="6" w:space="0" w:color="000000"/>
              <w:left w:val="single" w:sz="6" w:space="0" w:color="000000"/>
              <w:bottom w:val="single" w:sz="6" w:space="0" w:color="000000"/>
              <w:right w:val="single" w:sz="6" w:space="0" w:color="000000"/>
            </w:tcBorders>
          </w:tcPr>
          <w:p w14:paraId="0F13F0D0"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r>
      <w:tr w:rsidR="006F07A3" w:rsidRPr="00AA7674" w14:paraId="5C37B715" w14:textId="77777777">
        <w:trPr>
          <w:trHeight w:val="345"/>
        </w:trPr>
        <w:tc>
          <w:tcPr>
            <w:tcW w:w="2131" w:type="dxa"/>
            <w:tcBorders>
              <w:top w:val="single" w:sz="6" w:space="0" w:color="000000"/>
              <w:left w:val="single" w:sz="6" w:space="0" w:color="000000"/>
              <w:bottom w:val="single" w:sz="6" w:space="0" w:color="000000"/>
              <w:right w:val="single" w:sz="6" w:space="0" w:color="000000"/>
            </w:tcBorders>
          </w:tcPr>
          <w:p w14:paraId="1D99312B"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1717" w:type="dxa"/>
            <w:tcBorders>
              <w:top w:val="single" w:sz="6" w:space="0" w:color="000000"/>
              <w:left w:val="single" w:sz="6" w:space="0" w:color="000000"/>
              <w:bottom w:val="single" w:sz="6" w:space="0" w:color="000000"/>
              <w:right w:val="single" w:sz="6" w:space="0" w:color="000000"/>
            </w:tcBorders>
          </w:tcPr>
          <w:p w14:paraId="18FFF58C"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1597" w:type="dxa"/>
            <w:tcBorders>
              <w:top w:val="single" w:sz="6" w:space="0" w:color="000000"/>
              <w:left w:val="single" w:sz="6" w:space="0" w:color="000000"/>
              <w:bottom w:val="single" w:sz="6" w:space="0" w:color="000000"/>
              <w:right w:val="single" w:sz="6" w:space="0" w:color="000000"/>
            </w:tcBorders>
          </w:tcPr>
          <w:p w14:paraId="2E7BB4CE"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2123" w:type="dxa"/>
            <w:tcBorders>
              <w:top w:val="single" w:sz="6" w:space="0" w:color="000000"/>
              <w:left w:val="single" w:sz="6" w:space="0" w:color="000000"/>
              <w:bottom w:val="single" w:sz="6" w:space="0" w:color="000000"/>
              <w:right w:val="single" w:sz="6" w:space="0" w:color="000000"/>
            </w:tcBorders>
          </w:tcPr>
          <w:p w14:paraId="5AD41E79"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c>
          <w:tcPr>
            <w:tcW w:w="1912" w:type="dxa"/>
            <w:tcBorders>
              <w:top w:val="single" w:sz="6" w:space="0" w:color="000000"/>
              <w:left w:val="single" w:sz="6" w:space="0" w:color="000000"/>
              <w:bottom w:val="single" w:sz="6" w:space="0" w:color="000000"/>
              <w:right w:val="single" w:sz="6" w:space="0" w:color="000000"/>
            </w:tcBorders>
          </w:tcPr>
          <w:p w14:paraId="16A1E76B" w14:textId="77777777" w:rsidR="006F07A3" w:rsidRPr="00AA7674" w:rsidRDefault="006F07A3">
            <w:pPr>
              <w:pStyle w:val="normal1"/>
              <w:spacing w:after="120" w:line="240" w:lineRule="auto"/>
              <w:ind w:right="-143"/>
              <w:jc w:val="center"/>
              <w:rPr>
                <w:rFonts w:ascii="Times New Roman" w:hAnsi="Times New Roman" w:cs="Times New Roman"/>
                <w:sz w:val="28"/>
                <w:szCs w:val="28"/>
              </w:rPr>
            </w:pPr>
          </w:p>
        </w:tc>
      </w:tr>
    </w:tbl>
    <w:p w14:paraId="607777D8" w14:textId="77777777" w:rsidR="006F07A3" w:rsidRPr="00AA7674" w:rsidRDefault="006F07A3">
      <w:pPr>
        <w:pStyle w:val="normal1"/>
        <w:spacing w:after="120" w:line="240" w:lineRule="auto"/>
        <w:ind w:right="-143"/>
        <w:jc w:val="center"/>
        <w:rPr>
          <w:rFonts w:ascii="Times New Roman" w:hAnsi="Times New Roman" w:cs="Times New Roman"/>
          <w:sz w:val="28"/>
          <w:szCs w:val="28"/>
          <w:highlight w:val="white"/>
        </w:rPr>
      </w:pPr>
    </w:p>
    <w:p w14:paraId="623D83CA" w14:textId="77777777" w:rsidR="006F07A3" w:rsidRPr="00AA7674" w:rsidRDefault="006F07A3">
      <w:pPr>
        <w:pStyle w:val="normal1"/>
        <w:spacing w:after="120" w:line="240" w:lineRule="auto"/>
        <w:ind w:right="-143"/>
        <w:jc w:val="center"/>
        <w:rPr>
          <w:rFonts w:ascii="Times New Roman" w:hAnsi="Times New Roman" w:cs="Times New Roman"/>
          <w:sz w:val="28"/>
          <w:szCs w:val="28"/>
          <w:highlight w:val="white"/>
        </w:rPr>
      </w:pPr>
    </w:p>
    <w:p w14:paraId="6CF5D2EB" w14:textId="77777777" w:rsidR="006F07A3" w:rsidRPr="00AA7674" w:rsidRDefault="006F07A3">
      <w:pPr>
        <w:pStyle w:val="normal1"/>
        <w:spacing w:after="120" w:line="240" w:lineRule="auto"/>
        <w:ind w:right="-143"/>
        <w:jc w:val="center"/>
        <w:rPr>
          <w:rFonts w:ascii="Times New Roman" w:hAnsi="Times New Roman" w:cs="Times New Roman"/>
          <w:sz w:val="28"/>
          <w:szCs w:val="28"/>
          <w:highlight w:val="white"/>
        </w:rPr>
      </w:pPr>
    </w:p>
    <w:p w14:paraId="2DA968D9" w14:textId="77777777" w:rsidR="006F07A3" w:rsidRPr="00AA7674" w:rsidRDefault="006F07A3">
      <w:pPr>
        <w:pStyle w:val="normal1"/>
        <w:spacing w:after="120" w:line="240" w:lineRule="auto"/>
        <w:ind w:right="-143"/>
        <w:jc w:val="center"/>
        <w:rPr>
          <w:rFonts w:ascii="Times New Roman" w:hAnsi="Times New Roman" w:cs="Times New Roman"/>
          <w:sz w:val="28"/>
          <w:szCs w:val="28"/>
          <w:highlight w:val="white"/>
        </w:rPr>
      </w:pPr>
    </w:p>
    <w:sectPr w:rsidR="006F07A3" w:rsidRPr="00AA7674" w:rsidSect="00197044">
      <w:headerReference w:type="even" r:id="rId6"/>
      <w:headerReference w:type="default" r:id="rId7"/>
      <w:headerReference w:type="first" r:id="rId8"/>
      <w:pgSz w:w="11906" w:h="16838"/>
      <w:pgMar w:top="993" w:right="707" w:bottom="1134" w:left="1701" w:header="709" w:footer="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DE5B6" w14:textId="77777777" w:rsidR="00C05779" w:rsidRDefault="00C05779">
      <w:pPr>
        <w:spacing w:after="0" w:line="240" w:lineRule="auto"/>
      </w:pPr>
      <w:r>
        <w:separator/>
      </w:r>
    </w:p>
  </w:endnote>
  <w:endnote w:type="continuationSeparator" w:id="0">
    <w:p w14:paraId="1C950684" w14:textId="77777777" w:rsidR="00C05779" w:rsidRDefault="00C05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E5BF0" w14:textId="77777777" w:rsidR="00C05779" w:rsidRDefault="00C05779">
      <w:pPr>
        <w:spacing w:after="0" w:line="240" w:lineRule="auto"/>
      </w:pPr>
      <w:r>
        <w:separator/>
      </w:r>
    </w:p>
  </w:footnote>
  <w:footnote w:type="continuationSeparator" w:id="0">
    <w:p w14:paraId="52D6CB51" w14:textId="77777777" w:rsidR="00C05779" w:rsidRDefault="00C05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45358" w14:textId="77777777" w:rsidR="006F07A3" w:rsidRDefault="006F07A3">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50EC7" w14:textId="77777777" w:rsidR="006F07A3" w:rsidRDefault="006F07A3">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4B6E7" w14:textId="77777777" w:rsidR="006F07A3" w:rsidRDefault="006F07A3">
    <w:pPr>
      <w:pStyle w:val="normal1"/>
      <w:tabs>
        <w:tab w:val="center" w:pos="4677"/>
        <w:tab w:val="right" w:pos="9355"/>
      </w:tabs>
      <w:spacing w:after="0" w:line="240" w:lineRule="auto"/>
      <w:jc w:val="center"/>
      <w:rPr>
        <w:color w:val="000000"/>
      </w:rPr>
    </w:pPr>
  </w:p>
  <w:p w14:paraId="0169AF89" w14:textId="77777777" w:rsidR="006F07A3" w:rsidRDefault="006F07A3">
    <w:pPr>
      <w:pStyle w:val="normal1"/>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EDA"/>
    <w:rsid w:val="00031823"/>
    <w:rsid w:val="000C51F8"/>
    <w:rsid w:val="001802D2"/>
    <w:rsid w:val="00197044"/>
    <w:rsid w:val="001A34AC"/>
    <w:rsid w:val="001B5A2A"/>
    <w:rsid w:val="002A3E39"/>
    <w:rsid w:val="002C1DC8"/>
    <w:rsid w:val="003703EC"/>
    <w:rsid w:val="00465ECC"/>
    <w:rsid w:val="00496EAF"/>
    <w:rsid w:val="00496F47"/>
    <w:rsid w:val="004B100C"/>
    <w:rsid w:val="00512EDA"/>
    <w:rsid w:val="005C2366"/>
    <w:rsid w:val="00634558"/>
    <w:rsid w:val="006F07A3"/>
    <w:rsid w:val="00715BF3"/>
    <w:rsid w:val="00836578"/>
    <w:rsid w:val="008F15C1"/>
    <w:rsid w:val="00955723"/>
    <w:rsid w:val="00A5088F"/>
    <w:rsid w:val="00AA7674"/>
    <w:rsid w:val="00AD0F26"/>
    <w:rsid w:val="00BB296E"/>
    <w:rsid w:val="00C01E5C"/>
    <w:rsid w:val="00C05779"/>
    <w:rsid w:val="00C9726B"/>
    <w:rsid w:val="00D81B6D"/>
    <w:rsid w:val="00DD182D"/>
    <w:rsid w:val="00EF15A2"/>
    <w:rsid w:val="00EF2F69"/>
    <w:rsid w:val="00F32C2C"/>
    <w:rsid w:val="00F505A5"/>
    <w:rsid w:val="00F61F5B"/>
    <w:rsid w:val="00F80241"/>
    <w:rsid w:val="00FA110D"/>
    <w:rsid w:val="00FA5E3E"/>
    <w:rsid w:val="00FE53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1D33A"/>
  <w15:docId w15:val="{54DAEF54-4316-4F04-8852-67E1E6B1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82D"/>
    <w:pPr>
      <w:suppressAutoHyphens/>
      <w:spacing w:after="160" w:line="259" w:lineRule="auto"/>
    </w:pPr>
    <w:rPr>
      <w:sz w:val="22"/>
      <w:szCs w:val="22"/>
      <w:lang w:eastAsia="zh-CN" w:bidi="hi-IN"/>
    </w:rPr>
  </w:style>
  <w:style w:type="paragraph" w:styleId="1">
    <w:name w:val="heading 1"/>
    <w:basedOn w:val="normal1"/>
    <w:next w:val="normal1"/>
    <w:link w:val="10"/>
    <w:uiPriority w:val="99"/>
    <w:qFormat/>
    <w:rsid w:val="00DD182D"/>
    <w:pPr>
      <w:keepNext/>
      <w:keepLines/>
      <w:spacing w:before="480" w:after="120" w:line="240" w:lineRule="auto"/>
      <w:outlineLvl w:val="0"/>
    </w:pPr>
    <w:rPr>
      <w:b/>
      <w:bCs/>
      <w:sz w:val="48"/>
      <w:szCs w:val="48"/>
    </w:rPr>
  </w:style>
  <w:style w:type="paragraph" w:styleId="2">
    <w:name w:val="heading 2"/>
    <w:basedOn w:val="normal1"/>
    <w:next w:val="normal1"/>
    <w:link w:val="20"/>
    <w:uiPriority w:val="99"/>
    <w:qFormat/>
    <w:rsid w:val="00DD182D"/>
    <w:pPr>
      <w:keepNext/>
      <w:keepLines/>
      <w:spacing w:before="360" w:after="80" w:line="240" w:lineRule="auto"/>
      <w:outlineLvl w:val="1"/>
    </w:pPr>
    <w:rPr>
      <w:b/>
      <w:bCs/>
      <w:sz w:val="36"/>
      <w:szCs w:val="36"/>
    </w:rPr>
  </w:style>
  <w:style w:type="paragraph" w:styleId="3">
    <w:name w:val="heading 3"/>
    <w:basedOn w:val="normal1"/>
    <w:next w:val="normal1"/>
    <w:link w:val="30"/>
    <w:uiPriority w:val="99"/>
    <w:qFormat/>
    <w:rsid w:val="00DD182D"/>
    <w:pPr>
      <w:keepNext/>
      <w:keepLines/>
      <w:spacing w:before="280" w:after="80" w:line="240" w:lineRule="auto"/>
      <w:outlineLvl w:val="2"/>
    </w:pPr>
    <w:rPr>
      <w:b/>
      <w:bCs/>
      <w:sz w:val="28"/>
      <w:szCs w:val="28"/>
    </w:rPr>
  </w:style>
  <w:style w:type="paragraph" w:styleId="4">
    <w:name w:val="heading 4"/>
    <w:basedOn w:val="normal1"/>
    <w:next w:val="normal1"/>
    <w:link w:val="40"/>
    <w:uiPriority w:val="99"/>
    <w:qFormat/>
    <w:rsid w:val="00DD182D"/>
    <w:pPr>
      <w:keepNext/>
      <w:keepLines/>
      <w:spacing w:before="240" w:after="40" w:line="240" w:lineRule="auto"/>
      <w:outlineLvl w:val="3"/>
    </w:pPr>
    <w:rPr>
      <w:b/>
      <w:bCs/>
      <w:sz w:val="24"/>
      <w:szCs w:val="24"/>
    </w:rPr>
  </w:style>
  <w:style w:type="paragraph" w:styleId="5">
    <w:name w:val="heading 5"/>
    <w:basedOn w:val="normal1"/>
    <w:next w:val="normal1"/>
    <w:link w:val="50"/>
    <w:uiPriority w:val="99"/>
    <w:qFormat/>
    <w:rsid w:val="00DD182D"/>
    <w:pPr>
      <w:keepNext/>
      <w:keepLines/>
      <w:spacing w:before="220" w:after="40" w:line="240" w:lineRule="auto"/>
      <w:outlineLvl w:val="4"/>
    </w:pPr>
    <w:rPr>
      <w:b/>
      <w:bCs/>
    </w:rPr>
  </w:style>
  <w:style w:type="paragraph" w:styleId="6">
    <w:name w:val="heading 6"/>
    <w:basedOn w:val="normal1"/>
    <w:next w:val="normal1"/>
    <w:link w:val="60"/>
    <w:uiPriority w:val="99"/>
    <w:qFormat/>
    <w:rsid w:val="00DD182D"/>
    <w:pPr>
      <w:keepNext/>
      <w:keepLines/>
      <w:spacing w:before="200" w:after="40" w:line="240" w:lineRule="auto"/>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Mangal"/>
      <w:b/>
      <w:bCs/>
      <w:kern w:val="32"/>
      <w:sz w:val="29"/>
      <w:szCs w:val="29"/>
      <w:lang w:eastAsia="zh-CN" w:bidi="hi-IN"/>
    </w:rPr>
  </w:style>
  <w:style w:type="character" w:customStyle="1" w:styleId="20">
    <w:name w:val="Заголовок 2 Знак"/>
    <w:link w:val="2"/>
    <w:uiPriority w:val="99"/>
    <w:semiHidden/>
    <w:locked/>
    <w:rPr>
      <w:rFonts w:ascii="Cambria" w:hAnsi="Cambria" w:cs="Mangal"/>
      <w:b/>
      <w:bCs/>
      <w:i/>
      <w:iCs/>
      <w:sz w:val="25"/>
      <w:szCs w:val="25"/>
      <w:lang w:eastAsia="zh-CN" w:bidi="hi-IN"/>
    </w:rPr>
  </w:style>
  <w:style w:type="character" w:customStyle="1" w:styleId="30">
    <w:name w:val="Заголовок 3 Знак"/>
    <w:link w:val="3"/>
    <w:uiPriority w:val="99"/>
    <w:semiHidden/>
    <w:locked/>
    <w:rPr>
      <w:rFonts w:ascii="Cambria" w:hAnsi="Cambria" w:cs="Mangal"/>
      <w:b/>
      <w:bCs/>
      <w:sz w:val="23"/>
      <w:szCs w:val="23"/>
      <w:lang w:eastAsia="zh-CN" w:bidi="hi-IN"/>
    </w:rPr>
  </w:style>
  <w:style w:type="character" w:customStyle="1" w:styleId="40">
    <w:name w:val="Заголовок 4 Знак"/>
    <w:link w:val="4"/>
    <w:uiPriority w:val="99"/>
    <w:semiHidden/>
    <w:locked/>
    <w:rPr>
      <w:rFonts w:ascii="Calibri" w:hAnsi="Calibri" w:cs="Mangal"/>
      <w:b/>
      <w:bCs/>
      <w:sz w:val="25"/>
      <w:szCs w:val="25"/>
      <w:lang w:eastAsia="zh-CN" w:bidi="hi-IN"/>
    </w:rPr>
  </w:style>
  <w:style w:type="character" w:customStyle="1" w:styleId="50">
    <w:name w:val="Заголовок 5 Знак"/>
    <w:link w:val="5"/>
    <w:uiPriority w:val="99"/>
    <w:semiHidden/>
    <w:locked/>
    <w:rPr>
      <w:rFonts w:ascii="Calibri" w:hAnsi="Calibri" w:cs="Mangal"/>
      <w:b/>
      <w:bCs/>
      <w:i/>
      <w:iCs/>
      <w:sz w:val="23"/>
      <w:szCs w:val="23"/>
      <w:lang w:eastAsia="zh-CN" w:bidi="hi-IN"/>
    </w:rPr>
  </w:style>
  <w:style w:type="character" w:customStyle="1" w:styleId="60">
    <w:name w:val="Заголовок 6 Знак"/>
    <w:link w:val="6"/>
    <w:uiPriority w:val="99"/>
    <w:semiHidden/>
    <w:locked/>
    <w:rPr>
      <w:rFonts w:ascii="Calibri" w:hAnsi="Calibri" w:cs="Mangal"/>
      <w:b/>
      <w:bCs/>
      <w:sz w:val="20"/>
      <w:szCs w:val="20"/>
      <w:lang w:eastAsia="zh-CN" w:bidi="hi-IN"/>
    </w:rPr>
  </w:style>
  <w:style w:type="character" w:customStyle="1" w:styleId="CommentTextChar">
    <w:name w:val="Comment Text Char"/>
    <w:uiPriority w:val="99"/>
    <w:semiHidden/>
    <w:locked/>
    <w:rsid w:val="000C51F8"/>
    <w:rPr>
      <w:rFonts w:cs="Times New Roman"/>
      <w:lang w:val="uk-UA" w:eastAsia="zh-CN" w:bidi="hi-IN"/>
    </w:rPr>
  </w:style>
  <w:style w:type="character" w:styleId="a3">
    <w:name w:val="annotation reference"/>
    <w:uiPriority w:val="99"/>
    <w:semiHidden/>
    <w:rsid w:val="000C51F8"/>
    <w:rPr>
      <w:rFonts w:cs="Times New Roman"/>
      <w:sz w:val="16"/>
      <w:szCs w:val="16"/>
    </w:rPr>
  </w:style>
  <w:style w:type="character" w:customStyle="1" w:styleId="BalloonTextChar">
    <w:name w:val="Balloon Text Char"/>
    <w:uiPriority w:val="99"/>
    <w:semiHidden/>
    <w:locked/>
    <w:rsid w:val="000C51F8"/>
    <w:rPr>
      <w:rFonts w:ascii="Segoe UI" w:hAnsi="Segoe UI" w:cs="Segoe UI"/>
      <w:sz w:val="18"/>
      <w:szCs w:val="18"/>
      <w:lang w:val="uk-UA" w:eastAsia="zh-CN" w:bidi="hi-IN"/>
    </w:rPr>
  </w:style>
  <w:style w:type="character" w:customStyle="1" w:styleId="HeaderChar">
    <w:name w:val="Header Char"/>
    <w:uiPriority w:val="99"/>
    <w:locked/>
    <w:rsid w:val="000C51F8"/>
    <w:rPr>
      <w:rFonts w:cs="Times New Roman"/>
      <w:sz w:val="22"/>
      <w:szCs w:val="22"/>
      <w:lang w:val="uk-UA" w:eastAsia="zh-CN" w:bidi="hi-IN"/>
    </w:rPr>
  </w:style>
  <w:style w:type="character" w:customStyle="1" w:styleId="FooterChar">
    <w:name w:val="Footer Char"/>
    <w:uiPriority w:val="99"/>
    <w:locked/>
    <w:rsid w:val="000C51F8"/>
    <w:rPr>
      <w:rFonts w:cs="Times New Roman"/>
      <w:sz w:val="22"/>
      <w:szCs w:val="22"/>
      <w:lang w:val="uk-UA" w:eastAsia="zh-CN" w:bidi="hi-IN"/>
    </w:rPr>
  </w:style>
  <w:style w:type="character" w:styleId="a4">
    <w:name w:val="Strong"/>
    <w:uiPriority w:val="99"/>
    <w:qFormat/>
    <w:rsid w:val="000C51F8"/>
    <w:rPr>
      <w:rFonts w:cs="Times New Roman"/>
      <w:b/>
      <w:bCs/>
    </w:rPr>
  </w:style>
  <w:style w:type="character" w:customStyle="1" w:styleId="HTMLPreformattedChar">
    <w:name w:val="HTML Preformatted Char"/>
    <w:uiPriority w:val="99"/>
    <w:locked/>
    <w:rsid w:val="000C51F8"/>
    <w:rPr>
      <w:rFonts w:ascii="Courier New" w:hAnsi="Courier New" w:cs="Courier New"/>
      <w:lang w:val="uk-UA" w:eastAsia="zh-CN" w:bidi="hi-IN"/>
    </w:rPr>
  </w:style>
  <w:style w:type="character" w:customStyle="1" w:styleId="CommentSubjectChar">
    <w:name w:val="Comment Subject Char"/>
    <w:uiPriority w:val="99"/>
    <w:semiHidden/>
    <w:locked/>
    <w:rsid w:val="000C51F8"/>
    <w:rPr>
      <w:rFonts w:cs="Times New Roman"/>
      <w:b/>
      <w:bCs/>
      <w:sz w:val="20"/>
      <w:szCs w:val="20"/>
      <w:lang w:val="uk-UA" w:eastAsia="zh-CN" w:bidi="hi-IN"/>
    </w:rPr>
  </w:style>
  <w:style w:type="character" w:styleId="a5">
    <w:name w:val="Hyperlink"/>
    <w:uiPriority w:val="99"/>
    <w:rsid w:val="000C51F8"/>
    <w:rPr>
      <w:rFonts w:cs="Times New Roman"/>
      <w:color w:val="0000FF"/>
      <w:u w:val="single"/>
    </w:rPr>
  </w:style>
  <w:style w:type="character" w:customStyle="1" w:styleId="11">
    <w:name w:val="Незакрита згадка1"/>
    <w:uiPriority w:val="99"/>
    <w:semiHidden/>
    <w:rsid w:val="000C51F8"/>
    <w:rPr>
      <w:rFonts w:cs="Times New Roman"/>
      <w:color w:val="605E5C"/>
      <w:shd w:val="clear" w:color="auto" w:fill="E1DFDD"/>
    </w:rPr>
  </w:style>
  <w:style w:type="character" w:styleId="a6">
    <w:name w:val="FollowedHyperlink"/>
    <w:uiPriority w:val="99"/>
    <w:semiHidden/>
    <w:rsid w:val="000C51F8"/>
    <w:rPr>
      <w:rFonts w:cs="Times New Roman"/>
      <w:color w:val="800080"/>
      <w:u w:val="single"/>
    </w:rPr>
  </w:style>
  <w:style w:type="character" w:styleId="a7">
    <w:name w:val="line number"/>
    <w:uiPriority w:val="99"/>
    <w:rsid w:val="00DD182D"/>
    <w:rPr>
      <w:rFonts w:cs="Times New Roman"/>
    </w:rPr>
  </w:style>
  <w:style w:type="paragraph" w:customStyle="1" w:styleId="a8">
    <w:name w:val="Заголовок"/>
    <w:basedOn w:val="a"/>
    <w:next w:val="a9"/>
    <w:uiPriority w:val="99"/>
    <w:rsid w:val="00DD182D"/>
    <w:pPr>
      <w:keepNext/>
      <w:spacing w:before="240" w:after="120"/>
    </w:pPr>
    <w:rPr>
      <w:rFonts w:ascii="Liberation Sans" w:eastAsia="Microsoft YaHei" w:hAnsi="Liberation Sans" w:cs="Arial"/>
      <w:sz w:val="28"/>
      <w:szCs w:val="28"/>
    </w:rPr>
  </w:style>
  <w:style w:type="paragraph" w:styleId="a9">
    <w:name w:val="Body Text"/>
    <w:basedOn w:val="a"/>
    <w:link w:val="aa"/>
    <w:uiPriority w:val="99"/>
    <w:rsid w:val="00DD182D"/>
    <w:pPr>
      <w:spacing w:after="140" w:line="276" w:lineRule="auto"/>
    </w:pPr>
  </w:style>
  <w:style w:type="character" w:customStyle="1" w:styleId="aa">
    <w:name w:val="Основний текст Знак"/>
    <w:link w:val="a9"/>
    <w:uiPriority w:val="99"/>
    <w:semiHidden/>
    <w:locked/>
    <w:rPr>
      <w:rFonts w:cs="Mangal"/>
      <w:sz w:val="20"/>
      <w:szCs w:val="20"/>
      <w:lang w:eastAsia="zh-CN" w:bidi="hi-IN"/>
    </w:rPr>
  </w:style>
  <w:style w:type="paragraph" w:styleId="ab">
    <w:name w:val="List"/>
    <w:basedOn w:val="a9"/>
    <w:uiPriority w:val="99"/>
    <w:rsid w:val="00DD182D"/>
    <w:rPr>
      <w:rFonts w:cs="Arial"/>
    </w:rPr>
  </w:style>
  <w:style w:type="paragraph" w:styleId="ac">
    <w:name w:val="caption"/>
    <w:basedOn w:val="a"/>
    <w:uiPriority w:val="99"/>
    <w:qFormat/>
    <w:rsid w:val="00DD182D"/>
    <w:pPr>
      <w:suppressLineNumbers/>
      <w:spacing w:before="120" w:after="120"/>
    </w:pPr>
    <w:rPr>
      <w:rFonts w:cs="Arial"/>
      <w:i/>
      <w:iCs/>
      <w:sz w:val="24"/>
      <w:szCs w:val="24"/>
    </w:rPr>
  </w:style>
  <w:style w:type="paragraph" w:customStyle="1" w:styleId="ad">
    <w:name w:val="Покажчик"/>
    <w:basedOn w:val="a"/>
    <w:uiPriority w:val="99"/>
    <w:rsid w:val="00DD182D"/>
    <w:pPr>
      <w:suppressLineNumbers/>
    </w:pPr>
    <w:rPr>
      <w:rFonts w:cs="Arial"/>
    </w:rPr>
  </w:style>
  <w:style w:type="paragraph" w:customStyle="1" w:styleId="user">
    <w:name w:val="Заголовок (user)"/>
    <w:basedOn w:val="a"/>
    <w:next w:val="a9"/>
    <w:uiPriority w:val="99"/>
    <w:rsid w:val="00DD182D"/>
    <w:pPr>
      <w:keepNext/>
      <w:spacing w:before="240" w:after="120"/>
    </w:pPr>
    <w:rPr>
      <w:rFonts w:ascii="Liberation Sans" w:eastAsia="Microsoft YaHei" w:hAnsi="Liberation Sans" w:cs="Arial"/>
      <w:sz w:val="28"/>
      <w:szCs w:val="28"/>
    </w:rPr>
  </w:style>
  <w:style w:type="paragraph" w:customStyle="1" w:styleId="user0">
    <w:name w:val="Покажчик (user)"/>
    <w:basedOn w:val="a"/>
    <w:uiPriority w:val="99"/>
    <w:rsid w:val="00DD182D"/>
    <w:pPr>
      <w:suppressLineNumbers/>
    </w:pPr>
    <w:rPr>
      <w:rFonts w:cs="Arial"/>
    </w:rPr>
  </w:style>
  <w:style w:type="paragraph" w:customStyle="1" w:styleId="normal1">
    <w:name w:val="normal1"/>
    <w:uiPriority w:val="99"/>
    <w:rsid w:val="00DD182D"/>
    <w:pPr>
      <w:suppressAutoHyphens/>
      <w:spacing w:after="160" w:line="259" w:lineRule="auto"/>
    </w:pPr>
    <w:rPr>
      <w:sz w:val="22"/>
      <w:szCs w:val="22"/>
      <w:lang w:eastAsia="zh-CN" w:bidi="hi-IN"/>
    </w:rPr>
  </w:style>
  <w:style w:type="paragraph" w:styleId="ae">
    <w:name w:val="Title"/>
    <w:basedOn w:val="normal1"/>
    <w:next w:val="normal1"/>
    <w:link w:val="af"/>
    <w:uiPriority w:val="99"/>
    <w:qFormat/>
    <w:rsid w:val="00DD182D"/>
    <w:pPr>
      <w:keepNext/>
      <w:keepLines/>
      <w:spacing w:before="480" w:after="120" w:line="240" w:lineRule="auto"/>
    </w:pPr>
    <w:rPr>
      <w:b/>
      <w:bCs/>
      <w:sz w:val="72"/>
      <w:szCs w:val="72"/>
    </w:rPr>
  </w:style>
  <w:style w:type="character" w:customStyle="1" w:styleId="af">
    <w:name w:val="Назва Знак"/>
    <w:link w:val="ae"/>
    <w:uiPriority w:val="99"/>
    <w:locked/>
    <w:rPr>
      <w:rFonts w:ascii="Cambria" w:hAnsi="Cambria" w:cs="Mangal"/>
      <w:b/>
      <w:bCs/>
      <w:kern w:val="28"/>
      <w:sz w:val="29"/>
      <w:szCs w:val="29"/>
      <w:lang w:eastAsia="zh-CN" w:bidi="hi-IN"/>
    </w:rPr>
  </w:style>
  <w:style w:type="paragraph" w:styleId="af0">
    <w:name w:val="annotation text"/>
    <w:basedOn w:val="a"/>
    <w:link w:val="af1"/>
    <w:uiPriority w:val="99"/>
    <w:semiHidden/>
    <w:rsid w:val="000C51F8"/>
    <w:pPr>
      <w:spacing w:line="240" w:lineRule="auto"/>
    </w:pPr>
    <w:rPr>
      <w:sz w:val="20"/>
      <w:szCs w:val="20"/>
    </w:rPr>
  </w:style>
  <w:style w:type="character" w:customStyle="1" w:styleId="af1">
    <w:name w:val="Текст примітки Знак"/>
    <w:link w:val="af0"/>
    <w:uiPriority w:val="99"/>
    <w:semiHidden/>
    <w:locked/>
    <w:rPr>
      <w:rFonts w:cs="Mangal"/>
      <w:sz w:val="18"/>
      <w:szCs w:val="18"/>
      <w:lang w:eastAsia="zh-CN" w:bidi="hi-IN"/>
    </w:rPr>
  </w:style>
  <w:style w:type="paragraph" w:styleId="af2">
    <w:name w:val="Balloon Text"/>
    <w:basedOn w:val="a"/>
    <w:link w:val="af3"/>
    <w:uiPriority w:val="99"/>
    <w:semiHidden/>
    <w:rsid w:val="000C51F8"/>
    <w:pPr>
      <w:spacing w:after="0" w:line="240" w:lineRule="auto"/>
    </w:pPr>
    <w:rPr>
      <w:rFonts w:ascii="Segoe UI" w:hAnsi="Segoe UI" w:cs="Segoe UI"/>
      <w:sz w:val="18"/>
      <w:szCs w:val="18"/>
    </w:rPr>
  </w:style>
  <w:style w:type="character" w:customStyle="1" w:styleId="af3">
    <w:name w:val="Текст у виносці Знак"/>
    <w:link w:val="af2"/>
    <w:uiPriority w:val="99"/>
    <w:semiHidden/>
    <w:locked/>
    <w:rPr>
      <w:rFonts w:ascii="Times New Roman" w:hAnsi="Times New Roman" w:cs="Mangal"/>
      <w:sz w:val="2"/>
      <w:lang w:eastAsia="zh-CN" w:bidi="hi-IN"/>
    </w:rPr>
  </w:style>
  <w:style w:type="paragraph" w:styleId="af4">
    <w:name w:val="Normal (Web)"/>
    <w:basedOn w:val="a"/>
    <w:uiPriority w:val="99"/>
    <w:rsid w:val="000C51F8"/>
    <w:pPr>
      <w:spacing w:beforeAutospacing="1" w:after="0" w:afterAutospacing="1" w:line="240" w:lineRule="auto"/>
    </w:pPr>
    <w:rPr>
      <w:rFonts w:ascii="Times New Roman" w:eastAsia="Times New Roman" w:hAnsi="Times New Roman" w:cs="Times New Roman"/>
      <w:sz w:val="24"/>
      <w:szCs w:val="24"/>
      <w:lang w:val="ru-RU" w:eastAsia="ru-RU"/>
    </w:rPr>
  </w:style>
  <w:style w:type="paragraph" w:styleId="af5">
    <w:name w:val="No Spacing"/>
    <w:uiPriority w:val="99"/>
    <w:qFormat/>
    <w:rsid w:val="000C51F8"/>
    <w:pPr>
      <w:suppressAutoHyphens/>
    </w:pPr>
    <w:rPr>
      <w:sz w:val="22"/>
      <w:szCs w:val="22"/>
      <w:lang w:eastAsia="zh-CN" w:bidi="hi-IN"/>
    </w:rPr>
  </w:style>
  <w:style w:type="paragraph" w:customStyle="1" w:styleId="af6">
    <w:name w:val="Верхній і нижній колонтитули"/>
    <w:basedOn w:val="a"/>
    <w:uiPriority w:val="99"/>
    <w:rsid w:val="00DD182D"/>
  </w:style>
  <w:style w:type="paragraph" w:customStyle="1" w:styleId="user1">
    <w:name w:val="Верхній і нижній колонтитули (user)"/>
    <w:basedOn w:val="a"/>
    <w:uiPriority w:val="99"/>
    <w:rsid w:val="00DD182D"/>
  </w:style>
  <w:style w:type="paragraph" w:styleId="af7">
    <w:name w:val="header"/>
    <w:basedOn w:val="a"/>
    <w:link w:val="af8"/>
    <w:uiPriority w:val="99"/>
    <w:rsid w:val="000C51F8"/>
    <w:pPr>
      <w:tabs>
        <w:tab w:val="center" w:pos="4677"/>
        <w:tab w:val="right" w:pos="9355"/>
      </w:tabs>
      <w:spacing w:after="0" w:line="240" w:lineRule="auto"/>
    </w:pPr>
  </w:style>
  <w:style w:type="character" w:customStyle="1" w:styleId="af8">
    <w:name w:val="Верхній колонтитул Знак"/>
    <w:link w:val="af7"/>
    <w:uiPriority w:val="99"/>
    <w:semiHidden/>
    <w:locked/>
    <w:rPr>
      <w:rFonts w:cs="Mangal"/>
      <w:sz w:val="20"/>
      <w:szCs w:val="20"/>
      <w:lang w:eastAsia="zh-CN" w:bidi="hi-IN"/>
    </w:rPr>
  </w:style>
  <w:style w:type="paragraph" w:styleId="af9">
    <w:name w:val="footer"/>
    <w:basedOn w:val="a"/>
    <w:link w:val="afa"/>
    <w:uiPriority w:val="99"/>
    <w:rsid w:val="000C51F8"/>
    <w:pPr>
      <w:tabs>
        <w:tab w:val="center" w:pos="4677"/>
        <w:tab w:val="right" w:pos="9355"/>
      </w:tabs>
      <w:spacing w:after="0" w:line="240" w:lineRule="auto"/>
    </w:pPr>
  </w:style>
  <w:style w:type="character" w:customStyle="1" w:styleId="afa">
    <w:name w:val="Нижній колонтитул Знак"/>
    <w:link w:val="af9"/>
    <w:uiPriority w:val="99"/>
    <w:semiHidden/>
    <w:locked/>
    <w:rPr>
      <w:rFonts w:cs="Mangal"/>
      <w:sz w:val="20"/>
      <w:szCs w:val="20"/>
      <w:lang w:eastAsia="zh-CN" w:bidi="hi-IN"/>
    </w:rPr>
  </w:style>
  <w:style w:type="paragraph" w:styleId="afb">
    <w:name w:val="Revision"/>
    <w:uiPriority w:val="99"/>
    <w:semiHidden/>
    <w:rsid w:val="000C51F8"/>
    <w:pPr>
      <w:suppressAutoHyphens/>
    </w:pPr>
    <w:rPr>
      <w:sz w:val="22"/>
      <w:szCs w:val="22"/>
      <w:lang w:eastAsia="zh-CN" w:bidi="hi-IN"/>
    </w:rPr>
  </w:style>
  <w:style w:type="paragraph" w:styleId="afc">
    <w:name w:val="List Paragraph"/>
    <w:basedOn w:val="a"/>
    <w:uiPriority w:val="99"/>
    <w:qFormat/>
    <w:rsid w:val="000C51F8"/>
    <w:pPr>
      <w:ind w:left="720"/>
      <w:contextualSpacing/>
    </w:pPr>
  </w:style>
  <w:style w:type="paragraph" w:styleId="HTML">
    <w:name w:val="HTML Preformatted"/>
    <w:basedOn w:val="a"/>
    <w:link w:val="HTML0"/>
    <w:uiPriority w:val="99"/>
    <w:rsid w:val="000C51F8"/>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Mangal"/>
      <w:sz w:val="18"/>
      <w:szCs w:val="18"/>
      <w:lang w:eastAsia="zh-CN" w:bidi="hi-IN"/>
    </w:rPr>
  </w:style>
  <w:style w:type="paragraph" w:styleId="afd">
    <w:name w:val="annotation subject"/>
    <w:basedOn w:val="af0"/>
    <w:next w:val="af0"/>
    <w:link w:val="afe"/>
    <w:uiPriority w:val="99"/>
    <w:semiHidden/>
    <w:rsid w:val="000C51F8"/>
    <w:rPr>
      <w:b/>
      <w:bCs/>
    </w:rPr>
  </w:style>
  <w:style w:type="character" w:customStyle="1" w:styleId="afe">
    <w:name w:val="Тема примітки Знак"/>
    <w:link w:val="afd"/>
    <w:uiPriority w:val="99"/>
    <w:semiHidden/>
    <w:locked/>
    <w:rPr>
      <w:rFonts w:cs="Mangal"/>
      <w:b/>
      <w:bCs/>
      <w:sz w:val="18"/>
      <w:szCs w:val="18"/>
      <w:lang w:val="uk-UA" w:eastAsia="zh-CN" w:bidi="hi-IN"/>
    </w:rPr>
  </w:style>
  <w:style w:type="paragraph" w:styleId="aff">
    <w:name w:val="Subtitle"/>
    <w:basedOn w:val="normal1"/>
    <w:next w:val="normal1"/>
    <w:link w:val="aff0"/>
    <w:uiPriority w:val="99"/>
    <w:qFormat/>
    <w:rsid w:val="00DD182D"/>
    <w:pPr>
      <w:keepNext/>
      <w:keepLines/>
      <w:spacing w:before="360" w:after="80" w:line="240" w:lineRule="auto"/>
    </w:pPr>
    <w:rPr>
      <w:rFonts w:ascii="Georgia" w:hAnsi="Georgia" w:cs="Georgia"/>
      <w:i/>
      <w:iCs/>
      <w:color w:val="666666"/>
      <w:sz w:val="48"/>
      <w:szCs w:val="48"/>
    </w:rPr>
  </w:style>
  <w:style w:type="character" w:customStyle="1" w:styleId="aff0">
    <w:name w:val="Підзаголовок Знак"/>
    <w:link w:val="aff"/>
    <w:uiPriority w:val="99"/>
    <w:locked/>
    <w:rPr>
      <w:rFonts w:ascii="Cambria" w:hAnsi="Cambria" w:cs="Mangal"/>
      <w:sz w:val="21"/>
      <w:szCs w:val="21"/>
      <w:lang w:eastAsia="zh-CN" w:bidi="hi-IN"/>
    </w:rPr>
  </w:style>
  <w:style w:type="paragraph" w:customStyle="1" w:styleId="aff1">
    <w:name w:val="Вміст рамки"/>
    <w:basedOn w:val="a"/>
    <w:uiPriority w:val="99"/>
    <w:rsid w:val="00DD182D"/>
  </w:style>
  <w:style w:type="paragraph" w:customStyle="1" w:styleId="user2">
    <w:name w:val="Вміст рамки (user)"/>
    <w:basedOn w:val="a"/>
    <w:uiPriority w:val="99"/>
    <w:rsid w:val="00DD182D"/>
  </w:style>
  <w:style w:type="table" w:customStyle="1" w:styleId="TableNormal">
    <w:name w:val="TableNormal"/>
    <w:uiPriority w:val="99"/>
    <w:rsid w:val="00DD182D"/>
    <w:pPr>
      <w:suppressAutoHyphens/>
    </w:pPr>
    <w:rPr>
      <w:sz w:val="22"/>
      <w:szCs w:val="22"/>
      <w:lang w:eastAsia="zh-CN" w:bidi="hi-IN"/>
    </w:rPr>
    <w:tblPr>
      <w:tblCellMar>
        <w:top w:w="100" w:type="dxa"/>
        <w:left w:w="100" w:type="dxa"/>
        <w:bottom w:w="100" w:type="dxa"/>
        <w:right w:w="100" w:type="dxa"/>
      </w:tblCellMar>
    </w:tblPr>
  </w:style>
  <w:style w:type="table" w:customStyle="1" w:styleId="TableNormal4">
    <w:name w:val="TableNormal4"/>
    <w:uiPriority w:val="99"/>
    <w:rsid w:val="00DD182D"/>
    <w:pPr>
      <w:suppressAutoHyphens/>
    </w:pPr>
    <w:rPr>
      <w:sz w:val="22"/>
      <w:szCs w:val="22"/>
      <w:lang w:eastAsia="zh-CN" w:bidi="hi-IN"/>
    </w:rPr>
    <w:tblPr>
      <w:tblCellMar>
        <w:top w:w="100" w:type="dxa"/>
        <w:left w:w="100" w:type="dxa"/>
        <w:bottom w:w="100" w:type="dxa"/>
        <w:right w:w="100" w:type="dxa"/>
      </w:tblCellMar>
    </w:tblPr>
  </w:style>
  <w:style w:type="table" w:customStyle="1" w:styleId="TableNormal3">
    <w:name w:val="TableNormal3"/>
    <w:uiPriority w:val="99"/>
    <w:rsid w:val="00DD182D"/>
    <w:pPr>
      <w:suppressAutoHyphens/>
    </w:pPr>
    <w:rPr>
      <w:sz w:val="22"/>
      <w:szCs w:val="22"/>
      <w:lang w:eastAsia="zh-CN" w:bidi="hi-IN"/>
    </w:rPr>
    <w:tblPr>
      <w:tblCellMar>
        <w:top w:w="100" w:type="dxa"/>
        <w:left w:w="100" w:type="dxa"/>
        <w:bottom w:w="100" w:type="dxa"/>
        <w:right w:w="100" w:type="dxa"/>
      </w:tblCellMar>
    </w:tblPr>
  </w:style>
  <w:style w:type="table" w:customStyle="1" w:styleId="TableNormal2">
    <w:name w:val="TableNormal2"/>
    <w:uiPriority w:val="99"/>
    <w:rsid w:val="00DD182D"/>
    <w:pPr>
      <w:suppressAutoHyphens/>
    </w:pPr>
    <w:rPr>
      <w:sz w:val="22"/>
      <w:szCs w:val="22"/>
      <w:lang w:eastAsia="zh-CN" w:bidi="hi-IN"/>
    </w:rPr>
    <w:tblPr>
      <w:tblCellMar>
        <w:top w:w="100" w:type="dxa"/>
        <w:left w:w="100" w:type="dxa"/>
        <w:bottom w:w="100" w:type="dxa"/>
        <w:right w:w="100" w:type="dxa"/>
      </w:tblCellMar>
    </w:tblPr>
  </w:style>
  <w:style w:type="table" w:customStyle="1" w:styleId="TableNormal1">
    <w:name w:val="TableNormal1"/>
    <w:uiPriority w:val="99"/>
    <w:rsid w:val="00DD182D"/>
    <w:pPr>
      <w:suppressAutoHyphens/>
    </w:pPr>
    <w:rPr>
      <w:sz w:val="22"/>
      <w:szCs w:val="22"/>
      <w:lang w:eastAsia="zh-CN" w:bidi="hi-IN"/>
    </w:rPr>
    <w:tblPr>
      <w:tblCellMar>
        <w:top w:w="0" w:type="dxa"/>
        <w:left w:w="0" w:type="dxa"/>
        <w:bottom w:w="0" w:type="dxa"/>
        <w:right w:w="0" w:type="dxa"/>
      </w:tblCellMar>
    </w:tblPr>
  </w:style>
  <w:style w:type="table" w:customStyle="1" w:styleId="TableNormal10">
    <w:name w:val="Table Normal1"/>
    <w:uiPriority w:val="99"/>
    <w:rsid w:val="000C51F8"/>
    <w:pPr>
      <w:suppressAutoHyphens/>
    </w:pPr>
    <w:rPr>
      <w:sz w:val="22"/>
      <w:szCs w:val="22"/>
      <w:lang w:eastAsia="zh-CN" w:bidi="hi-IN"/>
    </w:rPr>
    <w:tblPr>
      <w:tblCellMar>
        <w:top w:w="0" w:type="dxa"/>
        <w:left w:w="0" w:type="dxa"/>
        <w:bottom w:w="0" w:type="dxa"/>
        <w:right w:w="0" w:type="dxa"/>
      </w:tblCellMar>
    </w:tblPr>
  </w:style>
  <w:style w:type="table" w:styleId="aff2">
    <w:name w:val="Table Grid"/>
    <w:basedOn w:val="a1"/>
    <w:uiPriority w:val="99"/>
    <w:rsid w:val="000C51F8"/>
    <w:rPr>
      <w:rFonts w:ascii="Cambria" w:hAnsi="Cambria" w:cs="Cambria"/>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17</Pages>
  <Words>19141</Words>
  <Characters>10911</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Apollo_1</dc:creator>
  <cp:keywords/>
  <dc:description/>
  <cp:lastModifiedBy>Шеремета Олександр</cp:lastModifiedBy>
  <cp:revision>27</cp:revision>
  <dcterms:created xsi:type="dcterms:W3CDTF">2026-01-23T09:50:00Z</dcterms:created>
  <dcterms:modified xsi:type="dcterms:W3CDTF">2026-04-13T13:32:00Z</dcterms:modified>
</cp:coreProperties>
</file>