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70560" cy="670560"/>
                <wp:effectExtent l="0" t="0" r="0" b="0"/>
                <wp:wrapNone/>
                <wp:docPr id="1" name="shapetype_ole_rId2"/>
                <a:graphic xmlns:a="http://schemas.openxmlformats.org/drawingml/2006/main">
                  <a:graphicData uri="http://schemas.microsoft.com/office/word/2010/wordprocessingShape">
                    <wps:wsp>
                      <wps:cNvSpPr/>
                      <wps:spPr>
                        <a:xfrm>
                          <a:off x="0" y="0"/>
                          <a:ext cx="669960" cy="66996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7pt;height:52.7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44525" cy="644525"/>
                <wp:effectExtent l="0" t="0" r="0" b="0"/>
                <wp:wrapNone/>
                <wp:docPr id="2" name="Зображення1"/>
                <a:graphic xmlns:a="http://schemas.openxmlformats.org/drawingml/2006/main">
                  <a:graphicData uri="http://schemas.microsoft.com/office/word/2010/wordprocessingShape">
                    <wps:wsp>
                      <wps:cNvSpPr/>
                      <wps:spPr>
                        <a:xfrm>
                          <a:off x="0" y="0"/>
                          <a:ext cx="644040" cy="64404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stroked="f" style="position:absolute;margin-left:0.05pt;margin-top:0.05pt;width:50.65pt;height:50.65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1098470577"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м. Луцьк                                       №______________</w:t>
      </w:r>
    </w:p>
    <w:p>
      <w:pPr>
        <w:pStyle w:val="Normal"/>
        <w:rPr>
          <w:sz w:val="16"/>
          <w:szCs w:val="16"/>
        </w:rPr>
      </w:pPr>
      <w:r>
        <w:rPr>
          <w:sz w:val="16"/>
          <w:szCs w:val="16"/>
        </w:rPr>
        <w:t xml:space="preserve">                                                                                       </w:t>
      </w:r>
    </w:p>
    <w:p>
      <w:pPr>
        <w:pStyle w:val="Normal"/>
        <w:tabs>
          <w:tab w:val="clear" w:pos="708"/>
          <w:tab w:val="left" w:pos="8075" w:leader="none"/>
        </w:tabs>
        <w:ind w:right="-319" w:hanging="0"/>
        <w:rPr>
          <w:spacing w:val="-12"/>
          <w:sz w:val="26"/>
          <w:szCs w:val="26"/>
        </w:rPr>
      </w:pPr>
      <w:r>
        <w:rPr>
          <w:spacing w:val="-12"/>
          <w:sz w:val="26"/>
          <w:szCs w:val="26"/>
        </w:rPr>
        <w:t>Про</w:t>
      </w:r>
      <w:r>
        <w:rPr>
          <w:spacing w:val="-12"/>
          <w:sz w:val="22"/>
          <w:szCs w:val="22"/>
        </w:rPr>
        <w:t xml:space="preserve"> </w:t>
      </w:r>
      <w:r>
        <w:rPr>
          <w:spacing w:val="-12"/>
          <w:sz w:val="26"/>
          <w:szCs w:val="26"/>
        </w:rPr>
        <w:t>затвердження громадян</w:t>
      </w:r>
      <w:r>
        <w:rPr>
          <w:rFonts w:eastAsia="Times New Roman" w:cs="Times New Roman"/>
          <w:color w:val="auto"/>
          <w:spacing w:val="-12"/>
          <w:kern w:val="0"/>
          <w:sz w:val="26"/>
          <w:szCs w:val="26"/>
          <w:lang w:val="uk-UA" w:eastAsia="zh-CN" w:bidi="ar-SA"/>
        </w:rPr>
        <w:t>ину</w:t>
      </w:r>
      <w:r>
        <w:rPr>
          <w:spacing w:val="-12"/>
          <w:sz w:val="28"/>
          <w:szCs w:val="28"/>
        </w:rPr>
        <w:t xml:space="preserve"> Боярськ</w:t>
      </w:r>
      <w:r>
        <w:rPr>
          <w:rFonts w:eastAsia="Times New Roman" w:cs="Times New Roman"/>
          <w:color w:val="auto"/>
          <w:spacing w:val="-12"/>
          <w:kern w:val="0"/>
          <w:sz w:val="28"/>
          <w:szCs w:val="28"/>
          <w:lang w:val="uk-UA" w:eastAsia="zh-CN" w:bidi="ar-SA"/>
        </w:rPr>
        <w:t>ому</w:t>
      </w:r>
      <w:r>
        <w:rPr>
          <w:rFonts w:eastAsia="Times New Roman" w:cs="Times New Roman"/>
          <w:color w:val="auto"/>
          <w:spacing w:val="-12"/>
          <w:kern w:val="0"/>
          <w:sz w:val="26"/>
          <w:szCs w:val="26"/>
          <w:lang w:val="uk-UA" w:eastAsia="zh-CN" w:bidi="ar-SA"/>
        </w:rPr>
        <w:t xml:space="preserve"> </w:t>
      </w:r>
      <w:r>
        <w:rPr>
          <w:rFonts w:eastAsia="Times New Roman" w:cs="Times New Roman"/>
          <w:color w:val="auto"/>
          <w:spacing w:val="-12"/>
          <w:kern w:val="0"/>
          <w:sz w:val="26"/>
          <w:szCs w:val="26"/>
          <w:lang w:val="uk-UA" w:eastAsia="zh-CN" w:bidi="ar-SA"/>
        </w:rPr>
        <w:t>В.Ф.</w:t>
      </w:r>
    </w:p>
    <w:p>
      <w:pPr>
        <w:pStyle w:val="Normal"/>
        <w:jc w:val="both"/>
        <w:rPr>
          <w:sz w:val="26"/>
          <w:szCs w:val="26"/>
        </w:rPr>
      </w:pPr>
      <w:r>
        <w:rPr>
          <w:sz w:val="26"/>
          <w:szCs w:val="26"/>
        </w:rPr>
        <w:t xml:space="preserve">проєкту     землеустрою  </w:t>
      </w:r>
      <w:r>
        <w:rPr>
          <w:sz w:val="30"/>
          <w:szCs w:val="30"/>
        </w:rPr>
        <w:t xml:space="preserve">  </w:t>
      </w:r>
      <w:r>
        <w:rPr>
          <w:sz w:val="26"/>
          <w:szCs w:val="26"/>
        </w:rPr>
        <w:t xml:space="preserve"> щодо</w:t>
      </w:r>
      <w:r>
        <w:rPr>
          <w:sz w:val="24"/>
          <w:szCs w:val="24"/>
        </w:rPr>
        <w:t xml:space="preserve">      </w:t>
      </w:r>
      <w:r>
        <w:rPr>
          <w:sz w:val="26"/>
          <w:szCs w:val="26"/>
        </w:rPr>
        <w:t>відведення</w:t>
      </w:r>
    </w:p>
    <w:p>
      <w:pPr>
        <w:pStyle w:val="Normal"/>
        <w:jc w:val="both"/>
        <w:rPr>
          <w:sz w:val="26"/>
          <w:szCs w:val="26"/>
        </w:rPr>
      </w:pPr>
      <w:r>
        <w:rPr>
          <w:sz w:val="26"/>
          <w:szCs w:val="26"/>
        </w:rPr>
        <w:t>земельної</w:t>
      </w:r>
      <w:r>
        <w:rPr>
          <w:sz w:val="22"/>
          <w:szCs w:val="22"/>
        </w:rPr>
        <w:t xml:space="preserve">     </w:t>
      </w:r>
      <w:r>
        <w:rPr>
          <w:sz w:val="26"/>
          <w:szCs w:val="26"/>
        </w:rPr>
        <w:t>ділянки</w:t>
      </w:r>
      <w:r>
        <w:rPr>
          <w:sz w:val="28"/>
          <w:szCs w:val="28"/>
        </w:rPr>
        <w:t xml:space="preserve">    </w:t>
      </w:r>
      <w:r>
        <w:rPr>
          <w:sz w:val="26"/>
          <w:szCs w:val="26"/>
        </w:rPr>
        <w:t>та    зміну   її  цільового</w:t>
      </w:r>
    </w:p>
    <w:p>
      <w:pPr>
        <w:pStyle w:val="Normal"/>
        <w:jc w:val="both"/>
        <w:rPr>
          <w:spacing w:val="-8"/>
          <w:sz w:val="26"/>
          <w:szCs w:val="26"/>
        </w:rPr>
      </w:pPr>
      <w:r>
        <w:rPr>
          <w:sz w:val="26"/>
          <w:szCs w:val="26"/>
        </w:rPr>
        <w:t>призначення</w:t>
      </w:r>
      <w:r>
        <w:rPr>
          <w:sz w:val="18"/>
          <w:szCs w:val="18"/>
        </w:rPr>
        <w:t xml:space="preserve">  </w:t>
      </w:r>
      <w:r>
        <w:rPr>
          <w:spacing w:val="-8"/>
          <w:sz w:val="26"/>
          <w:szCs w:val="26"/>
        </w:rPr>
        <w:t>для</w:t>
      </w:r>
      <w:r>
        <w:rPr>
          <w:spacing w:val="-8"/>
        </w:rPr>
        <w:t xml:space="preserve">    </w:t>
      </w:r>
      <w:r>
        <w:rPr>
          <w:spacing w:val="-8"/>
          <w:sz w:val="26"/>
          <w:szCs w:val="26"/>
        </w:rPr>
        <w:t xml:space="preserve">будівництва  </w:t>
      </w:r>
      <w:r>
        <w:rPr>
          <w:spacing w:val="-8"/>
          <w:sz w:val="24"/>
          <w:szCs w:val="24"/>
        </w:rPr>
        <w:t xml:space="preserve">  </w:t>
      </w:r>
      <w:r>
        <w:rPr>
          <w:spacing w:val="-8"/>
          <w:sz w:val="26"/>
          <w:szCs w:val="26"/>
        </w:rPr>
        <w:t>і</w:t>
      </w:r>
      <w:r>
        <w:rPr>
          <w:spacing w:val="-8"/>
          <w:sz w:val="18"/>
          <w:szCs w:val="18"/>
        </w:rPr>
        <w:t xml:space="preserve">   </w:t>
      </w:r>
      <w:r>
        <w:rPr>
          <w:spacing w:val="-8"/>
          <w:sz w:val="26"/>
          <w:szCs w:val="26"/>
        </w:rPr>
        <w:t>обслуговува-</w:t>
      </w:r>
    </w:p>
    <w:p>
      <w:pPr>
        <w:pStyle w:val="Normal"/>
        <w:jc w:val="both"/>
        <w:rPr>
          <w:spacing w:val="-8"/>
          <w:sz w:val="26"/>
          <w:szCs w:val="26"/>
        </w:rPr>
      </w:pPr>
      <w:r>
        <w:rPr>
          <w:spacing w:val="-8"/>
          <w:sz w:val="26"/>
          <w:szCs w:val="26"/>
        </w:rPr>
        <w:t>ння</w:t>
      </w:r>
      <w:r>
        <w:rPr>
          <w:spacing w:val="-8"/>
          <w:sz w:val="28"/>
          <w:szCs w:val="28"/>
        </w:rPr>
        <w:t xml:space="preserve">      </w:t>
      </w:r>
      <w:r>
        <w:rPr>
          <w:spacing w:val="-8"/>
          <w:sz w:val="26"/>
          <w:szCs w:val="26"/>
        </w:rPr>
        <w:t>житлового</w:t>
      </w:r>
      <w:r>
        <w:rPr>
          <w:spacing w:val="2"/>
          <w:sz w:val="26"/>
          <w:szCs w:val="26"/>
        </w:rPr>
        <w:t xml:space="preserve">     </w:t>
      </w:r>
      <w:r>
        <w:rPr>
          <w:spacing w:val="-8"/>
          <w:sz w:val="26"/>
          <w:szCs w:val="26"/>
        </w:rPr>
        <w:t xml:space="preserve">будинку,  </w:t>
      </w:r>
      <w:r>
        <w:rPr>
          <w:spacing w:val="-8"/>
          <w:sz w:val="30"/>
          <w:szCs w:val="30"/>
        </w:rPr>
        <w:t xml:space="preserve">  </w:t>
      </w:r>
      <w:r>
        <w:rPr>
          <w:spacing w:val="-8"/>
          <w:sz w:val="26"/>
          <w:szCs w:val="26"/>
        </w:rPr>
        <w:t xml:space="preserve"> </w:t>
      </w:r>
      <w:r>
        <w:rPr>
          <w:spacing w:val="4"/>
          <w:sz w:val="26"/>
          <w:szCs w:val="26"/>
        </w:rPr>
        <w:t>господарських</w:t>
      </w:r>
    </w:p>
    <w:p>
      <w:pPr>
        <w:pStyle w:val="Normal"/>
        <w:jc w:val="both"/>
        <w:rPr>
          <w:spacing w:val="-8"/>
          <w:sz w:val="26"/>
          <w:szCs w:val="26"/>
        </w:rPr>
      </w:pPr>
      <w:r>
        <w:rPr>
          <w:spacing w:val="-16"/>
          <w:sz w:val="26"/>
          <w:szCs w:val="26"/>
        </w:rPr>
        <w:t xml:space="preserve">будівель    </w:t>
      </w:r>
      <w:r>
        <w:rPr>
          <w:spacing w:val="-8"/>
          <w:sz w:val="26"/>
          <w:szCs w:val="26"/>
        </w:rPr>
        <w:t xml:space="preserve"> </w:t>
      </w:r>
      <w:r>
        <w:rPr>
          <w:spacing w:val="2"/>
          <w:sz w:val="26"/>
          <w:szCs w:val="26"/>
        </w:rPr>
        <w:t>і   споруд</w:t>
      </w:r>
      <w:r>
        <w:rPr>
          <w:spacing w:val="2"/>
          <w:sz w:val="24"/>
          <w:szCs w:val="24"/>
        </w:rPr>
        <w:t xml:space="preserve">     </w:t>
      </w:r>
      <w:r>
        <w:rPr>
          <w:spacing w:val="2"/>
          <w:sz w:val="26"/>
          <w:szCs w:val="26"/>
        </w:rPr>
        <w:t>(присадибна     ділянка)</w:t>
      </w:r>
    </w:p>
    <w:p>
      <w:pPr>
        <w:pStyle w:val="Normal"/>
        <w:jc w:val="both"/>
        <w:rPr>
          <w:spacing w:val="-8"/>
          <w:sz w:val="26"/>
          <w:szCs w:val="26"/>
        </w:rPr>
      </w:pPr>
      <w:r>
        <w:rPr>
          <w:spacing w:val="2"/>
          <w:sz w:val="26"/>
          <w:szCs w:val="26"/>
        </w:rPr>
        <w:t>(02.01)</w:t>
      </w:r>
      <w:r>
        <w:rPr>
          <w:spacing w:val="2"/>
          <w:sz w:val="24"/>
          <w:szCs w:val="24"/>
        </w:rPr>
        <w:t xml:space="preserve">    </w:t>
      </w:r>
      <w:r>
        <w:rPr>
          <w:spacing w:val="2"/>
          <w:sz w:val="26"/>
          <w:szCs w:val="26"/>
        </w:rPr>
        <w:t>у</w:t>
      </w:r>
      <w:r>
        <w:rPr>
          <w:spacing w:val="2"/>
          <w:sz w:val="24"/>
          <w:szCs w:val="24"/>
        </w:rPr>
        <w:t xml:space="preserve">   </w:t>
      </w:r>
      <w:r>
        <w:rPr>
          <w:spacing w:val="-2"/>
          <w:sz w:val="26"/>
          <w:szCs w:val="26"/>
        </w:rPr>
        <w:t xml:space="preserve">с. </w:t>
      </w:r>
      <w:r>
        <w:rPr>
          <w:rFonts w:eastAsia="Times New Roman" w:cs="Times New Roman"/>
          <w:color w:val="auto"/>
          <w:spacing w:val="-2"/>
          <w:kern w:val="0"/>
          <w:sz w:val="26"/>
          <w:szCs w:val="26"/>
          <w:lang w:val="uk-UA" w:eastAsia="zh-CN" w:bidi="ar-SA"/>
        </w:rPr>
        <w:t>Забороль</w:t>
      </w:r>
      <w:r>
        <w:rPr>
          <w:spacing w:val="-2"/>
          <w:sz w:val="26"/>
          <w:szCs w:val="26"/>
        </w:rPr>
        <w:t xml:space="preserve">      Луцького      району</w:t>
      </w:r>
    </w:p>
    <w:p>
      <w:pPr>
        <w:pStyle w:val="Normal"/>
        <w:jc w:val="both"/>
        <w:rPr>
          <w:spacing w:val="-8"/>
          <w:sz w:val="26"/>
          <w:szCs w:val="26"/>
        </w:rPr>
      </w:pPr>
      <w:r>
        <w:rPr>
          <w:spacing w:val="-2"/>
          <w:sz w:val="26"/>
          <w:szCs w:val="26"/>
        </w:rPr>
        <w:t xml:space="preserve">Волинської </w:t>
      </w:r>
      <w:r>
        <w:rPr>
          <w:spacing w:val="-8"/>
          <w:sz w:val="26"/>
          <w:szCs w:val="26"/>
        </w:rPr>
        <w:t>області</w:t>
      </w:r>
    </w:p>
    <w:p>
      <w:pPr>
        <w:pStyle w:val="Normal"/>
        <w:rPr>
          <w:sz w:val="26"/>
          <w:szCs w:val="26"/>
        </w:rPr>
      </w:pPr>
      <w:r>
        <w:rPr>
          <w:sz w:val="26"/>
          <w:szCs w:val="26"/>
        </w:rPr>
      </w:r>
    </w:p>
    <w:p>
      <w:pPr>
        <w:pStyle w:val="Normal"/>
        <w:ind w:firstLine="567"/>
        <w:jc w:val="both"/>
        <w:rPr/>
      </w:pPr>
      <w:r>
        <w:rPr>
          <w:rFonts w:eastAsia="Times New Roman" w:cs="Times New Roman"/>
          <w:color w:val="auto"/>
          <w:spacing w:val="-8"/>
          <w:kern w:val="0"/>
          <w:sz w:val="26"/>
          <w:szCs w:val="26"/>
          <w:lang w:val="uk-UA" w:eastAsia="zh-CN" w:bidi="ar-SA"/>
        </w:rPr>
        <w:t>Розглянувши заяву громадян</w:t>
      </w:r>
      <w:r>
        <w:rPr>
          <w:rFonts w:eastAsia="Times New Roman" w:cs="Times New Roman"/>
          <w:color w:val="auto"/>
          <w:spacing w:val="-8"/>
          <w:kern w:val="0"/>
          <w:sz w:val="26"/>
          <w:szCs w:val="26"/>
          <w:lang w:val="uk-UA" w:eastAsia="zh-CN" w:bidi="ar-SA"/>
        </w:rPr>
        <w:t>ина</w:t>
      </w:r>
      <w:r>
        <w:rPr>
          <w:rFonts w:eastAsia="Times New Roman" w:cs="Times New Roman"/>
          <w:color w:val="auto"/>
          <w:spacing w:val="-8"/>
          <w:kern w:val="0"/>
          <w:sz w:val="26"/>
          <w:szCs w:val="26"/>
          <w:lang w:val="uk-UA" w:eastAsia="zh-CN" w:bidi="ar-SA"/>
        </w:rPr>
        <w:t xml:space="preserve"> Боярсько</w:t>
      </w:r>
      <w:r>
        <w:rPr>
          <w:rFonts w:eastAsia="Times New Roman" w:cs="Times New Roman"/>
          <w:color w:val="auto"/>
          <w:spacing w:val="-8"/>
          <w:kern w:val="0"/>
          <w:sz w:val="26"/>
          <w:szCs w:val="26"/>
          <w:lang w:val="uk-UA" w:eastAsia="zh-CN" w:bidi="ar-SA"/>
        </w:rPr>
        <w:t>го</w:t>
      </w:r>
      <w:r>
        <w:rPr>
          <w:rFonts w:eastAsia="Times New Roman" w:cs="Times New Roman"/>
          <w:color w:val="auto"/>
          <w:spacing w:val="-8"/>
          <w:kern w:val="0"/>
          <w:sz w:val="26"/>
          <w:szCs w:val="26"/>
          <w:lang w:val="uk-UA" w:eastAsia="zh-CN" w:bidi="ar-SA"/>
        </w:rPr>
        <w:t xml:space="preserve"> </w:t>
      </w:r>
      <w:r>
        <w:rPr>
          <w:rFonts w:eastAsia="Times New Roman" w:cs="Times New Roman"/>
          <w:color w:val="auto"/>
          <w:spacing w:val="-8"/>
          <w:kern w:val="0"/>
          <w:sz w:val="26"/>
          <w:szCs w:val="26"/>
          <w:lang w:val="uk-UA" w:eastAsia="zh-CN" w:bidi="ar-SA"/>
        </w:rPr>
        <w:t>Валерія Федоровича про</w:t>
      </w:r>
      <w:r>
        <w:rPr>
          <w:rFonts w:eastAsia="Times New Roman" w:cs="Times New Roman"/>
          <w:color w:val="auto"/>
          <w:spacing w:val="-8"/>
          <w:kern w:val="0"/>
          <w:sz w:val="26"/>
          <w:szCs w:val="26"/>
          <w:lang w:val="uk-UA" w:eastAsia="zh-CN" w:bidi="ar-SA"/>
        </w:rPr>
        <w:t xml:space="preserve"> затвердження проєкту землеустрою щодо відведення земельної ділянки та зміну її цільового призначення у с. Забороль Луцького району Волинської області, проєкт землеустрою щодо відведення земельної ділянки та зміни її цільового призначення для будівництва                        і обслуговування житлового будинку, господарських будівель і споруд                             (присадибна ділянка) (02.01) у с. Забороль Луцького району Волинської області,                   </w:t>
      </w:r>
      <w:r>
        <w:rPr>
          <w:rFonts w:eastAsia="Times New Roman" w:cs="Times New Roman"/>
          <w:color w:val="auto"/>
          <w:spacing w:val="-8"/>
          <w:kern w:val="0"/>
          <w:sz w:val="26"/>
          <w:szCs w:val="26"/>
          <w:lang w:val="uk-UA" w:eastAsia="zh-CN" w:bidi="ar-SA"/>
        </w:rPr>
        <w:t>державний акт на право власності на земельну ділянку від 18.11.2005 серії ЯА № 662245</w:t>
      </w:r>
      <w:r>
        <w:rPr>
          <w:rFonts w:eastAsia="Times New Roman" w:cs="Times New Roman"/>
          <w:color w:val="auto"/>
          <w:spacing w:val="-8"/>
          <w:kern w:val="0"/>
          <w:sz w:val="26"/>
          <w:szCs w:val="26"/>
          <w:lang w:val="uk-UA" w:eastAsia="zh-CN" w:bidi="ar-SA"/>
        </w:rPr>
        <w:t>, витяг з Державного реєстру речових прав, відповідно до якого право власності на земельну ділянку площею 0,</w:t>
      </w:r>
      <w:r>
        <w:rPr>
          <w:rFonts w:eastAsia="Times New Roman" w:cs="Times New Roman"/>
          <w:color w:val="auto"/>
          <w:spacing w:val="-8"/>
          <w:kern w:val="0"/>
          <w:sz w:val="26"/>
          <w:szCs w:val="26"/>
          <w:lang w:val="uk-UA" w:eastAsia="zh-CN" w:bidi="ar-SA"/>
        </w:rPr>
        <w:t>1390</w:t>
      </w:r>
      <w:r>
        <w:rPr>
          <w:rFonts w:eastAsia="Times New Roman" w:cs="Times New Roman"/>
          <w:color w:val="auto"/>
          <w:spacing w:val="-8"/>
          <w:kern w:val="0"/>
          <w:sz w:val="26"/>
          <w:szCs w:val="26"/>
          <w:lang w:val="uk-UA" w:eastAsia="zh-CN" w:bidi="ar-SA"/>
        </w:rPr>
        <w:t xml:space="preserve"> га з кадастровим номером 0722881800:01:001:</w:t>
      </w:r>
      <w:r>
        <w:rPr>
          <w:rFonts w:eastAsia="Times New Roman" w:cs="Times New Roman"/>
          <w:color w:val="auto"/>
          <w:spacing w:val="-8"/>
          <w:kern w:val="0"/>
          <w:sz w:val="26"/>
          <w:szCs w:val="26"/>
          <w:lang w:val="uk-UA" w:eastAsia="zh-CN" w:bidi="ar-SA"/>
        </w:rPr>
        <w:t>0973</w:t>
      </w:r>
      <w:r>
        <w:rPr>
          <w:rFonts w:eastAsia="Times New Roman" w:cs="Times New Roman"/>
          <w:color w:val="auto"/>
          <w:spacing w:val="-8"/>
          <w:kern w:val="0"/>
          <w:sz w:val="26"/>
          <w:szCs w:val="26"/>
          <w:lang w:val="uk-UA" w:eastAsia="zh-CN" w:bidi="ar-SA"/>
        </w:rPr>
        <w:t xml:space="preserve">, зареєстровано від </w:t>
      </w:r>
      <w:r>
        <w:rPr>
          <w:rFonts w:eastAsia="Times New Roman" w:cs="Times New Roman"/>
          <w:color w:val="auto"/>
          <w:spacing w:val="-8"/>
          <w:kern w:val="0"/>
          <w:sz w:val="26"/>
          <w:szCs w:val="26"/>
          <w:lang w:val="uk-UA" w:eastAsia="zh-CN" w:bidi="ar-SA"/>
        </w:rPr>
        <w:t>18.03.2024</w:t>
      </w:r>
      <w:r>
        <w:rPr>
          <w:rFonts w:eastAsia="Times New Roman" w:cs="Times New Roman"/>
          <w:color w:val="auto"/>
          <w:spacing w:val="-8"/>
          <w:kern w:val="0"/>
          <w:sz w:val="26"/>
          <w:szCs w:val="26"/>
          <w:lang w:val="uk-UA" w:eastAsia="zh-CN" w:bidi="ar-SA"/>
        </w:rPr>
        <w:t>, номер відомостей про речове право/право власності: </w:t>
      </w:r>
      <w:r>
        <w:rPr>
          <w:rFonts w:eastAsia="Times New Roman" w:cs="Times New Roman"/>
          <w:color w:val="auto"/>
          <w:spacing w:val="-8"/>
          <w:kern w:val="0"/>
          <w:sz w:val="26"/>
          <w:szCs w:val="26"/>
          <w:lang w:val="uk-UA" w:eastAsia="zh-CN" w:bidi="ar-SA"/>
        </w:rPr>
        <w:t>54194929</w:t>
      </w:r>
      <w:r>
        <w:rPr>
          <w:rFonts w:eastAsia="Times New Roman" w:cs="Times New Roman"/>
          <w:color w:val="auto"/>
          <w:spacing w:val="-8"/>
          <w:kern w:val="0"/>
          <w:sz w:val="26"/>
          <w:szCs w:val="26"/>
          <w:lang w:val="uk-UA" w:eastAsia="zh-CN" w:bidi="ar-SA"/>
        </w:rPr>
        <w:t>, витяг з Державного земельного кадастру про земельну ділянку                  від 01.04.2026 № НВ-99603</w:t>
      </w:r>
      <w:r>
        <w:rPr>
          <w:rFonts w:eastAsia="Times New Roman" w:cs="Times New Roman"/>
          <w:color w:val="auto"/>
          <w:spacing w:val="-8"/>
          <w:kern w:val="0"/>
          <w:sz w:val="26"/>
          <w:szCs w:val="26"/>
          <w:lang w:val="uk-UA" w:eastAsia="zh-CN" w:bidi="ar-SA"/>
        </w:rPr>
        <w:t>80192026</w:t>
      </w:r>
      <w:r>
        <w:rPr>
          <w:rFonts w:eastAsia="Times New Roman" w:cs="Times New Roman"/>
          <w:color w:val="auto"/>
          <w:spacing w:val="-8"/>
          <w:kern w:val="0"/>
          <w:sz w:val="26"/>
          <w:szCs w:val="26"/>
          <w:lang w:val="uk-UA" w:eastAsia="zh-CN" w:bidi="ar-SA"/>
        </w:rPr>
        <w:t>, враховуючи: Схему планування території Заборольської сільської ради, затверджену рішенням Заборольської сільської ради                   від 15.09.2016 № 11-5/2016 «Про затвердження “Внесення змін в схему планування території Заборольської сільської ради Луцького району Волинської області”»,                          витяг із містобудівної документації та наявні обмеження у використанні території                      для містобудівних потреб від 10.12.2025 № 2248-П/2025, керуючись статтями 12, 20, 21, 91, 125, 126, 186, пунктом 23 розділу Х «Перехідні положення» Земельного кодексу України, статтею 50 Закону України «Про землеустрій»,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rFonts w:eastAsia="Times New Roman" w:cs="Times New Roman"/>
          <w:color w:val="auto"/>
          <w:spacing w:val="-8"/>
          <w:kern w:val="0"/>
          <w:sz w:val="26"/>
          <w:szCs w:val="26"/>
          <w:vertAlign w:val="superscript"/>
          <w:lang w:val="uk-UA" w:eastAsia="zh-CN" w:bidi="ar-SA"/>
        </w:rPr>
        <w:t>-1</w:t>
      </w:r>
      <w:r>
        <w:rPr>
          <w:rFonts w:eastAsia="Times New Roman" w:cs="Times New Roman"/>
          <w:color w:val="auto"/>
          <w:spacing w:val="-8"/>
          <w:kern w:val="0"/>
          <w:sz w:val="26"/>
          <w:szCs w:val="26"/>
          <w:lang w:val="uk-UA" w:eastAsia="zh-CN" w:bidi="ar-SA"/>
        </w:rPr>
        <w:t xml:space="preserve"> розділу V Прикінцевих та перехідних положень Закону України «Про місцеве самоврядування в Україні», міська рада</w:t>
      </w:r>
    </w:p>
    <w:p>
      <w:pPr>
        <w:pStyle w:val="Normal"/>
        <w:ind w:right="43" w:hanging="0"/>
        <w:jc w:val="both"/>
        <w:rPr>
          <w:rFonts w:ascii="Times New Roman" w:hAnsi="Times New Roman" w:eastAsia="Times New Roman" w:cs="Times New Roman"/>
          <w:color w:val="auto"/>
          <w:spacing w:val="-8"/>
          <w:kern w:val="0"/>
          <w:sz w:val="26"/>
          <w:szCs w:val="26"/>
          <w:lang w:val="uk-UA" w:eastAsia="zh-CN" w:bidi="ar-SA"/>
        </w:rPr>
      </w:pPr>
      <w:r>
        <w:rPr>
          <w:rFonts w:eastAsia="Times New Roman" w:cs="Times New Roman"/>
          <w:color w:val="auto"/>
          <w:spacing w:val="-8"/>
          <w:kern w:val="0"/>
          <w:sz w:val="26"/>
          <w:szCs w:val="26"/>
          <w:lang w:val="uk-UA" w:eastAsia="zh-CN" w:bidi="ar-SA"/>
        </w:rPr>
      </w:r>
    </w:p>
    <w:p>
      <w:pPr>
        <w:pStyle w:val="Normal"/>
        <w:ind w:right="43" w:hanging="0"/>
        <w:jc w:val="both"/>
        <w:rPr/>
      </w:pPr>
      <w:r>
        <w:rPr>
          <w:rFonts w:eastAsia="Times New Roman" w:cs="Times New Roman"/>
          <w:color w:val="auto"/>
          <w:spacing w:val="-8"/>
          <w:kern w:val="0"/>
          <w:sz w:val="26"/>
          <w:szCs w:val="26"/>
          <w:lang w:val="uk-UA" w:eastAsia="zh-CN" w:bidi="ar-SA"/>
        </w:rPr>
        <w:t>ВИРІШИЛА:</w:t>
      </w:r>
    </w:p>
    <w:p>
      <w:pPr>
        <w:pStyle w:val="Normal"/>
        <w:ind w:right="43" w:hanging="0"/>
        <w:jc w:val="center"/>
        <w:rPr>
          <w:rFonts w:ascii="Times New Roman" w:hAnsi="Times New Roman" w:eastAsia="Times New Roman" w:cs="Times New Roman"/>
          <w:color w:val="auto"/>
          <w:spacing w:val="-8"/>
          <w:kern w:val="0"/>
          <w:sz w:val="26"/>
          <w:szCs w:val="26"/>
          <w:lang w:val="uk-UA" w:eastAsia="zh-CN" w:bidi="ar-SA"/>
        </w:rPr>
      </w:pPr>
      <w:r>
        <w:rPr>
          <w:rFonts w:eastAsia="Times New Roman" w:cs="Times New Roman"/>
          <w:color w:val="auto"/>
          <w:spacing w:val="-8"/>
          <w:kern w:val="0"/>
          <w:sz w:val="26"/>
          <w:szCs w:val="26"/>
          <w:lang w:val="uk-UA" w:eastAsia="zh-CN" w:bidi="ar-SA"/>
        </w:rPr>
      </w:r>
    </w:p>
    <w:p>
      <w:pPr>
        <w:pStyle w:val="Normal"/>
        <w:ind w:firstLine="567"/>
        <w:jc w:val="both"/>
        <w:rPr/>
      </w:pPr>
      <w:r>
        <w:rPr>
          <w:rFonts w:eastAsia="Times New Roman" w:cs="Times New Roman"/>
          <w:color w:val="auto"/>
          <w:spacing w:val="-8"/>
          <w:kern w:val="0"/>
          <w:sz w:val="26"/>
          <w:szCs w:val="26"/>
          <w:lang w:val="uk-UA" w:eastAsia="zh-CN" w:bidi="ar-SA"/>
        </w:rPr>
        <w:t>1. Затвердити громадян</w:t>
      </w:r>
      <w:r>
        <w:rPr>
          <w:rFonts w:eastAsia="Times New Roman" w:cs="Times New Roman"/>
          <w:color w:val="auto"/>
          <w:spacing w:val="-8"/>
          <w:kern w:val="0"/>
          <w:sz w:val="26"/>
          <w:szCs w:val="26"/>
          <w:lang w:val="uk-UA" w:eastAsia="zh-CN" w:bidi="ar-SA"/>
        </w:rPr>
        <w:t>ину</w:t>
      </w:r>
      <w:r>
        <w:rPr>
          <w:rFonts w:eastAsia="Times New Roman" w:cs="Times New Roman"/>
          <w:color w:val="auto"/>
          <w:spacing w:val="-8"/>
          <w:kern w:val="0"/>
          <w:sz w:val="26"/>
          <w:szCs w:val="26"/>
          <w:lang w:val="uk-UA" w:eastAsia="zh-CN" w:bidi="ar-SA"/>
        </w:rPr>
        <w:t xml:space="preserve"> Боярськ</w:t>
      </w:r>
      <w:r>
        <w:rPr>
          <w:rFonts w:eastAsia="Times New Roman" w:cs="Times New Roman"/>
          <w:color w:val="auto"/>
          <w:spacing w:val="-8"/>
          <w:kern w:val="0"/>
          <w:sz w:val="26"/>
          <w:szCs w:val="26"/>
          <w:lang w:val="uk-UA" w:eastAsia="zh-CN" w:bidi="ar-SA"/>
        </w:rPr>
        <w:t>ому</w:t>
      </w:r>
      <w:r>
        <w:rPr>
          <w:rFonts w:eastAsia="Times New Roman" w:cs="Times New Roman"/>
          <w:color w:val="auto"/>
          <w:spacing w:val="-8"/>
          <w:kern w:val="0"/>
          <w:sz w:val="26"/>
          <w:szCs w:val="26"/>
          <w:lang w:val="uk-UA" w:eastAsia="zh-CN" w:bidi="ar-SA"/>
        </w:rPr>
        <w:t xml:space="preserve"> </w:t>
      </w:r>
      <w:r>
        <w:rPr>
          <w:rFonts w:eastAsia="Times New Roman" w:cs="Times New Roman"/>
          <w:color w:val="auto"/>
          <w:spacing w:val="-8"/>
          <w:kern w:val="0"/>
          <w:sz w:val="26"/>
          <w:szCs w:val="26"/>
          <w:lang w:val="uk-UA" w:eastAsia="zh-CN" w:bidi="ar-SA"/>
        </w:rPr>
        <w:t>Валерію Федоровичу</w:t>
      </w:r>
      <w:r>
        <w:rPr>
          <w:rFonts w:eastAsia="Times New Roman" w:cs="Times New Roman"/>
          <w:color w:val="auto"/>
          <w:spacing w:val="-8"/>
          <w:kern w:val="0"/>
          <w:sz w:val="26"/>
          <w:szCs w:val="26"/>
          <w:lang w:val="uk-UA" w:eastAsia="zh-CN" w:bidi="ar-SA"/>
        </w:rPr>
        <w:t xml:space="preserve"> проєкт землеустрою щодо відведення земельної ділянки та зміни її цільового призначення у с. Забороль Луцького району Волинської області, площею 0,13</w:t>
      </w:r>
      <w:r>
        <w:rPr>
          <w:rFonts w:eastAsia="Times New Roman" w:cs="Times New Roman"/>
          <w:color w:val="auto"/>
          <w:spacing w:val="-8"/>
          <w:kern w:val="0"/>
          <w:sz w:val="26"/>
          <w:szCs w:val="26"/>
          <w:lang w:val="uk-UA" w:eastAsia="zh-CN" w:bidi="ar-SA"/>
        </w:rPr>
        <w:t>90</w:t>
      </w:r>
      <w:r>
        <w:rPr>
          <w:rFonts w:eastAsia="Times New Roman" w:cs="Times New Roman"/>
          <w:color w:val="auto"/>
          <w:spacing w:val="-8"/>
          <w:kern w:val="0"/>
          <w:sz w:val="26"/>
          <w:szCs w:val="26"/>
          <w:lang w:val="uk-UA" w:eastAsia="zh-CN" w:bidi="ar-SA"/>
        </w:rPr>
        <w:t xml:space="preserve"> га з кадастровим номером 0722881800:01:001:</w:t>
      </w:r>
      <w:r>
        <w:rPr>
          <w:rFonts w:eastAsia="Times New Roman" w:cs="Times New Roman"/>
          <w:color w:val="auto"/>
          <w:spacing w:val="-8"/>
          <w:kern w:val="0"/>
          <w:sz w:val="26"/>
          <w:szCs w:val="26"/>
          <w:lang w:val="uk-UA" w:eastAsia="zh-CN" w:bidi="ar-SA"/>
        </w:rPr>
        <w:t>0973</w:t>
      </w:r>
      <w:r>
        <w:rPr>
          <w:rFonts w:eastAsia="Times New Roman" w:cs="Times New Roman"/>
          <w:color w:val="auto"/>
          <w:spacing w:val="-8"/>
          <w:kern w:val="0"/>
          <w:sz w:val="26"/>
          <w:szCs w:val="26"/>
          <w:lang w:val="uk-UA" w:eastAsia="zh-CN" w:bidi="ar-SA"/>
        </w:rPr>
        <w:t>, для будівництва і обслуговування житлового будинку, господарських будівель і споруд (присадибна ділянка) (02.01).</w:t>
      </w:r>
    </w:p>
    <w:p>
      <w:pPr>
        <w:pStyle w:val="Normal"/>
        <w:ind w:firstLine="567"/>
        <w:jc w:val="both"/>
        <w:rPr/>
      </w:pPr>
      <w:r>
        <w:rPr>
          <w:rFonts w:eastAsia="Times New Roman" w:cs="Times New Roman"/>
          <w:color w:val="auto"/>
          <w:spacing w:val="-8"/>
          <w:kern w:val="0"/>
          <w:sz w:val="26"/>
          <w:szCs w:val="26"/>
          <w:lang w:val="uk-UA" w:eastAsia="zh-CN" w:bidi="ar-SA"/>
        </w:rPr>
        <w:t>2. Змінити громадян</w:t>
      </w:r>
      <w:r>
        <w:rPr>
          <w:rFonts w:eastAsia="Times New Roman" w:cs="Times New Roman"/>
          <w:color w:val="auto"/>
          <w:spacing w:val="-8"/>
          <w:kern w:val="0"/>
          <w:sz w:val="26"/>
          <w:szCs w:val="26"/>
          <w:lang w:val="uk-UA" w:eastAsia="zh-CN" w:bidi="ar-SA"/>
        </w:rPr>
        <w:t>ину</w:t>
      </w:r>
      <w:r>
        <w:rPr>
          <w:rFonts w:eastAsia="Times New Roman" w:cs="Times New Roman"/>
          <w:color w:val="auto"/>
          <w:spacing w:val="-8"/>
          <w:kern w:val="0"/>
          <w:sz w:val="26"/>
          <w:szCs w:val="26"/>
          <w:lang w:val="uk-UA" w:eastAsia="zh-CN" w:bidi="ar-SA"/>
        </w:rPr>
        <w:t xml:space="preserve"> Боярськ</w:t>
      </w:r>
      <w:r>
        <w:rPr>
          <w:rFonts w:eastAsia="Times New Roman" w:cs="Times New Roman"/>
          <w:color w:val="auto"/>
          <w:spacing w:val="-8"/>
          <w:kern w:val="0"/>
          <w:sz w:val="26"/>
          <w:szCs w:val="26"/>
          <w:lang w:val="uk-UA" w:eastAsia="zh-CN" w:bidi="ar-SA"/>
        </w:rPr>
        <w:t>ому</w:t>
      </w:r>
      <w:r>
        <w:rPr>
          <w:rFonts w:eastAsia="Times New Roman" w:cs="Times New Roman"/>
          <w:color w:val="auto"/>
          <w:spacing w:val="-8"/>
          <w:kern w:val="0"/>
          <w:sz w:val="26"/>
          <w:szCs w:val="26"/>
          <w:lang w:val="uk-UA" w:eastAsia="zh-CN" w:bidi="ar-SA"/>
        </w:rPr>
        <w:t xml:space="preserve"> </w:t>
      </w:r>
      <w:r>
        <w:rPr>
          <w:rFonts w:eastAsia="Times New Roman" w:cs="Times New Roman"/>
          <w:color w:val="auto"/>
          <w:spacing w:val="-8"/>
          <w:kern w:val="0"/>
          <w:sz w:val="26"/>
          <w:szCs w:val="26"/>
          <w:lang w:val="uk-UA" w:eastAsia="zh-CN" w:bidi="ar-SA"/>
        </w:rPr>
        <w:t>Валерію Федоровичу</w:t>
      </w:r>
      <w:r>
        <w:rPr>
          <w:rFonts w:eastAsia="Times New Roman" w:cs="Times New Roman"/>
          <w:color w:val="auto"/>
          <w:spacing w:val="-8"/>
          <w:kern w:val="0"/>
          <w:sz w:val="26"/>
          <w:szCs w:val="26"/>
          <w:lang w:val="uk-UA" w:eastAsia="zh-CN" w:bidi="ar-SA"/>
        </w:rPr>
        <w:t xml:space="preserve"> цільове призначення земельної ділянки у с. Забороль Луцького району Волинської області, площею 0,13</w:t>
      </w:r>
      <w:r>
        <w:rPr>
          <w:rFonts w:eastAsia="Times New Roman" w:cs="Times New Roman"/>
          <w:color w:val="auto"/>
          <w:spacing w:val="-8"/>
          <w:kern w:val="0"/>
          <w:sz w:val="26"/>
          <w:szCs w:val="26"/>
          <w:lang w:val="uk-UA" w:eastAsia="zh-CN" w:bidi="ar-SA"/>
        </w:rPr>
        <w:t>90</w:t>
      </w:r>
      <w:r>
        <w:rPr>
          <w:rFonts w:eastAsia="Times New Roman" w:cs="Times New Roman"/>
          <w:color w:val="auto"/>
          <w:spacing w:val="-8"/>
          <w:kern w:val="0"/>
          <w:sz w:val="26"/>
          <w:szCs w:val="26"/>
          <w:lang w:val="uk-UA" w:eastAsia="zh-CN" w:bidi="ar-SA"/>
        </w:rPr>
        <w:t xml:space="preserve"> га з кадастровим номером 0722881800:01:001:</w:t>
      </w:r>
      <w:r>
        <w:rPr>
          <w:rFonts w:eastAsia="Times New Roman" w:cs="Times New Roman"/>
          <w:color w:val="auto"/>
          <w:spacing w:val="-8"/>
          <w:kern w:val="0"/>
          <w:sz w:val="26"/>
          <w:szCs w:val="26"/>
          <w:lang w:val="uk-UA" w:eastAsia="zh-CN" w:bidi="ar-SA"/>
        </w:rPr>
        <w:t>0973</w:t>
      </w:r>
      <w:r>
        <w:rPr>
          <w:rFonts w:eastAsia="Times New Roman" w:cs="Times New Roman"/>
          <w:color w:val="auto"/>
          <w:spacing w:val="-8"/>
          <w:kern w:val="0"/>
          <w:sz w:val="26"/>
          <w:szCs w:val="26"/>
          <w:lang w:val="uk-UA" w:eastAsia="zh-CN" w:bidi="ar-SA"/>
        </w:rPr>
        <w:t>,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ind w:firstLine="567"/>
        <w:jc w:val="both"/>
        <w:rPr/>
      </w:pPr>
      <w:r>
        <w:rPr>
          <w:rFonts w:eastAsia="Times New Roman" w:cs="Times New Roman"/>
          <w:color w:val="auto"/>
          <w:spacing w:val="-8"/>
          <w:kern w:val="0"/>
          <w:sz w:val="26"/>
          <w:szCs w:val="26"/>
          <w:lang w:val="uk-UA" w:eastAsia="zh-CN" w:bidi="ar-SA"/>
        </w:rPr>
        <w:t>3. Змінити громадян</w:t>
      </w:r>
      <w:r>
        <w:rPr>
          <w:rFonts w:eastAsia="Times New Roman" w:cs="Times New Roman"/>
          <w:color w:val="auto"/>
          <w:spacing w:val="-8"/>
          <w:kern w:val="0"/>
          <w:sz w:val="26"/>
          <w:szCs w:val="26"/>
          <w:lang w:val="uk-UA" w:eastAsia="zh-CN" w:bidi="ar-SA"/>
        </w:rPr>
        <w:t>ину</w:t>
      </w:r>
      <w:r>
        <w:rPr>
          <w:rFonts w:eastAsia="Times New Roman" w:cs="Times New Roman"/>
          <w:color w:val="auto"/>
          <w:spacing w:val="-8"/>
          <w:kern w:val="0"/>
          <w:sz w:val="26"/>
          <w:szCs w:val="26"/>
          <w:lang w:val="uk-UA" w:eastAsia="zh-CN" w:bidi="ar-SA"/>
        </w:rPr>
        <w:t xml:space="preserve"> Боярськ</w:t>
      </w:r>
      <w:r>
        <w:rPr>
          <w:rFonts w:eastAsia="Times New Roman" w:cs="Times New Roman"/>
          <w:color w:val="auto"/>
          <w:spacing w:val="-8"/>
          <w:kern w:val="0"/>
          <w:sz w:val="26"/>
          <w:szCs w:val="26"/>
          <w:lang w:val="uk-UA" w:eastAsia="zh-CN" w:bidi="ar-SA"/>
        </w:rPr>
        <w:t>ому</w:t>
      </w:r>
      <w:r>
        <w:rPr>
          <w:rFonts w:eastAsia="Times New Roman" w:cs="Times New Roman"/>
          <w:color w:val="auto"/>
          <w:spacing w:val="-8"/>
          <w:kern w:val="0"/>
          <w:sz w:val="26"/>
          <w:szCs w:val="26"/>
          <w:lang w:val="uk-UA" w:eastAsia="zh-CN" w:bidi="ar-SA"/>
        </w:rPr>
        <w:t xml:space="preserve"> </w:t>
      </w:r>
      <w:r>
        <w:rPr>
          <w:rFonts w:eastAsia="Times New Roman" w:cs="Times New Roman"/>
          <w:color w:val="auto"/>
          <w:spacing w:val="-8"/>
          <w:kern w:val="0"/>
          <w:sz w:val="26"/>
          <w:szCs w:val="26"/>
          <w:lang w:val="uk-UA" w:eastAsia="zh-CN" w:bidi="ar-SA"/>
        </w:rPr>
        <w:t>Валерію Федоровичу</w:t>
      </w:r>
      <w:r>
        <w:rPr>
          <w:rFonts w:eastAsia="Times New Roman" w:cs="Times New Roman"/>
          <w:color w:val="auto"/>
          <w:spacing w:val="-8"/>
          <w:kern w:val="0"/>
          <w:sz w:val="26"/>
          <w:szCs w:val="26"/>
          <w:lang w:val="uk-UA" w:eastAsia="zh-CN" w:bidi="ar-SA"/>
        </w:rPr>
        <w:t xml:space="preserve"> категорію земель земельної ділянки </w:t>
      </w:r>
      <w:r>
        <w:rPr>
          <w:rFonts w:eastAsia="Times New Roman" w:cs="Times New Roman"/>
          <w:bCs/>
          <w:color w:val="auto"/>
          <w:spacing w:val="-8"/>
          <w:kern w:val="0"/>
          <w:sz w:val="26"/>
          <w:szCs w:val="26"/>
          <w:lang w:val="uk-UA" w:eastAsia="zh-CN" w:bidi="ar-SA"/>
        </w:rPr>
        <w:t xml:space="preserve">у с. Забороль </w:t>
      </w:r>
      <w:r>
        <w:rPr>
          <w:rFonts w:eastAsia="Times New Roman" w:cs="Times New Roman"/>
          <w:color w:val="auto"/>
          <w:spacing w:val="-8"/>
          <w:kern w:val="0"/>
          <w:sz w:val="26"/>
          <w:szCs w:val="26"/>
          <w:lang w:val="uk-UA" w:eastAsia="zh-CN" w:bidi="ar-SA"/>
        </w:rPr>
        <w:t>Луцького району Волинської області, площею 0,13</w:t>
      </w:r>
      <w:r>
        <w:rPr>
          <w:rFonts w:eastAsia="Times New Roman" w:cs="Times New Roman"/>
          <w:color w:val="auto"/>
          <w:spacing w:val="-8"/>
          <w:kern w:val="0"/>
          <w:sz w:val="26"/>
          <w:szCs w:val="26"/>
          <w:lang w:val="uk-UA" w:eastAsia="zh-CN" w:bidi="ar-SA"/>
        </w:rPr>
        <w:t>90</w:t>
      </w:r>
      <w:r>
        <w:rPr>
          <w:rFonts w:eastAsia="Times New Roman" w:cs="Times New Roman"/>
          <w:color w:val="auto"/>
          <w:spacing w:val="-8"/>
          <w:kern w:val="0"/>
          <w:sz w:val="26"/>
          <w:szCs w:val="26"/>
          <w:lang w:val="uk-UA" w:eastAsia="zh-CN" w:bidi="ar-SA"/>
        </w:rPr>
        <w:t xml:space="preserve"> га з кадастровим номером 0722881800:01:001:</w:t>
      </w:r>
      <w:r>
        <w:rPr>
          <w:rFonts w:eastAsia="Times New Roman" w:cs="Times New Roman"/>
          <w:color w:val="auto"/>
          <w:spacing w:val="-8"/>
          <w:kern w:val="0"/>
          <w:sz w:val="26"/>
          <w:szCs w:val="26"/>
          <w:lang w:val="uk-UA" w:eastAsia="zh-CN" w:bidi="ar-SA"/>
        </w:rPr>
        <w:t>0973</w:t>
      </w:r>
      <w:r>
        <w:rPr>
          <w:rFonts w:eastAsia="Times New Roman" w:cs="Times New Roman"/>
          <w:bCs/>
          <w:color w:val="auto"/>
          <w:spacing w:val="-8"/>
          <w:kern w:val="0"/>
          <w:sz w:val="26"/>
          <w:szCs w:val="26"/>
          <w:lang w:val="uk-UA" w:eastAsia="zh-CN" w:bidi="ar-SA"/>
        </w:rPr>
        <w:t>,</w:t>
      </w:r>
      <w:r>
        <w:rPr>
          <w:rFonts w:eastAsia="Times New Roman" w:cs="Times New Roman"/>
          <w:color w:val="auto"/>
          <w:spacing w:val="-8"/>
          <w:kern w:val="0"/>
          <w:sz w:val="26"/>
          <w:szCs w:val="26"/>
          <w:lang w:val="uk-UA" w:eastAsia="zh-CN" w:bidi="ar-SA"/>
        </w:rPr>
        <w:t xml:space="preserve"> з «землі сільськогосподарського призначення» на «землі житлової та громадської забудови».</w:t>
      </w:r>
    </w:p>
    <w:p>
      <w:pPr>
        <w:pStyle w:val="Normal"/>
        <w:ind w:firstLine="567"/>
        <w:jc w:val="both"/>
        <w:rPr/>
      </w:pPr>
      <w:r>
        <w:rPr>
          <w:rFonts w:eastAsia="Times New Roman" w:cs="Times New Roman"/>
          <w:color w:val="auto"/>
          <w:spacing w:val="-8"/>
          <w:kern w:val="0"/>
          <w:sz w:val="26"/>
          <w:szCs w:val="26"/>
          <w:lang w:val="uk-UA" w:eastAsia="zh-CN" w:bidi="ar-SA"/>
        </w:rPr>
        <w:t>4. Зобов’язати громадян</w:t>
      </w:r>
      <w:r>
        <w:rPr>
          <w:rFonts w:eastAsia="Times New Roman" w:cs="Times New Roman"/>
          <w:color w:val="auto"/>
          <w:spacing w:val="-8"/>
          <w:kern w:val="0"/>
          <w:sz w:val="26"/>
          <w:szCs w:val="26"/>
          <w:lang w:val="uk-UA" w:eastAsia="zh-CN" w:bidi="ar-SA"/>
        </w:rPr>
        <w:t>ина</w:t>
      </w:r>
      <w:r>
        <w:rPr>
          <w:rFonts w:eastAsia="Times New Roman" w:cs="Times New Roman"/>
          <w:color w:val="auto"/>
          <w:spacing w:val="-8"/>
          <w:kern w:val="0"/>
          <w:sz w:val="26"/>
          <w:szCs w:val="26"/>
          <w:lang w:val="uk-UA" w:eastAsia="zh-CN" w:bidi="ar-SA"/>
        </w:rPr>
        <w:t xml:space="preserve"> Боярськ</w:t>
      </w:r>
      <w:r>
        <w:rPr>
          <w:rFonts w:eastAsia="Times New Roman" w:cs="Times New Roman"/>
          <w:color w:val="auto"/>
          <w:spacing w:val="-8"/>
          <w:kern w:val="0"/>
          <w:sz w:val="26"/>
          <w:szCs w:val="26"/>
          <w:lang w:val="uk-UA" w:eastAsia="zh-CN" w:bidi="ar-SA"/>
        </w:rPr>
        <w:t>ого</w:t>
      </w:r>
      <w:r>
        <w:rPr>
          <w:rFonts w:eastAsia="Times New Roman" w:cs="Times New Roman"/>
          <w:color w:val="auto"/>
          <w:spacing w:val="-8"/>
          <w:kern w:val="0"/>
          <w:sz w:val="26"/>
          <w:szCs w:val="26"/>
          <w:lang w:val="uk-UA" w:eastAsia="zh-CN" w:bidi="ar-SA"/>
        </w:rPr>
        <w:t xml:space="preserve"> </w:t>
      </w:r>
      <w:r>
        <w:rPr>
          <w:rFonts w:eastAsia="Times New Roman" w:cs="Times New Roman"/>
          <w:color w:val="auto"/>
          <w:spacing w:val="-8"/>
          <w:kern w:val="0"/>
          <w:sz w:val="26"/>
          <w:szCs w:val="26"/>
          <w:lang w:val="uk-UA" w:eastAsia="zh-CN" w:bidi="ar-SA"/>
        </w:rPr>
        <w:t>Валерія Федоровича</w:t>
      </w:r>
      <w:r>
        <w:rPr>
          <w:rFonts w:eastAsia="Times New Roman" w:cs="Times New Roman"/>
          <w:color w:val="auto"/>
          <w:spacing w:val="-8"/>
          <w:kern w:val="0"/>
          <w:sz w:val="26"/>
          <w:szCs w:val="26"/>
          <w:lang w:val="uk-UA" w:eastAsia="zh-CN" w:bidi="ar-SA"/>
        </w:rPr>
        <w:t>:</w:t>
      </w:r>
    </w:p>
    <w:p>
      <w:pPr>
        <w:pStyle w:val="Normal"/>
        <w:ind w:firstLine="567"/>
        <w:jc w:val="both"/>
        <w:rPr/>
      </w:pPr>
      <w:r>
        <w:rPr>
          <w:rFonts w:eastAsia="Times New Roman" w:cs="Times New Roman"/>
          <w:color w:val="auto"/>
          <w:spacing w:val="-8"/>
          <w:kern w:val="0"/>
          <w:sz w:val="26"/>
          <w:szCs w:val="26"/>
          <w:lang w:val="uk-UA" w:eastAsia="zh-CN" w:bidi="ar-SA"/>
        </w:rPr>
        <w:t xml:space="preserve">4.1.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Cs/>
          <w:color w:val="auto"/>
          <w:spacing w:val="-8"/>
          <w:kern w:val="0"/>
          <w:sz w:val="26"/>
          <w:szCs w:val="26"/>
          <w:lang w:val="uk-UA" w:eastAsia="zh-CN" w:bidi="ar-SA"/>
        </w:rPr>
        <w:t>0722881800:01:001:</w:t>
      </w:r>
      <w:r>
        <w:rPr>
          <w:rFonts w:eastAsia="Times New Roman" w:cs="Times New Roman"/>
          <w:bCs/>
          <w:color w:val="auto"/>
          <w:spacing w:val="-8"/>
          <w:kern w:val="0"/>
          <w:sz w:val="26"/>
          <w:szCs w:val="26"/>
          <w:lang w:val="uk-UA" w:eastAsia="zh-CN" w:bidi="ar-SA"/>
        </w:rPr>
        <w:t>0973</w:t>
      </w:r>
      <w:r>
        <w:rPr>
          <w:rFonts w:eastAsia="Times New Roman" w:cs="Times New Roman"/>
          <w:color w:val="auto"/>
          <w:spacing w:val="-8"/>
          <w:kern w:val="0"/>
          <w:sz w:val="26"/>
          <w:szCs w:val="26"/>
          <w:lang w:val="uk-UA" w:eastAsia="zh-CN" w:bidi="ar-SA"/>
        </w:rPr>
        <w:t>, у зв’язку з прийняттям цього рішення.</w:t>
      </w:r>
    </w:p>
    <w:p>
      <w:pPr>
        <w:pStyle w:val="Normal"/>
        <w:ind w:firstLine="567"/>
        <w:jc w:val="both"/>
        <w:rPr/>
      </w:pPr>
      <w:r>
        <w:rPr>
          <w:rFonts w:eastAsia="Times New Roman" w:cs="Times New Roman"/>
          <w:color w:val="auto"/>
          <w:spacing w:val="-8"/>
          <w:kern w:val="0"/>
          <w:sz w:val="26"/>
          <w:szCs w:val="26"/>
          <w:lang w:val="uk-UA" w:eastAsia="zh-CN" w:bidi="ar-SA"/>
        </w:rPr>
        <w:t>4.2. Виконувати обов’язки власника земельної ділянки, відповідно до вимог                 статті 91 Земельного кодексу України.</w:t>
      </w:r>
    </w:p>
    <w:p>
      <w:pPr>
        <w:pStyle w:val="Normal"/>
        <w:ind w:firstLine="567"/>
        <w:jc w:val="both"/>
        <w:rPr/>
      </w:pPr>
      <w:r>
        <w:rPr>
          <w:rFonts w:eastAsia="Times New Roman" w:cs="Times New Roman"/>
          <w:color w:val="auto"/>
          <w:spacing w:val="-8"/>
          <w:kern w:val="0"/>
          <w:sz w:val="26"/>
          <w:szCs w:val="26"/>
          <w:lang w:val="uk-UA" w:eastAsia="zh-CN" w:bidi="ar-SA"/>
        </w:rPr>
        <w:t>4.3.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pPr>
      <w:r>
        <w:rPr>
          <w:rFonts w:eastAsia="Times New Roman" w:cs="Times New Roman"/>
          <w:color w:val="auto"/>
          <w:spacing w:val="-8"/>
          <w:kern w:val="0"/>
          <w:sz w:val="26"/>
          <w:szCs w:val="26"/>
          <w:lang w:val="uk-UA" w:eastAsia="zh-CN" w:bidi="ar-SA"/>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rFonts w:ascii="Times New Roman" w:hAnsi="Times New Roman" w:eastAsia="Times New Roman" w:cs="Times New Roman"/>
          <w:color w:val="auto"/>
          <w:spacing w:val="-8"/>
          <w:kern w:val="0"/>
          <w:sz w:val="26"/>
          <w:szCs w:val="26"/>
          <w:lang w:val="uk-UA" w:eastAsia="zh-CN" w:bidi="ar-SA"/>
        </w:rPr>
      </w:pPr>
      <w:r>
        <w:rPr>
          <w:rFonts w:eastAsia="Times New Roman" w:cs="Times New Roman"/>
          <w:color w:val="auto"/>
          <w:spacing w:val="-8"/>
          <w:kern w:val="0"/>
          <w:sz w:val="26"/>
          <w:szCs w:val="26"/>
          <w:lang w:val="uk-UA" w:eastAsia="zh-CN" w:bidi="ar-SA"/>
        </w:rPr>
      </w:r>
    </w:p>
    <w:p>
      <w:pPr>
        <w:pStyle w:val="Normal"/>
        <w:rPr>
          <w:rFonts w:ascii="Times New Roman" w:hAnsi="Times New Roman" w:eastAsia="Times New Roman" w:cs="Times New Roman"/>
          <w:color w:val="auto"/>
          <w:spacing w:val="-8"/>
          <w:kern w:val="0"/>
          <w:sz w:val="26"/>
          <w:szCs w:val="26"/>
          <w:lang w:val="uk-UA" w:eastAsia="zh-CN" w:bidi="ar-SA"/>
        </w:rPr>
      </w:pPr>
      <w:r>
        <w:rPr>
          <w:rFonts w:eastAsia="Times New Roman" w:cs="Times New Roman"/>
          <w:color w:val="auto"/>
          <w:spacing w:val="-8"/>
          <w:kern w:val="0"/>
          <w:sz w:val="26"/>
          <w:szCs w:val="26"/>
          <w:lang w:val="uk-UA" w:eastAsia="zh-CN" w:bidi="ar-SA"/>
        </w:rPr>
      </w:r>
    </w:p>
    <w:p>
      <w:pPr>
        <w:pStyle w:val="Normal"/>
        <w:tabs>
          <w:tab w:val="clear" w:pos="708"/>
          <w:tab w:val="left" w:pos="3220" w:leader="none"/>
        </w:tabs>
        <w:jc w:val="both"/>
        <w:rPr/>
      </w:pPr>
      <w:r>
        <w:rPr>
          <w:rFonts w:eastAsia="Times New Roman" w:cs="Times New Roman"/>
          <w:color w:val="auto"/>
          <w:spacing w:val="-8"/>
          <w:kern w:val="0"/>
          <w:sz w:val="26"/>
          <w:szCs w:val="26"/>
          <w:lang w:val="uk-UA" w:eastAsia="zh-CN" w:bidi="ar-SA"/>
        </w:rPr>
        <w:t>Секретар міської ради                                                                                   Катерина ШКЛЬОДА</w:t>
      </w:r>
    </w:p>
    <w:p>
      <w:pPr>
        <w:pStyle w:val="Normal"/>
        <w:jc w:val="both"/>
        <w:rPr>
          <w:rFonts w:ascii="Times New Roman" w:hAnsi="Times New Roman" w:eastAsia="Times New Roman" w:cs="Times New Roman"/>
          <w:color w:val="auto"/>
          <w:spacing w:val="-8"/>
          <w:kern w:val="0"/>
          <w:sz w:val="26"/>
          <w:szCs w:val="26"/>
          <w:lang w:val="uk-UA" w:eastAsia="zh-CN" w:bidi="ar-SA"/>
        </w:rPr>
      </w:pPr>
      <w:r>
        <w:rPr>
          <w:rFonts w:eastAsia="Times New Roman" w:cs="Times New Roman"/>
          <w:color w:val="auto"/>
          <w:spacing w:val="-8"/>
          <w:kern w:val="0"/>
          <w:sz w:val="26"/>
          <w:szCs w:val="26"/>
          <w:lang w:val="uk-UA" w:eastAsia="zh-CN" w:bidi="ar-SA"/>
        </w:rPr>
      </w:r>
    </w:p>
    <w:p>
      <w:pPr>
        <w:pStyle w:val="Normal"/>
        <w:jc w:val="both"/>
        <w:rPr>
          <w:rFonts w:ascii="Times New Roman" w:hAnsi="Times New Roman" w:eastAsia="Times New Roman" w:cs="Times New Roman"/>
          <w:color w:val="auto"/>
          <w:spacing w:val="-8"/>
          <w:kern w:val="0"/>
          <w:sz w:val="26"/>
          <w:szCs w:val="26"/>
          <w:lang w:val="uk-UA" w:eastAsia="zh-CN" w:bidi="ar-SA"/>
        </w:rPr>
      </w:pPr>
      <w:r>
        <w:rPr>
          <w:rFonts w:eastAsia="Times New Roman" w:cs="Times New Roman"/>
          <w:color w:val="auto"/>
          <w:spacing w:val="-8"/>
          <w:kern w:val="0"/>
          <w:sz w:val="26"/>
          <w:szCs w:val="26"/>
          <w:lang w:val="uk-UA" w:eastAsia="zh-CN" w:bidi="ar-SA"/>
        </w:rPr>
      </w:r>
    </w:p>
    <w:p>
      <w:pPr>
        <w:pStyle w:val="Normal"/>
        <w:widowControl w:val="false"/>
        <w:tabs>
          <w:tab w:val="clear" w:pos="708"/>
          <w:tab w:val="left" w:pos="993" w:leader="none"/>
        </w:tabs>
        <w:jc w:val="both"/>
        <w:rPr>
          <w:sz w:val="22"/>
          <w:szCs w:val="22"/>
        </w:rPr>
      </w:pPr>
      <w:r>
        <w:rPr>
          <w:rFonts w:eastAsia="Times New Roman" w:cs="Times New Roman"/>
          <w:color w:val="auto"/>
          <w:spacing w:val="-8"/>
          <w:kern w:val="0"/>
          <w:sz w:val="22"/>
          <w:szCs w:val="22"/>
          <w:lang w:val="uk-UA" w:eastAsia="zh-CN" w:bidi="ar-SA"/>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71"/>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ind w:left="2832" w:hanging="0"/>
      <w:outlineLvl w:val="2"/>
    </w:pPr>
    <w:rPr>
      <w:b/>
      <w:bCs/>
      <w:sz w:val="32"/>
    </w:rPr>
  </w:style>
  <w:style w:type="paragraph" w:styleId="8">
    <w:name w:val="Heading 8"/>
    <w:basedOn w:val="Normal"/>
    <w:next w:val="Normal"/>
    <w:qFormat/>
    <w:pPr>
      <w:keepNext w:val="true"/>
      <w:jc w:val="center"/>
      <w:outlineLvl w:val="7"/>
    </w:pPr>
    <w:rPr>
      <w:b/>
      <w:bCs/>
      <w:sz w:val="36"/>
    </w:rPr>
  </w:style>
  <w:style w:type="paragraph" w:styleId="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Caption1" w:customStyle="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Style16" w:customStyle="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2332</TotalTime>
  <Application>LibreOffice/7.0.3.1$Windows_X86_64 LibreOffice_project/d7547858d014d4cf69878db179d326fc3483e082</Application>
  <Pages>2</Pages>
  <Words>582</Words>
  <Characters>4071</Characters>
  <CharactersWithSpaces>5235</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2026-01-07T08:24:21Z</cp:lastPrinted>
  <dcterms:modified xsi:type="dcterms:W3CDTF">2026-04-08T10:32:39Z</dcterms:modified>
  <cp:revision>492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