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635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8.5pt;mso-wrap-distance-right:0pt" filled="t" fillcolor="#FFFFFF" o:ole="">
            <v:imagedata r:id="rId3" o:title=""/>
          </v:shape>
          <o:OLEObject Type="Embed" ProgID="PBrush" ShapeID="ole_rId2" DrawAspect="Content" ObjectID="_541144568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2"/>
        </w:numPr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20"/>
          <w:tab w:val="left" w:pos="4687" w:leader="none"/>
        </w:tabs>
        <w:jc w:val="both"/>
        <w:rPr>
          <w:sz w:val="24"/>
        </w:rPr>
      </w:pPr>
      <w:r>
        <w:rPr>
          <w:sz w:val="24"/>
        </w:rPr>
        <w:t xml:space="preserve">________________                                      м. Луцьк   </w:t>
      </w:r>
      <w:bookmarkStart w:id="0" w:name="_GoBack"/>
      <w:bookmarkEnd w:id="0"/>
      <w:r>
        <w:rPr>
          <w:sz w:val="24"/>
        </w:rPr>
        <w:t xml:space="preserve">                                   №______________</w:t>
      </w:r>
    </w:p>
    <w:p>
      <w:pPr>
        <w:pStyle w:val="Body"/>
        <w:spacing w:lineRule="auto" w:line="240" w:before="0" w:after="0"/>
        <w:ind w:right="48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Body"/>
        <w:tabs>
          <w:tab w:val="clear" w:pos="720"/>
          <w:tab w:val="left" w:pos="0" w:leader="none"/>
          <w:tab w:val="left" w:pos="3969" w:leader="none"/>
        </w:tabs>
        <w:spacing w:lineRule="auto" w:line="240" w:before="0" w:after="0"/>
        <w:ind w:right="538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_Hlk122106554"/>
      <w:r>
        <w:rPr>
          <w:rFonts w:cs="Times New Roman" w:ascii="Times New Roman" w:hAnsi="Times New Roman"/>
          <w:sz w:val="28"/>
          <w:szCs w:val="28"/>
          <w:lang w:val="uk-UA"/>
        </w:rPr>
        <w:t xml:space="preserve">Про затвердження Висновку про доцільність прийняття рішення про здійснення публічно-приватного партнерства </w:t>
      </w:r>
      <w:bookmarkEnd w:id="1"/>
    </w:p>
    <w:p>
      <w:pPr>
        <w:pStyle w:val="Body"/>
        <w:tabs>
          <w:tab w:val="clear" w:pos="720"/>
          <w:tab w:val="left" w:pos="0" w:leader="none"/>
          <w:tab w:val="left" w:pos="3969" w:leader="none"/>
        </w:tabs>
        <w:spacing w:lineRule="auto" w:line="240" w:before="0" w:after="0"/>
        <w:ind w:right="538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</w:r>
    </w:p>
    <w:p>
      <w:pPr>
        <w:pStyle w:val="Body"/>
        <w:widowControl/>
        <w:suppressAutoHyphens w:val="true"/>
        <w:bidi w:val="0"/>
        <w:spacing w:lineRule="auto" w:line="240" w:before="0" w:after="0"/>
        <w:ind w:firstLine="567" w:left="0" w:right="0"/>
        <w:jc w:val="both"/>
        <w:rPr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Відповідно до ст. 26 Закону України «Про місцеве самоврядування в Україні», Закону України «Про публічно-приватне партнерство», враховуючи рішення виконавчого комітету Луцької міської ради від 12.11.2025 № 691-1 «Про доцільність підготовки техніко-економічного обґрунтування для здійснення публічно-приватного партнерства», рішення міської ради від 28.01.2026 № 87/105 «Про затвердження пропозиції про здійснення публічно-приватного партнерства», міська рада</w:t>
      </w:r>
    </w:p>
    <w:p>
      <w:pPr>
        <w:pStyle w:val="Body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</w:r>
    </w:p>
    <w:p>
      <w:pPr>
        <w:pStyle w:val="Body"/>
        <w:spacing w:lineRule="auto" w:line="240" w:before="0" w:after="0"/>
        <w:jc w:val="both"/>
        <w:rPr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ВИРІШИЛА:</w:t>
      </w:r>
    </w:p>
    <w:p>
      <w:pPr>
        <w:pStyle w:val="Body"/>
        <w:numPr>
          <w:ilvl w:val="0"/>
          <w:numId w:val="3"/>
        </w:numPr>
        <w:tabs>
          <w:tab w:val="clear" w:pos="720"/>
          <w:tab w:val="left" w:pos="709" w:leader="none"/>
          <w:tab w:val="left" w:pos="993" w:leader="none"/>
        </w:tabs>
        <w:spacing w:lineRule="auto" w:line="240" w:before="0" w:after="0"/>
        <w:ind w:firstLine="567"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Затвердити Висновок про доцільність прийняття рішення про здійснення публічно-приватного партнерства щодо проєкту «Будівництво та експлуатація стадіону з штучним покриттям за адресою м. Луцьк, вул.  Теремнівська, 40-г» (додається).</w:t>
      </w:r>
    </w:p>
    <w:p>
      <w:pPr>
        <w:pStyle w:val="Body"/>
        <w:numPr>
          <w:ilvl w:val="0"/>
          <w:numId w:val="3"/>
        </w:numPr>
        <w:tabs>
          <w:tab w:val="clear" w:pos="720"/>
          <w:tab w:val="left" w:pos="709" w:leader="none"/>
          <w:tab w:val="left" w:pos="993" w:leader="none"/>
        </w:tabs>
        <w:spacing w:lineRule="auto" w:line="240" w:before="0" w:after="0"/>
        <w:ind w:firstLine="567"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Виконавчому комітету Луцької міської ради: </w:t>
      </w:r>
    </w:p>
    <w:p>
      <w:pPr>
        <w:pStyle w:val="ListParagraph"/>
        <w:tabs>
          <w:tab w:val="clear" w:pos="720"/>
          <w:tab w:val="left" w:pos="851" w:leader="none"/>
          <w:tab w:val="left" w:pos="1276" w:leader="none"/>
        </w:tabs>
        <w:suppressAutoHyphens w:val="false"/>
        <w:ind w:firstLine="567" w:left="0"/>
        <w:jc w:val="both"/>
        <w:rPr>
          <w:szCs w:val="28"/>
        </w:rPr>
      </w:pPr>
      <w:r>
        <w:rPr>
          <w:szCs w:val="28"/>
        </w:rPr>
        <w:t>утворити конкурсну комісію з визначення приватного партнера;</w:t>
      </w:r>
    </w:p>
    <w:p>
      <w:pPr>
        <w:pStyle w:val="ListParagraph"/>
        <w:tabs>
          <w:tab w:val="clear" w:pos="720"/>
          <w:tab w:val="left" w:pos="851" w:leader="none"/>
          <w:tab w:val="left" w:pos="1276" w:leader="none"/>
        </w:tabs>
        <w:suppressAutoHyphens w:val="false"/>
        <w:ind w:firstLine="567" w:left="0"/>
        <w:jc w:val="both"/>
        <w:rPr>
          <w:szCs w:val="28"/>
        </w:rPr>
      </w:pPr>
      <w:r>
        <w:rPr>
          <w:szCs w:val="28"/>
        </w:rPr>
        <w:t>затвердити загальне положення конкурсної комісії;</w:t>
      </w:r>
    </w:p>
    <w:p>
      <w:pPr>
        <w:pStyle w:val="ListParagraph"/>
        <w:tabs>
          <w:tab w:val="clear" w:pos="720"/>
          <w:tab w:val="left" w:pos="851" w:leader="none"/>
          <w:tab w:val="left" w:pos="1276" w:leader="none"/>
        </w:tabs>
        <w:suppressAutoHyphens w:val="false"/>
        <w:ind w:firstLine="567" w:left="0"/>
        <w:jc w:val="both"/>
        <w:rPr>
          <w:szCs w:val="28"/>
        </w:rPr>
      </w:pPr>
      <w:r>
        <w:rPr>
          <w:szCs w:val="28"/>
        </w:rPr>
        <w:t>забезпечити підготовку та затвердження конкурсної документації проєкту (в тому числі проєкту договору оренди з інвестиційними зобов’язаннями) та подати на затвердження Луцькій міській раді.</w:t>
      </w:r>
    </w:p>
    <w:p>
      <w:pPr>
        <w:pStyle w:val="Body"/>
        <w:tabs>
          <w:tab w:val="clear" w:pos="720"/>
          <w:tab w:val="left" w:pos="993" w:leader="none"/>
        </w:tabs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 w:eastAsia="uk-UA"/>
        </w:rPr>
        <w:t xml:space="preserve">       </w:t>
      </w:r>
      <w:r>
        <w:rPr>
          <w:rFonts w:cs="Times New Roman" w:ascii="Times New Roman" w:hAnsi="Times New Roman"/>
          <w:sz w:val="28"/>
          <w:szCs w:val="28"/>
          <w:lang w:val="uk-UA" w:eastAsia="uk-UA"/>
        </w:rPr>
        <w:t>3.</w:t>
        <w:tab/>
        <w:t xml:space="preserve">Контроль за виконанням рішення покласти на заступника міського голови Ірину Чебелюк,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енергоощадності, постійну комісію міської ради з питань планування соціально-економічного розвитку, бюджету та фінансів,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дотримання прав людини, законності, боротьби зі злочинністю та корупцією, депутатської діяльності, етики та регламенту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  <w:lang w:val="uk-UA" w:eastAsia="uk-UA"/>
        </w:rPr>
        <w:t>.</w:t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6946" w:leader="none"/>
          <w:tab w:val="left" w:pos="9160" w:leader="none"/>
          <w:tab w:val="left" w:pos="9214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ind w:right="282"/>
        <w:rPr>
          <w:bCs w:val="false"/>
          <w:szCs w:val="28"/>
          <w:lang w:eastAsia="uk-UA"/>
        </w:rPr>
      </w:pPr>
      <w:r>
        <w:rPr>
          <w:bCs w:val="false"/>
          <w:szCs w:val="28"/>
          <w:lang w:eastAsia="uk-UA"/>
        </w:rPr>
        <w:t>С</w:t>
      </w:r>
      <w:r>
        <w:rPr>
          <w:bCs w:val="false"/>
          <w:szCs w:val="28"/>
          <w:lang w:eastAsia="uk-UA"/>
        </w:rPr>
        <w:t>екретар міської ради                                                      Катерина ШКЛЬОДА</w:t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6379" w:leader="none"/>
          <w:tab w:val="left" w:pos="6412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jc w:val="both"/>
        <w:rPr>
          <w:bCs w:val="false"/>
          <w:sz w:val="24"/>
          <w:lang w:eastAsia="uk-UA"/>
        </w:rPr>
      </w:pPr>
      <w:r>
        <w:rPr>
          <w:bCs w:val="false"/>
          <w:sz w:val="24"/>
          <w:lang w:eastAsia="uk-UA"/>
        </w:rPr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6379" w:leader="none"/>
          <w:tab w:val="left" w:pos="6412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jc w:val="both"/>
        <w:rPr>
          <w:sz w:val="24"/>
          <w:lang w:val="ru-RU"/>
        </w:rPr>
      </w:pPr>
      <w:r>
        <w:rPr>
          <w:bCs w:val="false"/>
          <w:sz w:val="24"/>
          <w:lang w:eastAsia="uk-UA"/>
        </w:rPr>
        <w:t>Смаль 777 955</w:t>
      </w:r>
    </w:p>
    <w:sectPr>
      <w:type w:val="nextPage"/>
      <w:pgSz w:w="11906" w:h="16838"/>
      <w:pgMar w:left="1985" w:right="567" w:gutter="0" w:header="0" w:top="56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alibri"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3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9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0" w:hanging="18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Heading3">
    <w:name w:val="heading 3"/>
    <w:basedOn w:val="user"/>
    <w:next w:val="BodyText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NSimSun"/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1" w:customStyle="1">
    <w:name w:val="Шрифт абзацу за замовчуванням1"/>
    <w:qFormat/>
    <w:rPr/>
  </w:style>
  <w:style w:type="character" w:styleId="WW8Num2z0" w:customStyle="1">
    <w:name w:val="WW8Num2z0"/>
    <w:qFormat/>
    <w:rPr>
      <w:rFonts w:ascii="Times New Roman" w:hAnsi="Times New Roman" w:eastAsia="Times New Roman" w:cs="Times New Roman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11" w:customStyle="1">
    <w:name w:val="Основной шрифт абзаца1"/>
    <w:qFormat/>
    <w:rPr/>
  </w:style>
  <w:style w:type="character" w:styleId="12" w:customStyle="1">
    <w:name w:val="Гіперпосилання1"/>
    <w:qFormat/>
    <w:rPr>
      <w:color w:val="000080"/>
      <w:u w:val="single"/>
    </w:rPr>
  </w:style>
  <w:style w:type="paragraph" w:styleId="Style11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12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13" w:customStyle="1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4" w:customStyle="1">
    <w:name w:val="Обычный (веб)1"/>
    <w:basedOn w:val="Normal"/>
    <w:qFormat/>
    <w:pPr>
      <w:spacing w:before="280" w:after="280"/>
    </w:pPr>
    <w:rPr>
      <w:bCs w:val="false"/>
      <w:sz w:val="24"/>
    </w:rPr>
  </w:style>
  <w:style w:type="paragraph" w:styleId="HTML1" w:customStyle="1">
    <w:name w:val="Стандартный HTML1"/>
    <w:basedOn w:val="Normal"/>
    <w:qFormat/>
    <w:pPr>
      <w:tabs>
        <w:tab w:val="clear" w:pos="72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Body" w:customStyle="1">
    <w:name w:val="Body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NSimSun" w:cs="Arial Unicode MS;Arial"/>
      <w:color w:val="000000"/>
      <w:kern w:val="0"/>
      <w:sz w:val="22"/>
      <w:szCs w:val="22"/>
      <w:lang w:val="en-US" w:eastAsia="zh-CN" w:bidi="hi-IN"/>
    </w:rPr>
  </w:style>
  <w:style w:type="paragraph" w:styleId="ListParagraph">
    <w:name w:val="List Paragraph"/>
    <w:basedOn w:val="Normal"/>
    <w:uiPriority w:val="34"/>
    <w:qFormat/>
    <w:rsid w:val="00f557d7"/>
    <w:pPr>
      <w:spacing w:before="0" w:after="0"/>
      <w:ind w:left="720"/>
      <w:contextualSpacing/>
    </w:pPr>
    <w:rPr/>
  </w:style>
  <w:style w:type="numbering" w:styleId="user2" w:default="1">
    <w:name w:val="Без маркерів (user)"/>
    <w:uiPriority w:val="99"/>
    <w:semiHidden/>
    <w:unhideWhenUsed/>
    <w:qFormat/>
  </w:style>
  <w:style w:type="numbering" w:styleId="Style13" w:customStyle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LibreOffice/25.2.7.2$Windows_X86_64 LibreOffice_project/5cbfd1ab6520636bb5f7b99185aa69bd7456825d</Application>
  <AppVersion>15.0000</AppVersion>
  <Pages>1</Pages>
  <Words>211</Words>
  <Characters>1567</Characters>
  <CharactersWithSpaces>1901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2026-03-10T13:34:00Z</dcterms:created>
  <dc:creator>nkhmel</dc:creator>
  <dc:description/>
  <dc:language>uk-UA</dc:language>
  <cp:lastModifiedBy/>
  <cp:lastPrinted>2023-04-25T12:25:00Z</cp:lastPrinted>
  <dcterms:modified xsi:type="dcterms:W3CDTF">2026-04-15T14:51:45Z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