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2026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/>
                <w:sz w:val="28"/>
                <w:szCs w:val="28"/>
                <w:lang w:val="uk-UA" w:eastAsia="ru-RU"/>
              </w:rPr>
              <w:t>8110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Заходи із запобігання та ліквідації надзвичайних ситуацій та наслідків стихійного лиха 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/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 xml:space="preserve">виконавчого комітету міської ради </w:t>
        <w:tab/>
        <w:t xml:space="preserve">           </w:t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2"/>
      <w:headerReference w:type="default" r:id="rId3"/>
      <w:type w:val="nextPage"/>
      <w:pgSz w:w="11906" w:h="16838"/>
      <w:pgMar w:left="1985" w:right="567" w:gutter="0" w:header="709" w:top="1134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417290E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8415" cy="1841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640" cy="1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35pt;height:1.35pt;mso-wrap-style:square;v-text-anchor:top;mso-position-horizontal:center;mso-position-horizontal-relative:margin" wp14:anchorId="417290E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1110805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LibreOffice/7.2.1.2$Windows_X86_64 LibreOffice_project/87b77fad49947c1441b67c559c339af8f3517e22</Application>
  <AppVersion>15.0000</AppVersion>
  <Pages>1</Pages>
  <Words>55</Words>
  <Characters>373</Characters>
  <CharactersWithSpaces>427</CharactersWithSpaces>
  <Paragraphs>18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2026-05-04T13:12:31Z</dcterms:modified>
  <cp:revision>14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