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E21E" w14:textId="77777777" w:rsidR="005A332F" w:rsidRDefault="00381938" w:rsidP="00F4663D">
      <w:pPr>
        <w:ind w:left="567" w:firstLine="57"/>
        <w:jc w:val="center"/>
      </w:pPr>
      <w:r>
        <w:t xml:space="preserve">                                                                                      </w:t>
      </w:r>
    </w:p>
    <w:p w14:paraId="35A791E9" w14:textId="77777777" w:rsidR="005A332F" w:rsidRDefault="003819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Звіт </w:t>
      </w:r>
    </w:p>
    <w:p w14:paraId="78955888" w14:textId="77777777" w:rsidR="005A332F" w:rsidRDefault="003819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роботу </w:t>
      </w:r>
      <w:r w:rsidR="00F4663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омунального підприємства</w:t>
      </w:r>
    </w:p>
    <w:p w14:paraId="14723ECA" w14:textId="77777777" w:rsidR="005A332F" w:rsidRDefault="00F466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81938">
        <w:rPr>
          <w:rFonts w:ascii="Times New Roman" w:hAnsi="Times New Roman"/>
          <w:sz w:val="28"/>
          <w:szCs w:val="28"/>
        </w:rPr>
        <w:t>Їдальня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8193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81938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»</w:t>
      </w:r>
      <w:r w:rsidR="00381938">
        <w:rPr>
          <w:rFonts w:ascii="Times New Roman" w:hAnsi="Times New Roman"/>
          <w:sz w:val="28"/>
          <w:szCs w:val="28"/>
        </w:rPr>
        <w:t xml:space="preserve"> за 2025 рік</w:t>
      </w:r>
    </w:p>
    <w:p w14:paraId="7DDF75B7" w14:textId="77777777" w:rsidR="00F4663D" w:rsidRDefault="00F4663D">
      <w:pPr>
        <w:jc w:val="center"/>
        <w:rPr>
          <w:rFonts w:ascii="Times New Roman" w:hAnsi="Times New Roman"/>
          <w:sz w:val="28"/>
          <w:szCs w:val="28"/>
        </w:rPr>
      </w:pPr>
    </w:p>
    <w:p w14:paraId="00B3DF60" w14:textId="77777777" w:rsidR="00F4663D" w:rsidRDefault="00381938" w:rsidP="00F4663D">
      <w:pPr>
        <w:tabs>
          <w:tab w:val="left" w:pos="57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Комунальне підприємство </w:t>
      </w:r>
      <w:r w:rsidR="00F4663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Їдальня №</w:t>
      </w:r>
      <w:r w:rsidR="00F466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26</w:t>
      </w:r>
      <w:r w:rsidR="00F4663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створен</w:t>
      </w:r>
      <w:r w:rsidR="00F4663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процесі реорганізації шляхом виділення із ДКВТПГХ </w:t>
      </w:r>
      <w:r w:rsidR="00F4663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Їдальня</w:t>
      </w:r>
      <w:r w:rsidR="00F466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№</w:t>
      </w:r>
      <w:r w:rsidR="00F466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26</w:t>
      </w:r>
      <w:r w:rsidR="00F4663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F4663D">
        <w:rPr>
          <w:rFonts w:ascii="Times New Roman" w:hAnsi="Times New Roman"/>
          <w:sz w:val="28"/>
          <w:szCs w:val="28"/>
        </w:rPr>
        <w:t xml:space="preserve"> «Меридіан»</w:t>
      </w:r>
      <w:r>
        <w:rPr>
          <w:rFonts w:ascii="Times New Roman" w:hAnsi="Times New Roman"/>
          <w:sz w:val="28"/>
          <w:szCs w:val="28"/>
        </w:rPr>
        <w:t xml:space="preserve"> цілісного майнового комплексу їдальні міськвиконкому і є правонаступником прав і зобов’язань в частині майнового комплексу</w:t>
      </w:r>
      <w:r w:rsidR="00F466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базі якого створене підприємство. </w:t>
      </w:r>
    </w:p>
    <w:p w14:paraId="0F8D1CF3" w14:textId="77777777" w:rsidR="005A332F" w:rsidRPr="00F4663D" w:rsidRDefault="00381938" w:rsidP="00F4663D">
      <w:pPr>
        <w:tabs>
          <w:tab w:val="left" w:pos="57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Підприємство діє на підставі Статуту, інших законодавчих та нормативно-правових актів.</w:t>
      </w:r>
    </w:p>
    <w:p w14:paraId="339C5D29" w14:textId="77777777" w:rsidR="00F4663D" w:rsidRDefault="00381938" w:rsidP="00F4663D">
      <w:pPr>
        <w:tabs>
          <w:tab w:val="left" w:pos="540"/>
          <w:tab w:val="left" w:pos="57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Підприємство є юридичною особою, має самостійний баланс, розрахунковий рахунок в банку,</w:t>
      </w:r>
      <w:r w:rsidR="00F466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фірмову печатку, штамп, бланки зі своїм найменуванням.</w:t>
      </w:r>
    </w:p>
    <w:p w14:paraId="10AECCCB" w14:textId="77777777" w:rsidR="005A332F" w:rsidRDefault="00F4663D" w:rsidP="00F4663D">
      <w:pPr>
        <w:tabs>
          <w:tab w:val="left" w:pos="540"/>
          <w:tab w:val="left" w:pos="57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81938">
        <w:rPr>
          <w:rFonts w:ascii="Times New Roman" w:hAnsi="Times New Roman"/>
          <w:sz w:val="28"/>
          <w:szCs w:val="28"/>
        </w:rPr>
        <w:t>ідприємство не має у своєму складі інших юридичних осіб.</w:t>
      </w:r>
    </w:p>
    <w:p w14:paraId="1CF3503E" w14:textId="77777777" w:rsidR="005A332F" w:rsidRDefault="0038193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 видом діяльності є ресторанне господарство. Підприємство здійснює виробничо-торговельну діяльність і надає послуги з харчування для задоволення потреб споживачів.</w:t>
      </w:r>
    </w:p>
    <w:p w14:paraId="3D5A171A" w14:textId="77777777" w:rsidR="005A332F" w:rsidRDefault="0038193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Майно підприємства становлять основні фонди та оборотні активи, вартість яких відображається в самостійному балансі підприємства.</w:t>
      </w:r>
    </w:p>
    <w:p w14:paraId="443527F5" w14:textId="77777777" w:rsidR="005A332F" w:rsidRDefault="00381938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Джерелом формування майна є доходи</w:t>
      </w:r>
      <w:r w:rsidR="00F4663D"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z w:val="28"/>
          <w:szCs w:val="28"/>
        </w:rPr>
        <w:t>держані від госпрозрахункової діяльності. Основним показником діяльності є товарооборот, який в 2025 році склав 6</w:t>
      </w:r>
      <w:r w:rsidR="00F466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168,9 тис. грн (без ПДВ). Доходи за 2025 рік порівняно із 2024 роком зросли на 1</w:t>
      </w:r>
      <w:r w:rsidR="00F466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963,7 тис. грн або на 47%</w:t>
      </w:r>
      <w:r w:rsidR="00F466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із 4</w:t>
      </w:r>
      <w:r w:rsidR="00F466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205,2 тис. грн до 6</w:t>
      </w:r>
      <w:r w:rsidR="00F466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168,9 тис.</w:t>
      </w:r>
      <w:r w:rsidR="00F466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грн.</w:t>
      </w:r>
    </w:p>
    <w:p w14:paraId="464ACC8D" w14:textId="77777777" w:rsidR="005A332F" w:rsidRDefault="0038193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Витрати </w:t>
      </w:r>
      <w:r w:rsidR="00F4663D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2025 році становили 6</w:t>
      </w:r>
      <w:r w:rsidR="00F466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123,5 тис.</w:t>
      </w:r>
      <w:r w:rsidR="00F466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грн, що на 1</w:t>
      </w:r>
      <w:r w:rsidR="00F466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945,7</w:t>
      </w:r>
      <w:r w:rsidR="00B1476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тис.</w:t>
      </w:r>
      <w:r w:rsidR="00F466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грн більше в порівнянні з 2024 роком. Зросла собівартість реалізованої продукції на 979,0</w:t>
      </w:r>
      <w:r w:rsidR="00B1476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тис.</w:t>
      </w:r>
      <w:r w:rsidR="00F466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грн.</w:t>
      </w:r>
    </w:p>
    <w:p w14:paraId="3E96224D" w14:textId="77777777" w:rsidR="005A332F" w:rsidRDefault="0038193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Дохід </w:t>
      </w:r>
      <w:r w:rsidR="00F4663D">
        <w:rPr>
          <w:rFonts w:ascii="Times New Roman" w:hAnsi="Times New Roman"/>
          <w:sz w:val="28"/>
          <w:szCs w:val="28"/>
        </w:rPr>
        <w:t xml:space="preserve">підприємства </w:t>
      </w:r>
      <w:r>
        <w:rPr>
          <w:rFonts w:ascii="Times New Roman" w:hAnsi="Times New Roman"/>
          <w:sz w:val="28"/>
          <w:szCs w:val="28"/>
        </w:rPr>
        <w:t>спрямований на покриття матеріальних витрат, витрат  на оплату праці, оновлення матеріально-технічної бази, своєчасну сплату орендної плати, комунальних послуг та податків.</w:t>
      </w:r>
    </w:p>
    <w:p w14:paraId="20AEBF16" w14:textId="17DCD412" w:rsidR="005A332F" w:rsidRDefault="006D4F69">
      <w:pPr>
        <w:tabs>
          <w:tab w:val="left" w:pos="555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Чистий п</w:t>
      </w:r>
      <w:r w:rsidR="00381938">
        <w:rPr>
          <w:rFonts w:ascii="Times New Roman" w:hAnsi="Times New Roman"/>
          <w:sz w:val="28"/>
          <w:szCs w:val="28"/>
        </w:rPr>
        <w:t>рибуток підприємства за підсумками 2025 року склав 37,2</w:t>
      </w:r>
      <w:r w:rsidR="00B14767">
        <w:rPr>
          <w:rFonts w:ascii="Times New Roman" w:hAnsi="Times New Roman"/>
          <w:sz w:val="28"/>
          <w:szCs w:val="28"/>
        </w:rPr>
        <w:t> </w:t>
      </w:r>
      <w:r w:rsidR="00381938">
        <w:rPr>
          <w:rFonts w:ascii="Times New Roman" w:hAnsi="Times New Roman"/>
          <w:sz w:val="28"/>
          <w:szCs w:val="28"/>
        </w:rPr>
        <w:t>тис.</w:t>
      </w:r>
      <w:r w:rsidR="00F4663D">
        <w:rPr>
          <w:rFonts w:ascii="Times New Roman" w:hAnsi="Times New Roman"/>
          <w:sz w:val="28"/>
          <w:szCs w:val="28"/>
        </w:rPr>
        <w:t> </w:t>
      </w:r>
      <w:r w:rsidR="00381938">
        <w:rPr>
          <w:rFonts w:ascii="Times New Roman" w:hAnsi="Times New Roman"/>
          <w:sz w:val="28"/>
          <w:szCs w:val="28"/>
        </w:rPr>
        <w:t>грн.</w:t>
      </w:r>
      <w:r>
        <w:rPr>
          <w:rFonts w:ascii="Times New Roman" w:hAnsi="Times New Roman"/>
          <w:sz w:val="28"/>
          <w:szCs w:val="28"/>
        </w:rPr>
        <w:t xml:space="preserve"> </w:t>
      </w:r>
      <w:r w:rsidR="00381938">
        <w:rPr>
          <w:rFonts w:ascii="Times New Roman" w:hAnsi="Times New Roman"/>
          <w:sz w:val="28"/>
          <w:szCs w:val="28"/>
        </w:rPr>
        <w:t xml:space="preserve">Відрахування єдиного соціального внеску та податків до міського і державного бюджетів проводиться вчасно та в повному обсязі. Сплата податків  до міського бюджету в 2025 році </w:t>
      </w:r>
      <w:r w:rsidR="008B20B6">
        <w:rPr>
          <w:rFonts w:ascii="Times New Roman" w:hAnsi="Times New Roman"/>
          <w:sz w:val="28"/>
          <w:szCs w:val="28"/>
        </w:rPr>
        <w:t xml:space="preserve">становила </w:t>
      </w:r>
      <w:r w:rsidR="00381938">
        <w:rPr>
          <w:rFonts w:ascii="Times New Roman" w:hAnsi="Times New Roman"/>
          <w:sz w:val="28"/>
          <w:szCs w:val="28"/>
        </w:rPr>
        <w:t xml:space="preserve">420,0 тис. грн, до державного бюджету було сплачено податків </w:t>
      </w:r>
      <w:r w:rsidR="008B20B6">
        <w:rPr>
          <w:rFonts w:ascii="Times New Roman" w:hAnsi="Times New Roman"/>
          <w:sz w:val="28"/>
          <w:szCs w:val="28"/>
        </w:rPr>
        <w:t>на суму</w:t>
      </w:r>
      <w:r w:rsidR="00381938">
        <w:rPr>
          <w:rFonts w:ascii="Times New Roman" w:hAnsi="Times New Roman"/>
          <w:sz w:val="28"/>
          <w:szCs w:val="28"/>
        </w:rPr>
        <w:t xml:space="preserve"> 884,8 тис.</w:t>
      </w:r>
      <w:r w:rsidR="008B20B6">
        <w:rPr>
          <w:rFonts w:ascii="Times New Roman" w:hAnsi="Times New Roman"/>
          <w:sz w:val="28"/>
          <w:szCs w:val="28"/>
        </w:rPr>
        <w:t> </w:t>
      </w:r>
      <w:r w:rsidR="00381938">
        <w:rPr>
          <w:rFonts w:ascii="Times New Roman" w:hAnsi="Times New Roman"/>
          <w:sz w:val="28"/>
          <w:szCs w:val="28"/>
        </w:rPr>
        <w:t>грн. Сума єдиного соціального внеску, який був сплачений в 2025 році</w:t>
      </w:r>
      <w:r w:rsidR="008B20B6">
        <w:rPr>
          <w:rFonts w:ascii="Times New Roman" w:hAnsi="Times New Roman"/>
          <w:sz w:val="28"/>
          <w:szCs w:val="28"/>
        </w:rPr>
        <w:t>,</w:t>
      </w:r>
      <w:r w:rsidR="00381938">
        <w:rPr>
          <w:rFonts w:ascii="Times New Roman" w:hAnsi="Times New Roman"/>
          <w:sz w:val="28"/>
          <w:szCs w:val="28"/>
        </w:rPr>
        <w:t xml:space="preserve"> становить 435,6</w:t>
      </w:r>
      <w:r w:rsidR="00F64BD5">
        <w:rPr>
          <w:rFonts w:ascii="Times New Roman" w:hAnsi="Times New Roman"/>
          <w:sz w:val="28"/>
          <w:szCs w:val="28"/>
        </w:rPr>
        <w:t> </w:t>
      </w:r>
      <w:r w:rsidR="00381938">
        <w:rPr>
          <w:rFonts w:ascii="Times New Roman" w:hAnsi="Times New Roman"/>
          <w:sz w:val="28"/>
          <w:szCs w:val="28"/>
        </w:rPr>
        <w:t>тис.</w:t>
      </w:r>
      <w:r w:rsidR="008B20B6">
        <w:rPr>
          <w:rFonts w:ascii="Times New Roman" w:hAnsi="Times New Roman"/>
          <w:sz w:val="28"/>
          <w:szCs w:val="28"/>
        </w:rPr>
        <w:t> </w:t>
      </w:r>
      <w:r w:rsidR="00381938">
        <w:rPr>
          <w:rFonts w:ascii="Times New Roman" w:hAnsi="Times New Roman"/>
          <w:sz w:val="28"/>
          <w:szCs w:val="28"/>
        </w:rPr>
        <w:t>грн</w:t>
      </w:r>
      <w:r w:rsidR="008B20B6">
        <w:rPr>
          <w:rFonts w:ascii="Times New Roman" w:hAnsi="Times New Roman"/>
          <w:sz w:val="28"/>
          <w:szCs w:val="28"/>
        </w:rPr>
        <w:t>.</w:t>
      </w:r>
    </w:p>
    <w:p w14:paraId="6AE58409" w14:textId="77777777" w:rsidR="005A332F" w:rsidRDefault="0038193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році на підприємстві працювало 10 </w:t>
      </w:r>
      <w:r w:rsidR="008B20B6"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>. Заробітна плата працівникам нараховується згідно зі штатним розписом, середньомісячна заробітна плата  у 2025 році склала 16</w:t>
      </w:r>
      <w:r w:rsidR="008B20B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250 грн.</w:t>
      </w:r>
    </w:p>
    <w:p w14:paraId="02072D55" w14:textId="77777777" w:rsidR="005A332F" w:rsidRDefault="0038193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Кредитної заборгованості за товари і послуги, а також по сплаті податків  та виплаті заробітної плати працівникам не було. </w:t>
      </w:r>
    </w:p>
    <w:p w14:paraId="6862C442" w14:textId="77777777" w:rsidR="005A332F" w:rsidRDefault="003819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0100287" w14:textId="77777777" w:rsidR="008B20B6" w:rsidRDefault="003819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713DCAC2" w14:textId="77777777" w:rsidR="008B20B6" w:rsidRDefault="008B20B6">
      <w:pPr>
        <w:jc w:val="center"/>
        <w:rPr>
          <w:rFonts w:ascii="Times New Roman" w:hAnsi="Times New Roman"/>
          <w:sz w:val="28"/>
          <w:szCs w:val="28"/>
        </w:rPr>
      </w:pPr>
    </w:p>
    <w:p w14:paraId="6A986CE2" w14:textId="77777777" w:rsidR="005A332F" w:rsidRDefault="003819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Показники фінансово-господарської діяльності КП</w:t>
      </w:r>
      <w:r w:rsidR="008B20B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Їдальня</w:t>
      </w:r>
      <w:r w:rsidR="008B2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8B20B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26</w:t>
      </w:r>
      <w:r w:rsidR="008B20B6">
        <w:rPr>
          <w:rFonts w:ascii="Times New Roman" w:hAnsi="Times New Roman"/>
          <w:sz w:val="28"/>
          <w:szCs w:val="28"/>
        </w:rPr>
        <w:t>»</w:t>
      </w:r>
    </w:p>
    <w:p w14:paraId="74961668" w14:textId="77777777" w:rsidR="005A332F" w:rsidRDefault="005A332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5"/>
        <w:gridCol w:w="3315"/>
        <w:gridCol w:w="1134"/>
        <w:gridCol w:w="1134"/>
        <w:gridCol w:w="1134"/>
        <w:gridCol w:w="1134"/>
        <w:gridCol w:w="992"/>
      </w:tblGrid>
      <w:tr w:rsidR="008B20B6" w:rsidRPr="008B20B6" w14:paraId="53EE7F15" w14:textId="77777777" w:rsidTr="00D06B22"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E67ABC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70FF47F3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782453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Показники діяльності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163F1E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2021</w:t>
            </w:r>
          </w:p>
          <w:p w14:paraId="0880603B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тис.</w:t>
            </w:r>
            <w:r w:rsidR="008B20B6" w:rsidRP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грн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F87480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14:paraId="399A2DC3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тис.</w:t>
            </w:r>
            <w:r w:rsidR="008B20B6" w:rsidRP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грн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DA74D1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14:paraId="59C0741B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тис.</w:t>
            </w:r>
            <w:r w:rsidR="008B20B6" w:rsidRP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грн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330527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14:paraId="0B597EBD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тис.</w:t>
            </w:r>
            <w:r w:rsidR="008B20B6" w:rsidRP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грн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FDCC6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2025</w:t>
            </w:r>
          </w:p>
          <w:p w14:paraId="0FA54FAE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тис.</w:t>
            </w:r>
            <w:r w:rsidR="008B20B6" w:rsidRP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грн</w:t>
            </w:r>
          </w:p>
        </w:tc>
      </w:tr>
      <w:tr w:rsidR="008B20B6" w:rsidRPr="008B20B6" w14:paraId="2E68B077" w14:textId="77777777" w:rsidTr="00D06B22"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 w14:paraId="7F8E1D4B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14:paraId="0A06D031" w14:textId="77777777" w:rsidR="005A332F" w:rsidRPr="008B20B6" w:rsidRDefault="00381938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Доходи ( без ПДВ)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26DAAB6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101,7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43AE9D4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597,0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3291818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3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603,0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A8E45C2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4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205,2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6F2AC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6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168,9</w:t>
            </w:r>
          </w:p>
        </w:tc>
      </w:tr>
      <w:tr w:rsidR="008B20B6" w:rsidRPr="008B20B6" w14:paraId="7B6780B0" w14:textId="77777777" w:rsidTr="00D06B22"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 w14:paraId="01468200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14:paraId="08F5F965" w14:textId="77777777" w:rsidR="005A332F" w:rsidRPr="008B20B6" w:rsidRDefault="00381938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Витрати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F6D3E6E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099,2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D00E3C7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623,0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62F3B56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3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580,6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D041766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4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177,8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296FF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6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123,5</w:t>
            </w:r>
          </w:p>
        </w:tc>
      </w:tr>
      <w:tr w:rsidR="008B20B6" w:rsidRPr="008B20B6" w14:paraId="2F7CF4DD" w14:textId="77777777" w:rsidTr="00D06B22"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 w14:paraId="4CC0C7CA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14:paraId="1ABD60EF" w14:textId="77777777" w:rsidR="005A332F" w:rsidRPr="008B20B6" w:rsidRDefault="00381938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Фінансовий результат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E3C6E6A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F64BE30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-26,0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6E0FDA4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  22,4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06F8459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    27,4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52944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   45,4</w:t>
            </w:r>
          </w:p>
        </w:tc>
      </w:tr>
      <w:tr w:rsidR="008B20B6" w:rsidRPr="008B20B6" w14:paraId="13D16E7E" w14:textId="77777777" w:rsidTr="00D06B22"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 w14:paraId="67CA8FFC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14:paraId="61029E3F" w14:textId="77777777" w:rsidR="005A332F" w:rsidRPr="008B20B6" w:rsidRDefault="00381938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Заробітна плата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C7DBFB6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692,3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F308761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828,2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3C65B0C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051,3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B9FA7CA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330,0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AE5A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950,0</w:t>
            </w:r>
          </w:p>
        </w:tc>
      </w:tr>
      <w:tr w:rsidR="008B20B6" w:rsidRPr="008B20B6" w14:paraId="7C84C9A7" w14:textId="77777777" w:rsidTr="00D06B22"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 w14:paraId="6488894D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14:paraId="65082B48" w14:textId="77777777" w:rsidR="005A332F" w:rsidRPr="008B20B6" w:rsidRDefault="00381938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Нарахування єдиного соціального внеску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57160F8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145,6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9A1CE93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177,1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F7EDE5A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192,7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12513B0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248,2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1D7B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  363,0</w:t>
            </w:r>
          </w:p>
        </w:tc>
      </w:tr>
      <w:tr w:rsidR="008B20B6" w:rsidRPr="008B20B6" w14:paraId="397BCCCF" w14:textId="77777777" w:rsidTr="00D06B22"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 w14:paraId="0D3900EF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14:paraId="5EE58EA3" w14:textId="77777777" w:rsidR="005A332F" w:rsidRPr="008B20B6" w:rsidRDefault="00381938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79DFDCD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0.4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31E5B3D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E9F3515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CC465A1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  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BCD32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      8,2</w:t>
            </w:r>
          </w:p>
        </w:tc>
      </w:tr>
      <w:tr w:rsidR="008B20B6" w:rsidRPr="008B20B6" w14:paraId="014BA940" w14:textId="77777777" w:rsidTr="00D06B22"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 w14:paraId="5D6CEC47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14:paraId="36B139C8" w14:textId="77777777" w:rsidR="005A332F" w:rsidRPr="008B20B6" w:rsidRDefault="00381938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ПДВ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8028D44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215,7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4F23ADA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280,0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BC88C2B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424,2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7B638B1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536,1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CDDF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  770,8</w:t>
            </w:r>
          </w:p>
        </w:tc>
      </w:tr>
      <w:tr w:rsidR="008B20B6" w:rsidRPr="008B20B6" w14:paraId="26FA3CF6" w14:textId="77777777" w:rsidTr="00D06B22"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 w14:paraId="4EA8A96E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14:paraId="3778CF1C" w14:textId="77777777" w:rsidR="005A332F" w:rsidRPr="008B20B6" w:rsidRDefault="00381938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Орендна плата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0AE2490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3BD756A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64E39D3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16,7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20D3714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17,7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6FBE5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  20,0</w:t>
            </w:r>
          </w:p>
        </w:tc>
      </w:tr>
      <w:tr w:rsidR="008B20B6" w:rsidRPr="008B20B6" w14:paraId="137224C0" w14:textId="77777777" w:rsidTr="00D06B22"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 w14:paraId="690168C1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14:paraId="761CB536" w14:textId="77777777" w:rsidR="005A332F" w:rsidRPr="008B20B6" w:rsidRDefault="00381938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Оплата комунальних послуг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660D78C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156,2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C39E450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267,0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3F88B5C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272,4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107080A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339,0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C2346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 xml:space="preserve"> 458,5</w:t>
            </w:r>
          </w:p>
        </w:tc>
      </w:tr>
      <w:tr w:rsidR="008B20B6" w:rsidRPr="008B20B6" w14:paraId="42AA412B" w14:textId="77777777" w:rsidTr="00D06B22"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 w14:paraId="1CF897F1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14:paraId="07E9C941" w14:textId="77777777" w:rsidR="005A332F" w:rsidRPr="008B20B6" w:rsidRDefault="00381938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Товари малоцінні і швидкозношувані предмети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EDA67C7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972,2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BCC1ABB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229,5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02A3ED1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1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864,6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FB8AB52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2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089,0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148FF" w14:textId="77777777" w:rsidR="005A332F" w:rsidRPr="008B20B6" w:rsidRDefault="00381938">
            <w:pPr>
              <w:pStyle w:val="aa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20B6">
              <w:rPr>
                <w:rFonts w:ascii="Times New Roman" w:hAnsi="Times New Roman"/>
                <w:sz w:val="26"/>
                <w:szCs w:val="26"/>
              </w:rPr>
              <w:t>3</w:t>
            </w:r>
            <w:r w:rsidR="008B20B6">
              <w:rPr>
                <w:rFonts w:ascii="Times New Roman" w:hAnsi="Times New Roman"/>
                <w:sz w:val="26"/>
                <w:szCs w:val="26"/>
              </w:rPr>
              <w:t> </w:t>
            </w:r>
            <w:r w:rsidRPr="008B20B6">
              <w:rPr>
                <w:rFonts w:ascii="Times New Roman" w:hAnsi="Times New Roman"/>
                <w:sz w:val="26"/>
                <w:szCs w:val="26"/>
              </w:rPr>
              <w:t>054,0</w:t>
            </w:r>
          </w:p>
        </w:tc>
      </w:tr>
    </w:tbl>
    <w:p w14:paraId="1892E2FE" w14:textId="77777777" w:rsidR="005A332F" w:rsidRDefault="005A332F">
      <w:pPr>
        <w:jc w:val="center"/>
        <w:rPr>
          <w:rFonts w:ascii="Times New Roman" w:hAnsi="Times New Roman"/>
          <w:sz w:val="28"/>
          <w:szCs w:val="28"/>
        </w:rPr>
      </w:pPr>
    </w:p>
    <w:p w14:paraId="561AF1FB" w14:textId="77777777" w:rsidR="005A332F" w:rsidRDefault="005A332F">
      <w:pPr>
        <w:jc w:val="center"/>
        <w:rPr>
          <w:rFonts w:ascii="Times New Roman" w:hAnsi="Times New Roman"/>
          <w:sz w:val="28"/>
          <w:szCs w:val="28"/>
        </w:rPr>
      </w:pPr>
    </w:p>
    <w:p w14:paraId="62C1FD81" w14:textId="77777777" w:rsidR="008B20B6" w:rsidRDefault="008B20B6">
      <w:pPr>
        <w:jc w:val="center"/>
        <w:rPr>
          <w:rFonts w:ascii="Times New Roman" w:hAnsi="Times New Roman"/>
          <w:sz w:val="28"/>
          <w:szCs w:val="28"/>
        </w:rPr>
      </w:pPr>
    </w:p>
    <w:p w14:paraId="4727171A" w14:textId="77777777" w:rsidR="008B20B6" w:rsidRPr="006D4F69" w:rsidRDefault="008B20B6" w:rsidP="008B20B6">
      <w:pPr>
        <w:rPr>
          <w:rFonts w:ascii="Times New Roman" w:hAnsi="Times New Roman" w:cs="Times New Roman"/>
          <w:sz w:val="28"/>
          <w:szCs w:val="28"/>
        </w:rPr>
      </w:pPr>
      <w:r w:rsidRPr="006D4F69">
        <w:rPr>
          <w:rFonts w:ascii="Times New Roman" w:hAnsi="Times New Roman" w:cs="Times New Roman"/>
          <w:sz w:val="28"/>
          <w:szCs w:val="28"/>
        </w:rPr>
        <w:t xml:space="preserve">Директор Комунального </w:t>
      </w:r>
    </w:p>
    <w:p w14:paraId="41AE2719" w14:textId="77777777" w:rsidR="008B20B6" w:rsidRPr="006D4F69" w:rsidRDefault="008B20B6" w:rsidP="008B20B6">
      <w:pPr>
        <w:rPr>
          <w:rFonts w:ascii="Times New Roman" w:hAnsi="Times New Roman" w:cs="Times New Roman"/>
          <w:sz w:val="28"/>
          <w:szCs w:val="28"/>
        </w:rPr>
      </w:pPr>
      <w:r w:rsidRPr="006D4F69">
        <w:rPr>
          <w:rFonts w:ascii="Times New Roman" w:hAnsi="Times New Roman" w:cs="Times New Roman"/>
          <w:sz w:val="28"/>
          <w:szCs w:val="28"/>
        </w:rPr>
        <w:t>підприємства «Їдальня № 26»</w:t>
      </w:r>
      <w:r w:rsidRPr="006D4F69">
        <w:rPr>
          <w:rFonts w:ascii="Times New Roman" w:hAnsi="Times New Roman" w:cs="Times New Roman"/>
          <w:sz w:val="28"/>
          <w:szCs w:val="28"/>
        </w:rPr>
        <w:tab/>
      </w:r>
      <w:r w:rsidRPr="006D4F69">
        <w:rPr>
          <w:rFonts w:ascii="Times New Roman" w:hAnsi="Times New Roman" w:cs="Times New Roman"/>
          <w:sz w:val="28"/>
          <w:szCs w:val="28"/>
        </w:rPr>
        <w:tab/>
      </w:r>
      <w:r w:rsidRPr="006D4F69">
        <w:rPr>
          <w:rFonts w:ascii="Times New Roman" w:hAnsi="Times New Roman" w:cs="Times New Roman"/>
          <w:sz w:val="28"/>
          <w:szCs w:val="28"/>
        </w:rPr>
        <w:tab/>
      </w:r>
      <w:r w:rsidRPr="006D4F69">
        <w:rPr>
          <w:rFonts w:ascii="Times New Roman" w:hAnsi="Times New Roman" w:cs="Times New Roman"/>
          <w:sz w:val="28"/>
          <w:szCs w:val="28"/>
        </w:rPr>
        <w:tab/>
      </w:r>
      <w:r w:rsidRPr="006D4F69">
        <w:rPr>
          <w:rFonts w:ascii="Times New Roman" w:hAnsi="Times New Roman" w:cs="Times New Roman"/>
          <w:sz w:val="28"/>
          <w:szCs w:val="28"/>
        </w:rPr>
        <w:tab/>
        <w:t>Юлія КАПІТУЛА</w:t>
      </w:r>
    </w:p>
    <w:p w14:paraId="511EBE13" w14:textId="77777777" w:rsidR="005A332F" w:rsidRDefault="005A332F">
      <w:pPr>
        <w:jc w:val="center"/>
        <w:rPr>
          <w:rFonts w:ascii="Times New Roman" w:hAnsi="Times New Roman"/>
          <w:sz w:val="28"/>
          <w:szCs w:val="28"/>
        </w:rPr>
      </w:pPr>
    </w:p>
    <w:p w14:paraId="236ED07F" w14:textId="77777777" w:rsidR="005A332F" w:rsidRDefault="005A332F">
      <w:pPr>
        <w:jc w:val="center"/>
        <w:rPr>
          <w:rFonts w:ascii="Times New Roman" w:hAnsi="Times New Roman"/>
          <w:sz w:val="28"/>
          <w:szCs w:val="28"/>
        </w:rPr>
      </w:pPr>
    </w:p>
    <w:p w14:paraId="6D4159B2" w14:textId="77777777" w:rsidR="005A332F" w:rsidRDefault="005A332F">
      <w:pPr>
        <w:jc w:val="center"/>
        <w:rPr>
          <w:rFonts w:ascii="Times New Roman" w:hAnsi="Times New Roman"/>
          <w:sz w:val="28"/>
          <w:szCs w:val="28"/>
        </w:rPr>
      </w:pPr>
    </w:p>
    <w:sectPr w:rsidR="005A332F" w:rsidSect="008B20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48B5" w14:textId="77777777" w:rsidR="00F2110B" w:rsidRDefault="00F2110B" w:rsidP="008B20B6">
      <w:r>
        <w:separator/>
      </w:r>
    </w:p>
  </w:endnote>
  <w:endnote w:type="continuationSeparator" w:id="0">
    <w:p w14:paraId="4D44D5FB" w14:textId="77777777" w:rsidR="00F2110B" w:rsidRDefault="00F2110B" w:rsidP="008B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348" w14:textId="77777777" w:rsidR="008B20B6" w:rsidRDefault="008B20B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BCFA" w14:textId="77777777" w:rsidR="008B20B6" w:rsidRDefault="008B20B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2DB4" w14:textId="77777777" w:rsidR="008B20B6" w:rsidRDefault="008B20B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EDF6" w14:textId="77777777" w:rsidR="00F2110B" w:rsidRDefault="00F2110B" w:rsidP="008B20B6">
      <w:r>
        <w:separator/>
      </w:r>
    </w:p>
  </w:footnote>
  <w:footnote w:type="continuationSeparator" w:id="0">
    <w:p w14:paraId="2CDA381A" w14:textId="77777777" w:rsidR="00F2110B" w:rsidRDefault="00F2110B" w:rsidP="008B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2AE8" w14:textId="77777777" w:rsidR="008B20B6" w:rsidRDefault="008B20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949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767574" w14:textId="77777777" w:rsidR="008B20B6" w:rsidRDefault="008B20B6">
        <w:pPr>
          <w:pStyle w:val="ab"/>
          <w:jc w:val="center"/>
        </w:pPr>
      </w:p>
      <w:p w14:paraId="0084CA05" w14:textId="77777777" w:rsidR="008B20B6" w:rsidRPr="008B20B6" w:rsidRDefault="008B20B6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B20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20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B20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6B22" w:rsidRPr="00D06B2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8B20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146E45B" w14:textId="77777777" w:rsidR="008B20B6" w:rsidRDefault="008B20B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6B8F" w14:textId="77777777" w:rsidR="008B20B6" w:rsidRDefault="008B20B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2F"/>
    <w:rsid w:val="00000C0F"/>
    <w:rsid w:val="00073B3B"/>
    <w:rsid w:val="00381938"/>
    <w:rsid w:val="005A332F"/>
    <w:rsid w:val="006D4F69"/>
    <w:rsid w:val="007A09E7"/>
    <w:rsid w:val="008B20B6"/>
    <w:rsid w:val="00B14767"/>
    <w:rsid w:val="00B97F38"/>
    <w:rsid w:val="00D06B22"/>
    <w:rsid w:val="00F2110B"/>
    <w:rsid w:val="00F4663D"/>
    <w:rsid w:val="00F6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11F9"/>
  <w15:docId w15:val="{0146096B-A0A2-4173-9084-0F98FB38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и"/>
    <w:qFormat/>
    <w:rPr>
      <w:rFonts w:ascii="OpenSymbol" w:eastAsia="OpenSymbol" w:hAnsi="OpenSymbol" w:cs="OpenSymbol"/>
    </w:rPr>
  </w:style>
  <w:style w:type="character" w:customStyle="1" w:styleId="a4">
    <w:name w:val="Символ нумерації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styleId="ab">
    <w:name w:val="header"/>
    <w:basedOn w:val="a"/>
    <w:link w:val="ac"/>
    <w:uiPriority w:val="99"/>
    <w:unhideWhenUsed/>
    <w:rsid w:val="008B20B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ій колонтитул Знак"/>
    <w:basedOn w:val="a0"/>
    <w:link w:val="ab"/>
    <w:uiPriority w:val="99"/>
    <w:rsid w:val="008B20B6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8B20B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8B20B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Ірина Демидюк</cp:lastModifiedBy>
  <cp:revision>2</cp:revision>
  <dcterms:created xsi:type="dcterms:W3CDTF">2026-05-08T07:08:00Z</dcterms:created>
  <dcterms:modified xsi:type="dcterms:W3CDTF">2026-05-08T07:08:00Z</dcterms:modified>
  <dc:language>uk-UA</dc:language>
</cp:coreProperties>
</file>